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E071A" w14:textId="77777777" w:rsidR="00FA6760" w:rsidRDefault="00D26159">
      <w:pPr>
        <w:spacing w:line="257" w:lineRule="auto"/>
        <w:jc w:val="center"/>
      </w:pPr>
      <w:proofErr w:type="spellStart"/>
      <w:r>
        <w:rPr>
          <w:rFonts w:ascii="Times New Roman" w:eastAsia="Times New Roman" w:hAnsi="Times New Roman" w:cs="Times New Roman"/>
          <w:b/>
          <w:color w:val="000000"/>
          <w:sz w:val="24"/>
          <w:szCs w:val="24"/>
        </w:rPr>
        <w:t>Αναστοχαστικό</w:t>
      </w:r>
      <w:proofErr w:type="spellEnd"/>
      <w:r>
        <w:rPr>
          <w:rFonts w:ascii="Times New Roman" w:eastAsia="Times New Roman" w:hAnsi="Times New Roman" w:cs="Times New Roman"/>
          <w:b/>
          <w:color w:val="000000"/>
          <w:sz w:val="24"/>
          <w:szCs w:val="24"/>
        </w:rPr>
        <w:t xml:space="preserve"> ημερολόγιο* Νο__1___</w:t>
      </w:r>
    </w:p>
    <w:p w14:paraId="26935FB7" w14:textId="77777777" w:rsidR="00FA6760" w:rsidRDefault="00D26159">
      <w:pPr>
        <w:spacing w:line="276" w:lineRule="auto"/>
        <w:jc w:val="both"/>
      </w:pPr>
      <w:r>
        <w:rPr>
          <w:rFonts w:ascii="Times New Roman" w:eastAsia="Times New Roman" w:hAnsi="Times New Roman" w:cs="Times New Roman"/>
          <w:b/>
          <w:sz w:val="24"/>
          <w:szCs w:val="24"/>
        </w:rPr>
        <w:t xml:space="preserve"> </w:t>
      </w:r>
    </w:p>
    <w:p w14:paraId="7ECBBF33" w14:textId="77777777" w:rsidR="00FA6760" w:rsidRDefault="00D26159">
      <w:pPr>
        <w:spacing w:line="276" w:lineRule="auto"/>
        <w:jc w:val="both"/>
      </w:pPr>
      <w:r>
        <w:rPr>
          <w:rFonts w:ascii="Times New Roman" w:eastAsia="Times New Roman" w:hAnsi="Times New Roman" w:cs="Times New Roman"/>
          <w:b/>
          <w:sz w:val="24"/>
          <w:szCs w:val="24"/>
        </w:rPr>
        <w:t>Τίτλος:</w:t>
      </w:r>
      <w:r>
        <w:rPr>
          <w:rFonts w:ascii="Times New Roman" w:eastAsia="Times New Roman" w:hAnsi="Times New Roman" w:cs="Times New Roman"/>
          <w:color w:val="0F243E"/>
          <w:sz w:val="24"/>
          <w:szCs w:val="24"/>
        </w:rPr>
        <w:t xml:space="preserve"> </w:t>
      </w:r>
      <w:proofErr w:type="spellStart"/>
      <w:r>
        <w:rPr>
          <w:rFonts w:ascii="Times New Roman" w:eastAsia="Times New Roman" w:hAnsi="Times New Roman" w:cs="Times New Roman"/>
          <w:sz w:val="24"/>
          <w:szCs w:val="24"/>
        </w:rPr>
        <w:t>Don’t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nerd</w:t>
      </w:r>
      <w:proofErr w:type="spellEnd"/>
    </w:p>
    <w:p w14:paraId="697311EB" w14:textId="7F0EFD1F" w:rsidR="00FA6760" w:rsidRPr="00B568C6" w:rsidRDefault="00D2615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Όνομα:</w:t>
      </w:r>
      <w:r>
        <w:rPr>
          <w:rFonts w:ascii="Times New Roman" w:eastAsia="Times New Roman" w:hAnsi="Times New Roman" w:cs="Times New Roman"/>
          <w:sz w:val="24"/>
          <w:szCs w:val="24"/>
        </w:rPr>
        <w:t xml:space="preserve"> 1) Βλάχου Αλεξάνδρα </w:t>
      </w:r>
      <w:r>
        <w:rPr>
          <w:rFonts w:ascii="Times New Roman" w:eastAsia="Times New Roman" w:hAnsi="Times New Roman" w:cs="Times New Roman"/>
          <w:b/>
          <w:sz w:val="24"/>
          <w:szCs w:val="24"/>
        </w:rPr>
        <w:t>ΑΜ:</w:t>
      </w:r>
      <w:proofErr w:type="spellStart"/>
      <w:r w:rsidR="00B568C6">
        <w:rPr>
          <w:rFonts w:ascii="Times New Roman" w:eastAsia="Times New Roman" w:hAnsi="Times New Roman" w:cs="Times New Roman"/>
          <w:sz w:val="24"/>
          <w:szCs w:val="24"/>
          <w:lang w:val="en-US"/>
        </w:rPr>
        <w:t>xxxxx</w:t>
      </w:r>
      <w:proofErr w:type="spellEnd"/>
    </w:p>
    <w:p w14:paraId="7E835117" w14:textId="227420EF" w:rsidR="00FA6760" w:rsidRPr="00B568C6" w:rsidRDefault="00D2615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Καποπούλου</w:t>
      </w:r>
      <w:proofErr w:type="spellEnd"/>
      <w:r>
        <w:rPr>
          <w:rFonts w:ascii="Times New Roman" w:eastAsia="Times New Roman" w:hAnsi="Times New Roman" w:cs="Times New Roman"/>
          <w:sz w:val="24"/>
          <w:szCs w:val="24"/>
        </w:rPr>
        <w:t xml:space="preserve"> Κωνσταντίνα </w:t>
      </w:r>
      <w:r>
        <w:rPr>
          <w:rFonts w:ascii="Times New Roman" w:eastAsia="Times New Roman" w:hAnsi="Times New Roman" w:cs="Times New Roman"/>
          <w:b/>
          <w:sz w:val="24"/>
          <w:szCs w:val="24"/>
        </w:rPr>
        <w:t>ΑΜ:</w:t>
      </w:r>
      <w:proofErr w:type="spellStart"/>
      <w:r w:rsidR="00B568C6">
        <w:rPr>
          <w:sz w:val="24"/>
          <w:szCs w:val="24"/>
          <w:lang w:val="en-US"/>
        </w:rPr>
        <w:t>xxxxx</w:t>
      </w:r>
      <w:proofErr w:type="spellEnd"/>
    </w:p>
    <w:p w14:paraId="0ECACEB4" w14:textId="58512D51" w:rsidR="00FA6760" w:rsidRPr="00B568C6" w:rsidRDefault="00D26159">
      <w:p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              3) Μουστάκα Νικολίτσα </w:t>
      </w:r>
      <w:r>
        <w:rPr>
          <w:rFonts w:ascii="Times New Roman" w:eastAsia="Times New Roman" w:hAnsi="Times New Roman" w:cs="Times New Roman"/>
          <w:b/>
          <w:sz w:val="24"/>
          <w:szCs w:val="24"/>
        </w:rPr>
        <w:t>ΑΜ:</w:t>
      </w:r>
      <w:r w:rsidR="00B568C6">
        <w:rPr>
          <w:sz w:val="24"/>
          <w:szCs w:val="24"/>
          <w:lang w:val="en-US"/>
        </w:rPr>
        <w:t>xxxx</w:t>
      </w:r>
      <w:bookmarkStart w:id="0" w:name="_GoBack"/>
      <w:bookmarkEnd w:id="0"/>
    </w:p>
    <w:p w14:paraId="15687FDF" w14:textId="77777777" w:rsidR="00FA6760" w:rsidRDefault="00D26159">
      <w:pPr>
        <w:spacing w:line="276" w:lineRule="auto"/>
        <w:jc w:val="both"/>
      </w:pPr>
      <w:r>
        <w:rPr>
          <w:rFonts w:ascii="Times New Roman" w:eastAsia="Times New Roman" w:hAnsi="Times New Roman" w:cs="Times New Roman"/>
          <w:b/>
          <w:sz w:val="24"/>
          <w:szCs w:val="24"/>
        </w:rPr>
        <w:t xml:space="preserve">Τμήμα: </w:t>
      </w:r>
      <w:r>
        <w:rPr>
          <w:rFonts w:ascii="Times New Roman" w:eastAsia="Times New Roman" w:hAnsi="Times New Roman" w:cs="Times New Roman"/>
          <w:sz w:val="24"/>
          <w:szCs w:val="24"/>
        </w:rPr>
        <w:t>ΤΕΕΑΠΗ</w:t>
      </w:r>
    </w:p>
    <w:p w14:paraId="64FE557E" w14:textId="77777777" w:rsidR="00FA6760" w:rsidRDefault="00D26159">
      <w:pPr>
        <w:spacing w:line="276" w:lineRule="auto"/>
        <w:jc w:val="both"/>
      </w:pPr>
      <w:r>
        <w:rPr>
          <w:rFonts w:ascii="Times New Roman" w:eastAsia="Times New Roman" w:hAnsi="Times New Roman" w:cs="Times New Roman"/>
          <w:b/>
          <w:sz w:val="24"/>
          <w:szCs w:val="24"/>
        </w:rPr>
        <w:t xml:space="preserve">Ημερομηνία: </w:t>
      </w:r>
      <w:r>
        <w:rPr>
          <w:rFonts w:ascii="Times New Roman" w:eastAsia="Times New Roman" w:hAnsi="Times New Roman" w:cs="Times New Roman"/>
          <w:sz w:val="24"/>
          <w:szCs w:val="24"/>
        </w:rPr>
        <w:t>3/11/2022</w:t>
      </w:r>
    </w:p>
    <w:p w14:paraId="0C22A78E" w14:textId="77777777" w:rsidR="00FA6760" w:rsidRDefault="00D26159">
      <w:pPr>
        <w:spacing w:line="276" w:lineRule="auto"/>
        <w:jc w:val="both"/>
      </w:pPr>
      <w:r>
        <w:rPr>
          <w:rFonts w:ascii="Times New Roman" w:eastAsia="Times New Roman" w:hAnsi="Times New Roman" w:cs="Times New Roman"/>
          <w:b/>
          <w:sz w:val="24"/>
          <w:szCs w:val="24"/>
        </w:rPr>
        <w:t xml:space="preserve"> </w:t>
      </w:r>
    </w:p>
    <w:p w14:paraId="2882B1D4" w14:textId="77777777" w:rsidR="00FA6760" w:rsidRDefault="00D26159">
      <w:pPr>
        <w:spacing w:line="276" w:lineRule="auto"/>
        <w:jc w:val="both"/>
      </w:pPr>
      <w:r>
        <w:rPr>
          <w:rFonts w:ascii="Times New Roman" w:eastAsia="Times New Roman" w:hAnsi="Times New Roman" w:cs="Times New Roman"/>
          <w:sz w:val="24"/>
          <w:szCs w:val="24"/>
        </w:rPr>
        <w:t xml:space="preserve">Για τα </w:t>
      </w:r>
      <w:proofErr w:type="spellStart"/>
      <w:r>
        <w:rPr>
          <w:rFonts w:ascii="Times New Roman" w:eastAsia="Times New Roman" w:hAnsi="Times New Roman" w:cs="Times New Roman"/>
          <w:sz w:val="24"/>
          <w:szCs w:val="24"/>
        </w:rPr>
        <w:t>Αναστοχαστικά</w:t>
      </w:r>
      <w:proofErr w:type="spellEnd"/>
      <w:r>
        <w:rPr>
          <w:rFonts w:ascii="Times New Roman" w:eastAsia="Times New Roman" w:hAnsi="Times New Roman" w:cs="Times New Roman"/>
          <w:sz w:val="24"/>
          <w:szCs w:val="24"/>
        </w:rPr>
        <w:t xml:space="preserve"> Ημερολόγια ακολουθείται μια τεχνική </w:t>
      </w:r>
      <w:proofErr w:type="spellStart"/>
      <w:r>
        <w:rPr>
          <w:rFonts w:ascii="Times New Roman" w:eastAsia="Times New Roman" w:hAnsi="Times New Roman" w:cs="Times New Roman"/>
          <w:sz w:val="24"/>
          <w:szCs w:val="24"/>
        </w:rPr>
        <w:t>αναστοχασμού</w:t>
      </w:r>
      <w:proofErr w:type="spellEnd"/>
      <w:r>
        <w:rPr>
          <w:rFonts w:ascii="Times New Roman" w:eastAsia="Times New Roman" w:hAnsi="Times New Roman" w:cs="Times New Roman"/>
          <w:sz w:val="24"/>
          <w:szCs w:val="24"/>
        </w:rPr>
        <w:t xml:space="preserve"> που με συνοπτικό τρόπο περιλαμβάνει: Το τι, το πως, το γιατί και τα συμπεράσματα για περαιτέρω δράση.</w:t>
      </w:r>
    </w:p>
    <w:p w14:paraId="38ECD12E" w14:textId="77777777" w:rsidR="00FA6760" w:rsidRDefault="00D26159">
      <w:pPr>
        <w:spacing w:line="276" w:lineRule="auto"/>
        <w:jc w:val="both"/>
      </w:pPr>
      <w:r>
        <w:rPr>
          <w:rFonts w:ascii="Times New Roman" w:eastAsia="Times New Roman" w:hAnsi="Times New Roman" w:cs="Times New Roman"/>
          <w:b/>
          <w:color w:val="0F243E"/>
          <w:sz w:val="24"/>
          <w:szCs w:val="24"/>
        </w:rPr>
        <w:t xml:space="preserve"> </w:t>
      </w:r>
    </w:p>
    <w:p w14:paraId="7021B045" w14:textId="77777777" w:rsidR="00FA6760" w:rsidRDefault="00D26159">
      <w:pPr>
        <w:spacing w:line="276" w:lineRule="auto"/>
        <w:jc w:val="both"/>
      </w:pPr>
      <w:r>
        <w:rPr>
          <w:rFonts w:ascii="Times New Roman" w:eastAsia="Times New Roman" w:hAnsi="Times New Roman" w:cs="Times New Roman"/>
          <w:sz w:val="24"/>
          <w:szCs w:val="24"/>
        </w:rPr>
        <w:t xml:space="preserve"> </w:t>
      </w:r>
    </w:p>
    <w:tbl>
      <w:tblPr>
        <w:tblStyle w:val="a6"/>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1"/>
        <w:gridCol w:w="6943"/>
      </w:tblGrid>
      <w:tr w:rsidR="00FA6760" w14:paraId="25DD5A00" w14:textId="77777777" w:rsidTr="007C454A">
        <w:tc>
          <w:tcPr>
            <w:tcW w:w="2261" w:type="dxa"/>
            <w:tcBorders>
              <w:top w:val="single" w:sz="8" w:space="0" w:color="000000"/>
              <w:left w:val="single" w:sz="8" w:space="0" w:color="000000"/>
              <w:bottom w:val="single" w:sz="8" w:space="0" w:color="000000"/>
              <w:right w:val="single" w:sz="8" w:space="0" w:color="000000"/>
            </w:tcBorders>
            <w:shd w:val="clear" w:color="auto" w:fill="A8D08D"/>
          </w:tcPr>
          <w:p w14:paraId="577429BF" w14:textId="77777777" w:rsidR="00FA6760" w:rsidRDefault="00D26159">
            <w:pPr>
              <w:jc w:val="both"/>
            </w:pPr>
            <w:r>
              <w:rPr>
                <w:rFonts w:ascii="Times New Roman" w:eastAsia="Times New Roman" w:hAnsi="Times New Roman" w:cs="Times New Roman"/>
                <w:b/>
                <w:sz w:val="24"/>
                <w:szCs w:val="24"/>
              </w:rPr>
              <w:t>ΑΞΟΝΕΣ</w:t>
            </w:r>
          </w:p>
        </w:tc>
        <w:tc>
          <w:tcPr>
            <w:tcW w:w="6943" w:type="dxa"/>
            <w:tcBorders>
              <w:top w:val="single" w:sz="8" w:space="0" w:color="000000"/>
              <w:left w:val="single" w:sz="8" w:space="0" w:color="000000"/>
              <w:bottom w:val="single" w:sz="8" w:space="0" w:color="000000"/>
              <w:right w:val="single" w:sz="8" w:space="0" w:color="000000"/>
            </w:tcBorders>
            <w:shd w:val="clear" w:color="auto" w:fill="A8D08D"/>
          </w:tcPr>
          <w:p w14:paraId="1E7266C5" w14:textId="77777777" w:rsidR="00FA6760" w:rsidRDefault="00D26159">
            <w:pPr>
              <w:jc w:val="both"/>
            </w:pPr>
            <w:r>
              <w:rPr>
                <w:rFonts w:ascii="Times New Roman" w:eastAsia="Times New Roman" w:hAnsi="Times New Roman" w:cs="Times New Roman"/>
                <w:b/>
                <w:color w:val="000000"/>
                <w:sz w:val="24"/>
                <w:szCs w:val="24"/>
              </w:rPr>
              <w:t>ΠΑΡΑΤΗΡΗΣΕΙΣ</w:t>
            </w:r>
          </w:p>
        </w:tc>
      </w:tr>
      <w:tr w:rsidR="00FA6760" w14:paraId="0D65940A" w14:textId="77777777" w:rsidTr="007C454A">
        <w:tc>
          <w:tcPr>
            <w:tcW w:w="2261" w:type="dxa"/>
            <w:tcBorders>
              <w:top w:val="single" w:sz="8" w:space="0" w:color="000000"/>
              <w:left w:val="single" w:sz="8" w:space="0" w:color="000000"/>
              <w:bottom w:val="single" w:sz="8" w:space="0" w:color="000000"/>
              <w:right w:val="single" w:sz="8" w:space="0" w:color="000000"/>
            </w:tcBorders>
          </w:tcPr>
          <w:p w14:paraId="37D281F3" w14:textId="77777777" w:rsidR="00FA6760" w:rsidRDefault="00D26159">
            <w:pPr>
              <w:jc w:val="both"/>
            </w:pPr>
            <w:r>
              <w:rPr>
                <w:rFonts w:ascii="Times New Roman" w:eastAsia="Times New Roman" w:hAnsi="Times New Roman" w:cs="Times New Roman"/>
                <w:b/>
                <w:sz w:val="24"/>
                <w:szCs w:val="24"/>
              </w:rPr>
              <w:t>ΤΙ &amp; ΠΩΣ (Περιγραφή)</w:t>
            </w:r>
          </w:p>
        </w:tc>
        <w:tc>
          <w:tcPr>
            <w:tcW w:w="6943" w:type="dxa"/>
            <w:tcBorders>
              <w:top w:val="single" w:sz="8" w:space="0" w:color="000000"/>
              <w:left w:val="single" w:sz="8" w:space="0" w:color="000000"/>
              <w:bottom w:val="single" w:sz="8" w:space="0" w:color="000000"/>
              <w:right w:val="single" w:sz="8" w:space="0" w:color="000000"/>
            </w:tcBorders>
          </w:tcPr>
          <w:p w14:paraId="21D019DA" w14:textId="77777777" w:rsidR="00FA6760" w:rsidRDefault="00D26159">
            <w:pPr>
              <w:jc w:val="both"/>
              <w:rPr>
                <w:color w:val="4A86E8"/>
              </w:rPr>
            </w:pPr>
            <w:r>
              <w:rPr>
                <w:rFonts w:ascii="Times New Roman" w:eastAsia="Times New Roman" w:hAnsi="Times New Roman" w:cs="Times New Roman"/>
                <w:color w:val="4A86E8"/>
                <w:sz w:val="24"/>
                <w:szCs w:val="24"/>
              </w:rPr>
              <w:t>Συνοπτική περιγραφή των γεγονότων (τι έγινε στην πράξη, ποιοι συμμετείχαν, κτλ. ) και του πλαισίου που λαμβάνουν χώρα.</w:t>
            </w:r>
          </w:p>
          <w:p w14:paraId="477C7A1D" w14:textId="77777777" w:rsidR="00FA6760" w:rsidRDefault="00D26159">
            <w:pPr>
              <w:jc w:val="both"/>
            </w:pPr>
            <w:r>
              <w:rPr>
                <w:rFonts w:ascii="Times New Roman" w:eastAsia="Times New Roman" w:hAnsi="Times New Roman" w:cs="Times New Roman"/>
                <w:sz w:val="24"/>
                <w:szCs w:val="24"/>
              </w:rPr>
              <w:t>Στο βίντεο που παρακολουθήσαμε “</w:t>
            </w:r>
            <w:proofErr w:type="spellStart"/>
            <w:r>
              <w:rPr>
                <w:rFonts w:ascii="Times New Roman" w:eastAsia="Times New Roman" w:hAnsi="Times New Roman" w:cs="Times New Roman"/>
                <w:sz w:val="24"/>
                <w:szCs w:val="24"/>
              </w:rPr>
              <w:t>Don’t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nerd</w:t>
            </w:r>
            <w:proofErr w:type="spellEnd"/>
            <w:r>
              <w:rPr>
                <w:rFonts w:ascii="Times New Roman" w:eastAsia="Times New Roman" w:hAnsi="Times New Roman" w:cs="Times New Roman"/>
                <w:sz w:val="24"/>
                <w:szCs w:val="24"/>
              </w:rPr>
              <w:t xml:space="preserve">” γίνεται αναφορά στο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και σε μια συνθήκη διαμεσολάβησης μεταξύ των μαθητών. Πιο συγκεκριμένα, μια νέα μαθήτρια η </w:t>
            </w:r>
            <w:proofErr w:type="spellStart"/>
            <w:r>
              <w:rPr>
                <w:rFonts w:ascii="Times New Roman" w:eastAsia="Times New Roman" w:hAnsi="Times New Roman" w:cs="Times New Roman"/>
                <w:sz w:val="24"/>
                <w:szCs w:val="24"/>
              </w:rPr>
              <w:t>Jordyn</w:t>
            </w:r>
            <w:proofErr w:type="spellEnd"/>
            <w:r>
              <w:rPr>
                <w:rFonts w:ascii="Times New Roman" w:eastAsia="Times New Roman" w:hAnsi="Times New Roman" w:cs="Times New Roman"/>
                <w:sz w:val="24"/>
                <w:szCs w:val="24"/>
              </w:rPr>
              <w:t xml:space="preserve"> πηγαίνει στην καινούργια της  τάξη και κατευθείαν ο καθηγητής της την τοποθετεί σε μια ομάδα εργαστηρίου όπου εκεί γνωρίζει τον συμμαθητή της τον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Ξεκινούν να κάνουν παρέα στο διάλειμμα. Η </w:t>
            </w:r>
            <w:proofErr w:type="spellStart"/>
            <w:r>
              <w:rPr>
                <w:rFonts w:ascii="Times New Roman" w:eastAsia="Times New Roman" w:hAnsi="Times New Roman" w:cs="Times New Roman"/>
                <w:sz w:val="24"/>
                <w:szCs w:val="24"/>
              </w:rPr>
              <w:t>Jordyn</w:t>
            </w:r>
            <w:proofErr w:type="spellEnd"/>
            <w:r>
              <w:rPr>
                <w:rFonts w:ascii="Times New Roman" w:eastAsia="Times New Roman" w:hAnsi="Times New Roman" w:cs="Times New Roman"/>
                <w:sz w:val="24"/>
                <w:szCs w:val="24"/>
              </w:rPr>
              <w:t xml:space="preserve"> παρατηρεί μια χλευαστική συμπεριφορά κάποιων μαθητών προς το πρόσωπο του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Την επόμενη μέρα μια μαθήτρια ζητά τις απαντήσεις από τα δύο παιδιά με αποτέλεσμα ο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να απαντά αρνητικά ενώ η </w:t>
            </w:r>
            <w:proofErr w:type="spellStart"/>
            <w:r>
              <w:rPr>
                <w:rFonts w:ascii="Times New Roman" w:eastAsia="Times New Roman" w:hAnsi="Times New Roman" w:cs="Times New Roman"/>
                <w:sz w:val="24"/>
                <w:szCs w:val="24"/>
              </w:rPr>
              <w:t>Jordyn</w:t>
            </w:r>
            <w:proofErr w:type="spellEnd"/>
            <w:r>
              <w:rPr>
                <w:rFonts w:ascii="Times New Roman" w:eastAsia="Times New Roman" w:hAnsi="Times New Roman" w:cs="Times New Roman"/>
                <w:sz w:val="24"/>
                <w:szCs w:val="24"/>
              </w:rPr>
              <w:t xml:space="preserve"> δέχεται να δώσει τις απαντήσεις, χαρακτηρίζοντας τον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“φυτό”. Τότε οι συμμαθητές τους γέλασαν. Στην συνέχεια της ίδιας ημέρας μια κοπέλα από την ομάδα των παιδιών που χλεύαζαν τον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πήρε το φαγητό του και του το έριξε πάνω του. Ο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τότε, αποχώρησε χωρίς να πει και να κάνει τίποτα. Το ίδιο βράδυ η </w:t>
            </w:r>
            <w:proofErr w:type="spellStart"/>
            <w:r>
              <w:rPr>
                <w:rFonts w:ascii="Times New Roman" w:eastAsia="Times New Roman" w:hAnsi="Times New Roman" w:cs="Times New Roman"/>
                <w:sz w:val="24"/>
                <w:szCs w:val="24"/>
              </w:rPr>
              <w:t>Jordyn</w:t>
            </w:r>
            <w:proofErr w:type="spellEnd"/>
            <w:r>
              <w:rPr>
                <w:rFonts w:ascii="Times New Roman" w:eastAsia="Times New Roman" w:hAnsi="Times New Roman" w:cs="Times New Roman"/>
                <w:sz w:val="24"/>
                <w:szCs w:val="24"/>
              </w:rPr>
              <w:t xml:space="preserve"> ανακάλυψε πως είχε ανέβει στο διαδίκτυο φωτογραφία από το συγκεκριμένο συμβάν. Κατάλαβε το λάθος που είχε κάνει, δηλαδή να φερθεί και εκείνη άσχημα στον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και ζήτησε από τους συμμαθητές της να κατεβάσουν την φωτογραφία. Όμως η απάντηση που πήρε ήταν η χλευαστική φράση που είχε πει η ίδια στον συμμαθητή της “</w:t>
            </w:r>
            <w:proofErr w:type="spellStart"/>
            <w:r>
              <w:rPr>
                <w:rFonts w:ascii="Times New Roman" w:eastAsia="Times New Roman" w:hAnsi="Times New Roman" w:cs="Times New Roman"/>
                <w:sz w:val="24"/>
                <w:szCs w:val="24"/>
              </w:rPr>
              <w:t>Don’t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nerd</w:t>
            </w:r>
            <w:proofErr w:type="spellEnd"/>
            <w:r>
              <w:rPr>
                <w:rFonts w:ascii="Times New Roman" w:eastAsia="Times New Roman" w:hAnsi="Times New Roman" w:cs="Times New Roman"/>
                <w:sz w:val="24"/>
                <w:szCs w:val="24"/>
              </w:rPr>
              <w:t xml:space="preserve"> (= Μην είσαι τόσο φυτό”). Στο τέλος, η </w:t>
            </w:r>
            <w:proofErr w:type="spellStart"/>
            <w:r>
              <w:rPr>
                <w:rFonts w:ascii="Times New Roman" w:eastAsia="Times New Roman" w:hAnsi="Times New Roman" w:cs="Times New Roman"/>
                <w:sz w:val="24"/>
                <w:szCs w:val="24"/>
              </w:rPr>
              <w:t>Jordyn</w:t>
            </w:r>
            <w:proofErr w:type="spellEnd"/>
            <w:r>
              <w:rPr>
                <w:rFonts w:ascii="Times New Roman" w:eastAsia="Times New Roman" w:hAnsi="Times New Roman" w:cs="Times New Roman"/>
                <w:sz w:val="24"/>
                <w:szCs w:val="24"/>
              </w:rPr>
              <w:t xml:space="preserve"> αποτέλεσε τον διαμεσολαβητή ανάμεσα στον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και στους συμμαθητές του που τον χλεύαζαν μιλώντας στον καθηγητή της για τις συνθήκες που επικρατούσαν ζητώντας του έχοντας να λάβει γνώση των περιστάσεων και να βρει την απαιτούμενη λύση, που στη </w:t>
            </w:r>
            <w:r>
              <w:rPr>
                <w:rFonts w:ascii="Times New Roman" w:eastAsia="Times New Roman" w:hAnsi="Times New Roman" w:cs="Times New Roman"/>
                <w:sz w:val="24"/>
                <w:szCs w:val="24"/>
              </w:rPr>
              <w:lastRenderedPageBreak/>
              <w:t xml:space="preserve">συγκεκριμένη περίπτωση ήταν να τους μιλήσει προκειμένου να αποφευχθούν κι άλλα συμβάντα σαν και αυτό του </w:t>
            </w:r>
            <w:proofErr w:type="spellStart"/>
            <w:r>
              <w:rPr>
                <w:rFonts w:ascii="Times New Roman" w:eastAsia="Times New Roman" w:hAnsi="Times New Roman" w:cs="Times New Roman"/>
                <w:sz w:val="24"/>
                <w:szCs w:val="24"/>
              </w:rPr>
              <w:t>Carl</w:t>
            </w:r>
            <w:proofErr w:type="spellEnd"/>
            <w:r>
              <w:rPr>
                <w:rFonts w:ascii="Times New Roman" w:eastAsia="Times New Roman" w:hAnsi="Times New Roman" w:cs="Times New Roman"/>
                <w:sz w:val="24"/>
                <w:szCs w:val="24"/>
              </w:rPr>
              <w:t xml:space="preserve">.    </w:t>
            </w:r>
          </w:p>
        </w:tc>
      </w:tr>
      <w:tr w:rsidR="00FA6760" w14:paraId="6CEE20A6" w14:textId="77777777" w:rsidTr="007C454A">
        <w:tc>
          <w:tcPr>
            <w:tcW w:w="2261" w:type="dxa"/>
            <w:tcBorders>
              <w:top w:val="single" w:sz="8" w:space="0" w:color="000000"/>
              <w:left w:val="single" w:sz="8" w:space="0" w:color="000000"/>
              <w:bottom w:val="single" w:sz="8" w:space="0" w:color="000000"/>
              <w:right w:val="single" w:sz="8" w:space="0" w:color="000000"/>
            </w:tcBorders>
          </w:tcPr>
          <w:p w14:paraId="0CECED85" w14:textId="77777777" w:rsidR="00FA6760" w:rsidRDefault="00D26159">
            <w:pPr>
              <w:jc w:val="both"/>
            </w:pPr>
            <w:r>
              <w:rPr>
                <w:rFonts w:ascii="Times New Roman" w:eastAsia="Times New Roman" w:hAnsi="Times New Roman" w:cs="Times New Roman"/>
                <w:b/>
                <w:sz w:val="24"/>
                <w:szCs w:val="24"/>
              </w:rPr>
              <w:lastRenderedPageBreak/>
              <w:t>ΓΙΑΤΙ (Ερμηνεία)</w:t>
            </w:r>
          </w:p>
        </w:tc>
        <w:tc>
          <w:tcPr>
            <w:tcW w:w="6943" w:type="dxa"/>
            <w:tcBorders>
              <w:top w:val="single" w:sz="8" w:space="0" w:color="000000"/>
              <w:left w:val="single" w:sz="8" w:space="0" w:color="000000"/>
              <w:bottom w:val="single" w:sz="8" w:space="0" w:color="000000"/>
              <w:right w:val="single" w:sz="8" w:space="0" w:color="000000"/>
            </w:tcBorders>
          </w:tcPr>
          <w:p w14:paraId="7860CF65" w14:textId="77777777" w:rsidR="00FA6760" w:rsidRDefault="00D26159">
            <w:pPr>
              <w:jc w:val="both"/>
              <w:rPr>
                <w:rFonts w:ascii="Times New Roman" w:eastAsia="Times New Roman" w:hAnsi="Times New Roman" w:cs="Times New Roman"/>
                <w:color w:val="4A86E8"/>
                <w:sz w:val="24"/>
                <w:szCs w:val="24"/>
              </w:rPr>
            </w:pPr>
            <w:r>
              <w:rPr>
                <w:rFonts w:ascii="Times New Roman" w:eastAsia="Times New Roman" w:hAnsi="Times New Roman" w:cs="Times New Roman"/>
                <w:color w:val="4A86E8"/>
                <w:sz w:val="24"/>
                <w:szCs w:val="24"/>
              </w:rPr>
              <w:t xml:space="preserve">Ποια γεγονότα θέματα ήταν τα πιο ενδιαφέροντα/ σημαντικά/ σχετικά με μια κατάσταση/ιδέα. Πώς μπορεί να εξηγηθούν; </w:t>
            </w:r>
          </w:p>
          <w:p w14:paraId="35014BDB" w14:textId="77777777" w:rsidR="00FA6760" w:rsidRDefault="00D261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Τα πιο  σημαντικά και ενδιαφέροντα για εμάς σημεία, ήταν η στάση της καινούργιας μαθήτριας </w:t>
            </w:r>
            <w:proofErr w:type="spellStart"/>
            <w:r>
              <w:rPr>
                <w:rFonts w:ascii="Times New Roman" w:eastAsia="Times New Roman" w:hAnsi="Times New Roman" w:cs="Times New Roman"/>
                <w:sz w:val="24"/>
                <w:szCs w:val="24"/>
              </w:rPr>
              <w:t>Jordyn</w:t>
            </w:r>
            <w:proofErr w:type="spellEnd"/>
            <w:r>
              <w:rPr>
                <w:rFonts w:ascii="Times New Roman" w:eastAsia="Times New Roman" w:hAnsi="Times New Roman" w:cs="Times New Roman"/>
                <w:sz w:val="24"/>
                <w:szCs w:val="24"/>
              </w:rPr>
              <w:t xml:space="preserve">, παρόλο που και εκείνη σε μια στιγμή παρασύρθηκε από την επιθετική και </w:t>
            </w:r>
            <w:proofErr w:type="spellStart"/>
            <w:r>
              <w:rPr>
                <w:rFonts w:ascii="Times New Roman" w:eastAsia="Times New Roman" w:hAnsi="Times New Roman" w:cs="Times New Roman"/>
                <w:sz w:val="24"/>
                <w:szCs w:val="24"/>
              </w:rPr>
              <w:t>απαξιωτική</w:t>
            </w:r>
            <w:proofErr w:type="spellEnd"/>
            <w:r>
              <w:rPr>
                <w:rFonts w:ascii="Times New Roman" w:eastAsia="Times New Roman" w:hAnsi="Times New Roman" w:cs="Times New Roman"/>
                <w:sz w:val="24"/>
                <w:szCs w:val="24"/>
              </w:rPr>
              <w:t xml:space="preserve"> συμπεριφορά των συμμαθητών της απέναντι σε έναν άλλο μαθητή, τελικά κατάλαβε ότι “βρίσκεται στο λάθος στρατόπεδο” και πως ενίσχυε μια πολύ δυσάρεστη κατάσταση και </w:t>
            </w:r>
            <w:proofErr w:type="spellStart"/>
            <w:r>
              <w:rPr>
                <w:rFonts w:ascii="Times New Roman" w:eastAsia="Times New Roman" w:hAnsi="Times New Roman" w:cs="Times New Roman"/>
                <w:sz w:val="24"/>
                <w:szCs w:val="24"/>
              </w:rPr>
              <w:t>γι</w:t>
            </w:r>
            <w:proofErr w:type="spellEnd"/>
            <w:r>
              <w:rPr>
                <w:rFonts w:ascii="Times New Roman" w:eastAsia="Times New Roman" w:hAnsi="Times New Roman" w:cs="Times New Roman"/>
                <w:sz w:val="24"/>
                <w:szCs w:val="24"/>
              </w:rPr>
              <w:t xml:space="preserve"> αυτό επέλεξε να κάνει τη διαμεσολάβηση και να μιλήσει στον καθηγητή, που έχει έναν πιο ισχυρό ρόλο, ώστε να σταματήσει αυτή η δυσάρεστη κατάσταση. Μπορεί να εξηγηθεί με την </w:t>
            </w:r>
            <w:proofErr w:type="spellStart"/>
            <w:r>
              <w:rPr>
                <w:rFonts w:ascii="Times New Roman" w:eastAsia="Times New Roman" w:hAnsi="Times New Roman" w:cs="Times New Roman"/>
                <w:sz w:val="24"/>
                <w:szCs w:val="24"/>
              </w:rPr>
              <w:t>ενσυναίσθηση</w:t>
            </w:r>
            <w:proofErr w:type="spellEnd"/>
            <w:r>
              <w:rPr>
                <w:rFonts w:ascii="Times New Roman" w:eastAsia="Times New Roman" w:hAnsi="Times New Roman" w:cs="Times New Roman"/>
                <w:sz w:val="24"/>
                <w:szCs w:val="24"/>
              </w:rPr>
              <w:t xml:space="preserve"> που έχει ένας άνθρωπος και πως αυτή καλλιεργείται.</w:t>
            </w:r>
          </w:p>
          <w:p w14:paraId="0DC7D545" w14:textId="77777777" w:rsidR="00FA6760" w:rsidRDefault="00D26159">
            <w:pPr>
              <w:jc w:val="both"/>
              <w:rPr>
                <w:rFonts w:ascii="Times New Roman" w:eastAsia="Times New Roman" w:hAnsi="Times New Roman" w:cs="Times New Roman"/>
                <w:color w:val="4A86E8"/>
                <w:sz w:val="24"/>
                <w:szCs w:val="24"/>
              </w:rPr>
            </w:pPr>
            <w:r>
              <w:rPr>
                <w:rFonts w:ascii="Times New Roman" w:eastAsia="Times New Roman" w:hAnsi="Times New Roman" w:cs="Times New Roman"/>
                <w:color w:val="4A86E8"/>
                <w:sz w:val="24"/>
                <w:szCs w:val="24"/>
              </w:rPr>
              <w:t>Πού βασίζονται, κατά πόσο είναι τεκμηριωμένα τα γεγονότα, καθώς και οι πηγές που έχουν χρησιμοποιηθεί (κύρος, πλήθος και ποιότητα πηγών).</w:t>
            </w:r>
          </w:p>
          <w:p w14:paraId="464D8132" w14:textId="77777777" w:rsidR="00FA6760" w:rsidRDefault="00D261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Τα γεγονότα, είναι εμπνευσμένα από την καθημερινότητα και τις δυσκολίες που μπορεί να περνάει κυρίως ένας μαθητής, καθώς τα περισσότερα βίντεο έχουν δημιουργηθεί για τη σχολική βία, προσπαθώντας να ευαισθητοποιήσουν το κοινό με αποτέλεσμα την εξάλειψη αυτών γεγονότων και συμπεριφορών. Οι ποιότητα των πηγών είναι πλούσια και έγκυρη, αν σκεφτούμε ότι όλο αυτό το υλικό έχει δημιουργηθεί από σχολικούς παράγοντες (καθηγητές, μαθητές) που βιώνουν αρκετά συχνά τέτοια περιστατικά.</w:t>
            </w:r>
          </w:p>
          <w:p w14:paraId="26623FCB" w14:textId="77777777" w:rsidR="00FA6760" w:rsidRDefault="00D26159">
            <w:pPr>
              <w:jc w:val="both"/>
              <w:rPr>
                <w:rFonts w:ascii="Times New Roman" w:eastAsia="Times New Roman" w:hAnsi="Times New Roman" w:cs="Times New Roman"/>
                <w:color w:val="4A86E8"/>
                <w:sz w:val="24"/>
                <w:szCs w:val="24"/>
              </w:rPr>
            </w:pPr>
            <w:r>
              <w:rPr>
                <w:rFonts w:ascii="Times New Roman" w:eastAsia="Times New Roman" w:hAnsi="Times New Roman" w:cs="Times New Roman"/>
                <w:color w:val="4A86E8"/>
                <w:sz w:val="24"/>
                <w:szCs w:val="24"/>
              </w:rPr>
              <w:t>Τι μηνύματα περνάνε;</w:t>
            </w:r>
          </w:p>
          <w:p w14:paraId="2236266A" w14:textId="77777777" w:rsidR="00FA6760" w:rsidRDefault="00D261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Φυσικά, τα μηνύματα που περνάνε τα βίντεο που επιλέξαμε είναι το πόσο σημαντικό είναι να μην ενισχύουμε κακοποιητικές συμπεριφορές, αντιθέτως να επεμβαίνουμε και να βρίσκουμε λύσεις ώστε να μην υπάρχουν θύτες και θύματα. Να σέβεται ο ένας τον άλλον και να μπορούν να συνυπάρχουν.</w:t>
            </w:r>
          </w:p>
          <w:p w14:paraId="126C77EB" w14:textId="77777777" w:rsidR="00FA6760" w:rsidRDefault="00D26159">
            <w:pPr>
              <w:jc w:val="both"/>
              <w:rPr>
                <w:rFonts w:ascii="Times New Roman" w:eastAsia="Times New Roman" w:hAnsi="Times New Roman" w:cs="Times New Roman"/>
                <w:color w:val="4A86E8"/>
                <w:sz w:val="24"/>
                <w:szCs w:val="24"/>
              </w:rPr>
            </w:pPr>
            <w:r>
              <w:rPr>
                <w:rFonts w:ascii="Times New Roman" w:eastAsia="Times New Roman" w:hAnsi="Times New Roman" w:cs="Times New Roman"/>
                <w:color w:val="4A86E8"/>
                <w:sz w:val="24"/>
                <w:szCs w:val="24"/>
              </w:rPr>
              <w:t xml:space="preserve">Σε τι διαφέρουν τα γεγονότα ή τι κοινά σημεία υπάρχουν από άλλες περιπτώσεις </w:t>
            </w:r>
          </w:p>
          <w:p w14:paraId="664129D1" w14:textId="77777777" w:rsidR="00FA6760" w:rsidRDefault="00D261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Τα κοινά σημεία που παρατηρήθηκαν σε αυτές τις πέντε διαφορετικές περιπτώσεις, είναι ότι πάντα ένας μαθητής βρισκόταν στην μειονεκτική θέση και στο τέλος μια σημαντική μερίδα μαθητών επενέβαινε  ώστε να βοηθήσουν τον μαθητή.   </w:t>
            </w:r>
          </w:p>
        </w:tc>
      </w:tr>
      <w:tr w:rsidR="00FA6760" w14:paraId="2E917308" w14:textId="77777777" w:rsidTr="007C454A">
        <w:tc>
          <w:tcPr>
            <w:tcW w:w="2261" w:type="dxa"/>
            <w:tcBorders>
              <w:top w:val="single" w:sz="8" w:space="0" w:color="000000"/>
              <w:left w:val="single" w:sz="8" w:space="0" w:color="000000"/>
              <w:bottom w:val="single" w:sz="8" w:space="0" w:color="000000"/>
              <w:right w:val="single" w:sz="8" w:space="0" w:color="000000"/>
            </w:tcBorders>
          </w:tcPr>
          <w:p w14:paraId="06676576" w14:textId="77777777" w:rsidR="00FA6760" w:rsidRDefault="00D26159">
            <w:pPr>
              <w:jc w:val="both"/>
            </w:pPr>
            <w:r>
              <w:rPr>
                <w:rFonts w:ascii="Times New Roman" w:eastAsia="Times New Roman" w:hAnsi="Times New Roman" w:cs="Times New Roman"/>
                <w:b/>
                <w:sz w:val="24"/>
                <w:szCs w:val="24"/>
              </w:rPr>
              <w:t xml:space="preserve">ΑΠΟΤΕΛΕΣΜΑΤΑ </w:t>
            </w:r>
          </w:p>
        </w:tc>
        <w:tc>
          <w:tcPr>
            <w:tcW w:w="6943" w:type="dxa"/>
            <w:tcBorders>
              <w:top w:val="single" w:sz="8" w:space="0" w:color="000000"/>
              <w:left w:val="single" w:sz="8" w:space="0" w:color="000000"/>
              <w:bottom w:val="single" w:sz="8" w:space="0" w:color="000000"/>
              <w:right w:val="single" w:sz="8" w:space="0" w:color="000000"/>
            </w:tcBorders>
          </w:tcPr>
          <w:p w14:paraId="47AC1BBC" w14:textId="77777777" w:rsidR="00FA6760" w:rsidRDefault="00D26159">
            <w:pPr>
              <w:jc w:val="both"/>
            </w:pPr>
            <w:r>
              <w:rPr>
                <w:rFonts w:ascii="Times New Roman" w:eastAsia="Times New Roman" w:hAnsi="Times New Roman" w:cs="Times New Roman"/>
                <w:color w:val="4A86E8"/>
                <w:sz w:val="24"/>
                <w:szCs w:val="24"/>
              </w:rPr>
              <w:t xml:space="preserve">Τι καινούργιο έχω μάθει; </w:t>
            </w:r>
            <w:r>
              <w:rPr>
                <w:rFonts w:ascii="Times New Roman" w:eastAsia="Times New Roman" w:hAnsi="Times New Roman" w:cs="Times New Roman"/>
                <w:color w:val="4A86E8"/>
                <w:sz w:val="24"/>
                <w:szCs w:val="24"/>
              </w:rPr>
              <w:br/>
            </w:r>
            <w:r>
              <w:rPr>
                <w:rFonts w:ascii="Times New Roman" w:eastAsia="Times New Roman" w:hAnsi="Times New Roman" w:cs="Times New Roman"/>
                <w:sz w:val="24"/>
                <w:szCs w:val="24"/>
              </w:rPr>
              <w:t xml:space="preserve">Το βίντεο αυτό προσφέρει πληθώρα πληροφοριών όσον αφορά την διαμεσολάβηση, καθώς ασχολείται όχι μόνο με την επίλυση του προβλήματος, καθ’ αυτή αλλά και με την περιγραφή του συμβάντος του εκφοβισμού, όπως και στα υπόλοιπα βίντεο που παρακολουθήσαμε. Επομένως, μάθαμε τόσο τον τρόπο που δρα η μεριά των ατόμων που διακινούν τον εκφοβισμό, αλλά και πως αντιδρούν και συμπεριφέρονται τα άτομα που βρίσκονται στο στόχαστρο. Σημαντική πληροφορία αποτελεί επίσης το γεγονός ότι ο καθηγητής κάνει στους μαθητές καθημερινές και </w:t>
            </w:r>
            <w:proofErr w:type="spellStart"/>
            <w:r>
              <w:rPr>
                <w:rFonts w:ascii="Times New Roman" w:eastAsia="Times New Roman" w:hAnsi="Times New Roman" w:cs="Times New Roman"/>
                <w:sz w:val="24"/>
                <w:szCs w:val="24"/>
              </w:rPr>
              <w:t>στοχευμένες</w:t>
            </w:r>
            <w:proofErr w:type="spellEnd"/>
            <w:r>
              <w:rPr>
                <w:rFonts w:ascii="Times New Roman" w:eastAsia="Times New Roman" w:hAnsi="Times New Roman" w:cs="Times New Roman"/>
                <w:sz w:val="24"/>
                <w:szCs w:val="24"/>
              </w:rPr>
              <w:t xml:space="preserve"> ερωτήσεις ώστε να μπορέσει να κρατήσει τις ισορροπίες μέσα στο περιβάλλον της τάξης αλλά και του σχολείου γενικά.</w:t>
            </w:r>
          </w:p>
          <w:p w14:paraId="30B0DA28" w14:textId="77777777" w:rsidR="00FA6760" w:rsidRDefault="00D26159">
            <w:pPr>
              <w:jc w:val="both"/>
              <w:rPr>
                <w:rFonts w:ascii="Times New Roman" w:eastAsia="Times New Roman" w:hAnsi="Times New Roman" w:cs="Times New Roman"/>
                <w:sz w:val="24"/>
                <w:szCs w:val="24"/>
              </w:rPr>
            </w:pPr>
            <w:r>
              <w:rPr>
                <w:rFonts w:ascii="Times New Roman" w:eastAsia="Times New Roman" w:hAnsi="Times New Roman" w:cs="Times New Roman"/>
                <w:color w:val="4A86E8"/>
                <w:sz w:val="24"/>
                <w:szCs w:val="24"/>
              </w:rPr>
              <w:lastRenderedPageBreak/>
              <w:t xml:space="preserve">Πώς μπορώ να εφαρμόσω αυτή τη γνώση στο μέλλον;  </w:t>
            </w:r>
            <w:r>
              <w:rPr>
                <w:rFonts w:ascii="Times New Roman" w:eastAsia="Times New Roman" w:hAnsi="Times New Roman" w:cs="Times New Roman"/>
                <w:color w:val="4A86E8"/>
                <w:sz w:val="24"/>
                <w:szCs w:val="24"/>
              </w:rPr>
              <w:br/>
            </w:r>
            <w:r>
              <w:rPr>
                <w:rFonts w:ascii="Times New Roman" w:eastAsia="Times New Roman" w:hAnsi="Times New Roman" w:cs="Times New Roman"/>
                <w:sz w:val="24"/>
                <w:szCs w:val="24"/>
              </w:rPr>
              <w:t xml:space="preserve">Το βίντεο αυτό αναφέρεται στην σχολική διαμεσολάβηση. Έτσι ως μελλοντικοί νηπιαγωγοί μπορούμε να εφαρμόσουμε τις γνώσεις αυτές που μας προσφέρει το βίντεο της διαμεσολάβησης στη δική μας τάξη. Να μπορούμε δηλαδή να είμαστε σε θέση να διακρίνουμε </w:t>
            </w:r>
            <w:proofErr w:type="spellStart"/>
            <w:r>
              <w:rPr>
                <w:rFonts w:ascii="Times New Roman" w:eastAsia="Times New Roman" w:hAnsi="Times New Roman" w:cs="Times New Roman"/>
                <w:sz w:val="24"/>
                <w:szCs w:val="24"/>
              </w:rPr>
              <w:t>απο</w:t>
            </w:r>
            <w:proofErr w:type="spellEnd"/>
            <w:r>
              <w:rPr>
                <w:rFonts w:ascii="Times New Roman" w:eastAsia="Times New Roman" w:hAnsi="Times New Roman" w:cs="Times New Roman"/>
                <w:sz w:val="24"/>
                <w:szCs w:val="24"/>
              </w:rPr>
              <w:t xml:space="preserve"> τις συμπεριφορές των παιδιών αν υπάρχει κάποιο είδος επιθετικής συμπεριφοράς απέναντι σε ένα ή/και σε μια ομάδα ατόμων. Ακόμα, να προσπαθήσουμε να δημιουργήσουμε με τους μαθητές μας, μια σχέση εμπιστοσύνης ώστε να μπορούμε να διαχειριστούμε άμεσα ανάλογα περιστατικά. Τέλος, θα μπορούσαμε να ωθήσουμε τα παιδιά  είτε ως εκπαιδευτικοί </w:t>
            </w:r>
            <w:proofErr w:type="spellStart"/>
            <w:r>
              <w:rPr>
                <w:rFonts w:ascii="Times New Roman" w:eastAsia="Times New Roman" w:hAnsi="Times New Roman" w:cs="Times New Roman"/>
                <w:sz w:val="24"/>
                <w:szCs w:val="24"/>
              </w:rPr>
              <w:t>ειτε</w:t>
            </w:r>
            <w:proofErr w:type="spellEnd"/>
            <w:r>
              <w:rPr>
                <w:rFonts w:ascii="Times New Roman" w:eastAsia="Times New Roman" w:hAnsi="Times New Roman" w:cs="Times New Roman"/>
                <w:sz w:val="24"/>
                <w:szCs w:val="24"/>
              </w:rPr>
              <w:t xml:space="preserve"> ως γονείς να   παίρνουν </w:t>
            </w:r>
            <w:proofErr w:type="spellStart"/>
            <w:r>
              <w:rPr>
                <w:rFonts w:ascii="Times New Roman" w:eastAsia="Times New Roman" w:hAnsi="Times New Roman" w:cs="Times New Roman"/>
                <w:sz w:val="24"/>
                <w:szCs w:val="24"/>
              </w:rPr>
              <w:t>θεση</w:t>
            </w:r>
            <w:proofErr w:type="spellEnd"/>
            <w:r>
              <w:rPr>
                <w:rFonts w:ascii="Times New Roman" w:eastAsia="Times New Roman" w:hAnsi="Times New Roman" w:cs="Times New Roman"/>
                <w:sz w:val="24"/>
                <w:szCs w:val="24"/>
              </w:rPr>
              <w:t xml:space="preserve"> σε παρόμοια περιστατικά και έτσι  θα μπορούσε η διαμεσολάβηση να προέρχεται μέσα από τα παιδιά όπως και στην περίπτωση αυτή του βίντεο.</w:t>
            </w:r>
          </w:p>
          <w:p w14:paraId="0BAE08BA" w14:textId="77777777" w:rsidR="00FA6760" w:rsidRDefault="00FA6760">
            <w:pPr>
              <w:jc w:val="both"/>
              <w:rPr>
                <w:rFonts w:ascii="Times New Roman" w:eastAsia="Times New Roman" w:hAnsi="Times New Roman" w:cs="Times New Roman"/>
                <w:sz w:val="24"/>
                <w:szCs w:val="24"/>
              </w:rPr>
            </w:pPr>
          </w:p>
        </w:tc>
      </w:tr>
      <w:tr w:rsidR="00FA6760" w14:paraId="01247D25" w14:textId="77777777" w:rsidTr="007C454A">
        <w:tc>
          <w:tcPr>
            <w:tcW w:w="2261" w:type="dxa"/>
            <w:tcBorders>
              <w:top w:val="single" w:sz="8" w:space="0" w:color="000000"/>
              <w:left w:val="single" w:sz="8" w:space="0" w:color="000000"/>
              <w:bottom w:val="single" w:sz="8" w:space="0" w:color="000000"/>
              <w:right w:val="single" w:sz="8" w:space="0" w:color="000000"/>
            </w:tcBorders>
          </w:tcPr>
          <w:p w14:paraId="1CF6BADF" w14:textId="77777777" w:rsidR="00FA6760" w:rsidRDefault="00D26159">
            <w:pPr>
              <w:jc w:val="both"/>
            </w:pPr>
            <w:r>
              <w:rPr>
                <w:rFonts w:ascii="Times New Roman" w:eastAsia="Times New Roman" w:hAnsi="Times New Roman" w:cs="Times New Roman"/>
                <w:b/>
                <w:sz w:val="24"/>
                <w:szCs w:val="24"/>
              </w:rPr>
              <w:lastRenderedPageBreak/>
              <w:t xml:space="preserve">ΆΛΛΕΣ ΠΑΡΑΤΗΡΉΣΕΙΣ </w:t>
            </w:r>
          </w:p>
        </w:tc>
        <w:tc>
          <w:tcPr>
            <w:tcW w:w="6943" w:type="dxa"/>
            <w:tcBorders>
              <w:top w:val="single" w:sz="8" w:space="0" w:color="000000"/>
              <w:left w:val="single" w:sz="8" w:space="0" w:color="000000"/>
              <w:bottom w:val="single" w:sz="8" w:space="0" w:color="000000"/>
              <w:right w:val="single" w:sz="8" w:space="0" w:color="000000"/>
            </w:tcBorders>
          </w:tcPr>
          <w:p w14:paraId="406BC2FF" w14:textId="77777777" w:rsidR="00FA6760" w:rsidRDefault="00D26159">
            <w:pPr>
              <w:jc w:val="both"/>
            </w:pPr>
            <w:r>
              <w:rPr>
                <w:rFonts w:ascii="Times New Roman" w:eastAsia="Times New Roman" w:hAnsi="Times New Roman" w:cs="Times New Roman"/>
                <w:sz w:val="24"/>
                <w:szCs w:val="24"/>
              </w:rPr>
              <w:t xml:space="preserve">Αυτό το οποίο παρατηρήσαμε σχεδόν σε όλα τα βίντεο που είδαμε, είναι το γεγονός ότι οποιοδήποτε πρόβλημα υπήρχε, παρέμβαινε επιτυχώς μια ομάδα μαθητών ώστε να σταματήσει την ένταση και τα σκηνικά βίας που </w:t>
            </w:r>
            <w:proofErr w:type="spellStart"/>
            <w:r>
              <w:rPr>
                <w:rFonts w:ascii="Times New Roman" w:eastAsia="Times New Roman" w:hAnsi="Times New Roman" w:cs="Times New Roman"/>
                <w:sz w:val="24"/>
                <w:szCs w:val="24"/>
              </w:rPr>
              <w:t>συνέβαιναν</w:t>
            </w:r>
            <w:proofErr w:type="spellEnd"/>
            <w:r>
              <w:rPr>
                <w:rFonts w:ascii="Times New Roman" w:eastAsia="Times New Roman" w:hAnsi="Times New Roman" w:cs="Times New Roman"/>
                <w:sz w:val="24"/>
                <w:szCs w:val="24"/>
              </w:rPr>
              <w:t xml:space="preserve"> εναντίον κάποιου μαθητή, όμως δεν έδειχναν ακριβώς ποια ήταν η λύση στη διαμεσολάβηση. Πιο συγκεκριμένα, όλα τα βίντεο διαμεσολάβησης που βρήκαμε εστίαζαν περισσότερο στο όμορφο τέλος κυρίως του παιδιού που δεχόταν την άσχημη συμπεριφορά, παρά στον τρόπο με τον οποίο δημιουργήθηκε το καλό κλίμα εν τέλει και στο αν υπήρξε ποτέ συνύπαρξη, συμβιβασμός των δυο πλευρών. </w:t>
            </w:r>
          </w:p>
        </w:tc>
      </w:tr>
    </w:tbl>
    <w:p w14:paraId="6FE19302" w14:textId="77777777" w:rsidR="00FA6760" w:rsidRDefault="00FA6760">
      <w:pPr>
        <w:spacing w:line="276" w:lineRule="auto"/>
        <w:jc w:val="both"/>
        <w:rPr>
          <w:rFonts w:ascii="Times New Roman" w:eastAsia="Times New Roman" w:hAnsi="Times New Roman" w:cs="Times New Roman"/>
          <w:sz w:val="24"/>
          <w:szCs w:val="24"/>
        </w:rPr>
      </w:pPr>
    </w:p>
    <w:p w14:paraId="3BD1B820" w14:textId="77777777" w:rsidR="00FA6760" w:rsidRDefault="00D26159">
      <w:r>
        <w:t>Όλα τα βίντεο διαμεσολάβησης που βρήκαμε:</w:t>
      </w:r>
    </w:p>
    <w:p w14:paraId="77918780" w14:textId="77777777" w:rsidR="00FA6760" w:rsidRDefault="00D26159">
      <w:r>
        <w:t>1)</w:t>
      </w:r>
      <w:hyperlink r:id="rId5">
        <w:r>
          <w:rPr>
            <w:color w:val="1155CC"/>
            <w:u w:val="single"/>
          </w:rPr>
          <w:t>https://www.youtube.com/watch?v=7rGtYs8cRhs&amp;t=464s</w:t>
        </w:r>
      </w:hyperlink>
      <w:r>
        <w:t xml:space="preserve"> (Βίντεο που αναλύθηκε)</w:t>
      </w:r>
    </w:p>
    <w:p w14:paraId="25083E93" w14:textId="77777777" w:rsidR="00FA6760" w:rsidRDefault="00D26159">
      <w:r>
        <w:t>2)</w:t>
      </w:r>
      <w:hyperlink r:id="rId6">
        <w:r>
          <w:rPr>
            <w:color w:val="1155CC"/>
            <w:u w:val="single"/>
          </w:rPr>
          <w:t>https://youtu.be/dO9FyMAKv_s</w:t>
        </w:r>
      </w:hyperlink>
      <w:r>
        <w:t xml:space="preserve"> </w:t>
      </w:r>
    </w:p>
    <w:p w14:paraId="485557A8" w14:textId="77777777" w:rsidR="00FA6760" w:rsidRDefault="00D26159">
      <w:r>
        <w:t>3)</w:t>
      </w:r>
      <w:hyperlink r:id="rId7">
        <w:r>
          <w:rPr>
            <w:color w:val="1155CC"/>
            <w:u w:val="single"/>
          </w:rPr>
          <w:t>https://youtu.be/gjFp3WX1C2A</w:t>
        </w:r>
      </w:hyperlink>
      <w:r>
        <w:t xml:space="preserve"> </w:t>
      </w:r>
    </w:p>
    <w:p w14:paraId="0D10A219" w14:textId="77777777" w:rsidR="00FA6760" w:rsidRDefault="00D26159">
      <w:r>
        <w:t>4)</w:t>
      </w:r>
      <w:hyperlink r:id="rId8">
        <w:r>
          <w:rPr>
            <w:color w:val="1155CC"/>
            <w:u w:val="single"/>
          </w:rPr>
          <w:t>https://youtu.be/jvj9Ky4K1oM</w:t>
        </w:r>
      </w:hyperlink>
      <w:r>
        <w:t xml:space="preserve"> </w:t>
      </w:r>
    </w:p>
    <w:p w14:paraId="5227594B" w14:textId="77777777" w:rsidR="00FA6760" w:rsidRDefault="00D26159">
      <w:r>
        <w:t>5)</w:t>
      </w:r>
      <w:hyperlink r:id="rId9">
        <w:r>
          <w:rPr>
            <w:color w:val="1155CC"/>
            <w:u w:val="single"/>
          </w:rPr>
          <w:t>https://youtu.be/NUTCiC0Q01U</w:t>
        </w:r>
      </w:hyperlink>
      <w:r>
        <w:t xml:space="preserve"> </w:t>
      </w:r>
    </w:p>
    <w:p w14:paraId="4A9985A3" w14:textId="77777777" w:rsidR="00FA6760" w:rsidRDefault="00FA6760"/>
    <w:sectPr w:rsidR="00FA6760">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60"/>
    <w:rsid w:val="007C454A"/>
    <w:rsid w:val="00B11703"/>
    <w:rsid w:val="00B568C6"/>
    <w:rsid w:val="00D26159"/>
    <w:rsid w:val="00FA6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B4DE"/>
  <w15:docId w15:val="{AC0E4EAF-2193-48D1-AEBC-93931A4B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vj9Ky4K1oM" TargetMode="External"/><Relationship Id="rId3" Type="http://schemas.openxmlformats.org/officeDocument/2006/relationships/settings" Target="settings.xml"/><Relationship Id="rId7" Type="http://schemas.openxmlformats.org/officeDocument/2006/relationships/hyperlink" Target="https://youtu.be/gjFp3WX1C2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dO9FyMAKv_s" TargetMode="External"/><Relationship Id="rId11" Type="http://schemas.openxmlformats.org/officeDocument/2006/relationships/theme" Target="theme/theme1.xml"/><Relationship Id="rId5" Type="http://schemas.openxmlformats.org/officeDocument/2006/relationships/hyperlink" Target="https://www.youtube.com/watch?v=7rGtYs8cRhs&amp;t=464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NUTCiC0Q01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dBN0Cxtwj6oPm5hviEry/+theg==">AMUW2mVmWyZ8LgsSMdoUXp/g2+odPTuvZqwh0OOCiYinKOwy0cl6k3HAd17YpqdZGYd8uWFTzmqkyKuiAxehZwOYpBBpqXTYdV0+j8Bp6K54UozAkfpRBqw=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5697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ΜΟΥΣΤΑΚΑ ΝΙΚΟΛΙΤΣΑ</dc:creator>
  <cp:lastModifiedBy>Teacher</cp:lastModifiedBy>
  <cp:revision>3</cp:revision>
  <dcterms:created xsi:type="dcterms:W3CDTF">2023-10-13T13:55:00Z</dcterms:created>
  <dcterms:modified xsi:type="dcterms:W3CDTF">2023-10-13T13:57:00Z</dcterms:modified>
</cp:coreProperties>
</file>