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DC736" w14:textId="77777777" w:rsidR="00220F9E" w:rsidRDefault="00000000">
      <w:pPr>
        <w:spacing w:line="216" w:lineRule="auto"/>
        <w:jc w:val="both"/>
      </w:pPr>
      <w:r>
        <w:rPr>
          <w:rFonts w:ascii="Times New Roman" w:eastAsia="Times New Roman" w:hAnsi="Times New Roman" w:cs="Times New Roman"/>
          <w:smallCaps/>
          <w:color w:val="000000"/>
          <w:sz w:val="36"/>
          <w:szCs w:val="36"/>
        </w:rPr>
        <w:t>ΔΡΑΣΤΗΡΙΟΤΗΤΕΣ ΑΠΟ ΤΟΝ ΚΟΣΜΟ ΤΗΣ ΦΥΣΙΚΗΣ ΓΙΑ ΤΟ ΝΗΠΙΑΓΩΓΕΙΟ: ΔΡΑΣΤΗΡΙΟΤΗΤΕΣ ΑΠΟ ΤΟΝ ΚΟΣΜΟ ΤΗΣ ΦΥΣΙΚΗΣ ΓΙΑ ΤΟ ΝΗΠΙΑΓΩΓΕΙΟ</w:t>
      </w:r>
    </w:p>
    <w:p w14:paraId="76A02E84" w14:textId="77777777" w:rsidR="00220F9E" w:rsidRDefault="00220F9E"/>
    <w:p w14:paraId="7A257E3A" w14:textId="77777777" w:rsidR="00220F9E" w:rsidRDefault="00220F9E"/>
    <w:p w14:paraId="0B687614" w14:textId="77777777" w:rsidR="00220F9E" w:rsidRDefault="00220F9E"/>
    <w:p w14:paraId="41868C3F" w14:textId="77777777" w:rsidR="00220F9E" w:rsidRDefault="00000000">
      <w:pPr>
        <w:spacing w:line="216" w:lineRule="auto"/>
        <w:rPr>
          <w:color w:val="000000"/>
          <w:sz w:val="24"/>
          <w:szCs w:val="24"/>
        </w:rPr>
      </w:pPr>
      <w:r>
        <w:rPr>
          <w:b/>
          <w:color w:val="000000"/>
          <w:sz w:val="24"/>
          <w:szCs w:val="24"/>
          <w:u w:val="single"/>
        </w:rPr>
        <w:t>Ονοματεπώνυμο Φοιτητριών:</w:t>
      </w:r>
    </w:p>
    <w:p w14:paraId="61BF2274" w14:textId="77777777" w:rsidR="00220F9E" w:rsidRDefault="00000000">
      <w:pPr>
        <w:spacing w:line="216" w:lineRule="auto"/>
        <w:rPr>
          <w:color w:val="000000"/>
          <w:sz w:val="24"/>
          <w:szCs w:val="24"/>
        </w:rPr>
      </w:pPr>
      <w:r>
        <w:rPr>
          <w:color w:val="000000"/>
          <w:sz w:val="24"/>
          <w:szCs w:val="24"/>
        </w:rPr>
        <w:t xml:space="preserve">Άννα </w:t>
      </w:r>
      <w:proofErr w:type="spellStart"/>
      <w:r>
        <w:rPr>
          <w:color w:val="000000"/>
          <w:sz w:val="24"/>
          <w:szCs w:val="24"/>
        </w:rPr>
        <w:t>Μεζαρτάσογλου</w:t>
      </w:r>
      <w:proofErr w:type="spellEnd"/>
      <w:r>
        <w:rPr>
          <w:color w:val="000000"/>
          <w:sz w:val="24"/>
          <w:szCs w:val="24"/>
        </w:rPr>
        <w:t xml:space="preserve"> 1071828</w:t>
      </w:r>
      <w:r>
        <w:br/>
      </w:r>
      <w:r>
        <w:rPr>
          <w:color w:val="000000"/>
          <w:sz w:val="24"/>
          <w:szCs w:val="24"/>
        </w:rPr>
        <w:t>Ευθυμία Πιτσάκη 1071813</w:t>
      </w:r>
    </w:p>
    <w:p w14:paraId="7C99A69C" w14:textId="77777777" w:rsidR="00220F9E" w:rsidRDefault="00220F9E"/>
    <w:p w14:paraId="2D99B326" w14:textId="77777777" w:rsidR="00220F9E" w:rsidRDefault="00000000">
      <w:r>
        <w:rPr>
          <w:rFonts w:ascii="Times New Roman" w:eastAsia="Times New Roman" w:hAnsi="Times New Roman" w:cs="Times New Roman"/>
          <w:color w:val="000000"/>
          <w:sz w:val="32"/>
          <w:szCs w:val="32"/>
        </w:rPr>
        <w:t>Θεωρητικό πλαίσιο Τήξης και Πήξης</w:t>
      </w:r>
    </w:p>
    <w:p w14:paraId="7C7A71AC" w14:textId="77777777" w:rsidR="00220F9E" w:rsidRDefault="00000000">
      <w:pPr>
        <w:spacing w:line="450" w:lineRule="auto"/>
        <w:rPr>
          <w:rFonts w:ascii="Source Sans Pro" w:eastAsia="Source Sans Pro" w:hAnsi="Source Sans Pro" w:cs="Source Sans Pro"/>
        </w:rPr>
      </w:pPr>
      <w:r>
        <w:rPr>
          <w:rFonts w:ascii="Source Sans Pro" w:eastAsia="Source Sans Pro" w:hAnsi="Source Sans Pro" w:cs="Source Sans Pro"/>
          <w:color w:val="282625"/>
        </w:rPr>
        <w:t xml:space="preserve">Τήξη ονομάζουμε τη μετάβαση ενός υλικού από τη στερεά στην υγρή φάση και πήξη την αντίστροφη μετάβαση από την υγρή στην στερεά κατάσταση.  Στη στερεά κατάσταση, οι δομικοί λίθοι του σώματος βρίσκονται σε ορισμένες θέσεις στις οποίες επιτυγχάνεται κάποια ισορροπία με τους γειτονικούς δομικούς λίθους, γιατί οι δυνάμεις που ασκούνται μεταξύ τους είναι ισχυρές. Έτσι εάν κάποιος δομικός λίθος εξαναγκαστεί με μετακινηθεί οι υπόλοιποι τον επαναφέρουν στην αρχική θέση. Όταν σε ένα στερεό προσφέρεται θερμότητα οι δομικοί λίθοι απορροφούν ενέργεια, γίνονται περισσότερο κινητικοί και έτσι έρχεται μία στιγμή, κατά την οποία, παρά τις ασκούμενες μεταξύ τους δυνάμεις, δεν μπορούν να συγκρατηθούν σε ορισμένες θέσεις και το υλικό περνά σταδιακά από τη στερεά στην υγρή φάση. Στην υγρή κατάσταση κάθε δομικό λίθος ολισθαίνει ανάμεσα στους γειτονικούς του. Όταν αφαιρούμε ενέργεια από το υλικό ψύχοντας το, η κινητικότητα των δομικών λίθων ελαττώνεται και τελικώς οι ασκούμενες δυνάμεις ανάμεσα στους δομικούς λίθους στερεοποιούν πάλι το υγρό. Η τήξη και πήξη δεν είναι χαρακτηριστικές συμπεριφορές όλων των στερεών και των υγρών. Για παράδειγμα, αρκετά στερεά όταν θερμαίνονται, πριν προλάβουν να περάσουν στην υγρή κατάσταση, υφίστανται κάποιες χημικές μεταβολές, αντιδρώντας με άλλα στοιχεία ή ενώσεις που βρίσκονται στο περιβάλλον τους όπως για παράδειγμα το οξυγόνο του ατμοσφαιρικού αέρα, και μετατρέπονται σε άλλες ουσίες. Όσο θερμαίνουμε ένα στερεό υλικό που γνωρίζουμε ότι τήκεται, η θερμοκρασία του αυξάνεται. Όταν φτάσει σε μία ορισμένη θερμοκρασία, την οποία αποκαλούμε σημείο τήξης του υλικού, αρχίζει να </w:t>
      </w:r>
      <w:r>
        <w:rPr>
          <w:rFonts w:ascii="Source Sans Pro" w:eastAsia="Source Sans Pro" w:hAnsi="Source Sans Pro" w:cs="Source Sans Pro"/>
          <w:color w:val="282625"/>
        </w:rPr>
        <w:lastRenderedPageBreak/>
        <w:t>συνυπάρχει το στέρεο με το υγρό που προέρχεται από την τήξη. Σε όλη τη διάρκεια της τήξης, η θερμοκρασία του συστήματος παραμένει σταθερή. Αναλόγως, όταν ψύχουμε ένα υγρό, η θερμοκρασία του ελαττώνεται και όταν φτάσει σε μία ορισμένη θερμοκρασία την οποία αποκαλούμε σημείο πήξης του υλικού, αρχίζει να συνυπάρχει το υγρό με το στέρεο που προέρχεται από την πήξη. Κατά τη διάρκεια της πήξης η θερμοκρασία του συστήματος παραμένει σταθερή.</w:t>
      </w:r>
      <w:r>
        <w:rPr>
          <w:rFonts w:ascii="Times New Roman" w:eastAsia="Times New Roman" w:hAnsi="Times New Roman" w:cs="Times New Roman"/>
          <w:color w:val="000000"/>
          <w:sz w:val="24"/>
          <w:szCs w:val="24"/>
        </w:rPr>
        <w:t xml:space="preserve"> (Ραβάνης 2007,σσ23-24)</w:t>
      </w:r>
    </w:p>
    <w:p w14:paraId="0067CE85" w14:textId="77777777" w:rsidR="00220F9E" w:rsidRDefault="00220F9E">
      <w:pPr>
        <w:rPr>
          <w:rFonts w:ascii="Times New Roman" w:eastAsia="Times New Roman" w:hAnsi="Times New Roman" w:cs="Times New Roman"/>
          <w:color w:val="000000"/>
          <w:sz w:val="24"/>
          <w:szCs w:val="24"/>
        </w:rPr>
      </w:pPr>
    </w:p>
    <w:p w14:paraId="296A81AF" w14:textId="77777777" w:rsidR="00220F9E"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Οι δυσκολίες στην σκέψη των παιδιών στο φαινόμενο της Τήξης και Πήξης:</w:t>
      </w:r>
    </w:p>
    <w:p w14:paraId="75FDE758" w14:textId="77777777" w:rsidR="00220F9E" w:rsidRDefault="00000000">
      <w:pPr>
        <w:rPr>
          <w:rFonts w:ascii="Source Sans Pro" w:eastAsia="Source Sans Pro" w:hAnsi="Source Sans Pro" w:cs="Source Sans Pro"/>
        </w:rPr>
      </w:pPr>
      <w:r>
        <w:rPr>
          <w:rFonts w:ascii="Source Sans Pro" w:eastAsia="Source Sans Pro" w:hAnsi="Source Sans Pro" w:cs="Source Sans Pro"/>
          <w:color w:val="282625"/>
        </w:rPr>
        <w:t xml:space="preserve">Τα παιδιά συχνά δεν συνδέουν την τήξη με την παροχή θερμότητας, δηλαδή τη θέρμανση, και την πήξη με την αποβολή θερμότητας, δηλαδή την ψύξη. Η καθημερινή εμπειρία τα βοηθάει να αναγνωρίσουν ότι ένα παγάκι λιώνει στο περιβάλλον ή ότι, όταν κάνει πολύ κρύο, παγώνει το νερό στο δρόμο. Συχνά όμως, πολλά δεν μπορούν να προβλέψουν τι θα συμβεί σε καταστάσεις που δεν είναι οικείες από την καθημερινή ζωή, όπως για παράδειγμα, τι θα συμβεί σε ένα παγάκι αν του προσφέρουμε θερμότητα με μία θερμαντική συσκευή. Αντιθέτως όταν παρακολουθήσουν την τήξη ενός υλικού με τη χρήση μιας θερμαντικής συσκευής, αρκετά παιδιά πλέον αποδίδουν την τήξη στην ζέστη που παρέχει αυτή, ενώ λίγα παιδιά μπορούν να δώσουν παρόμοιες εξηγήσεις για το παγάκι που λιώνει στο περιβάλλον του. Επίσης, πολλά παιδιά στην προσχολική ηλικία δεν αναγνωρίζουν ότι όταν ένα υλικό περνάει από την στερεά στην υγρή κατάσταση ή το αντίθετο, παραμένει το ίδιο από άποψη σύστασης. Συχνά, το υλικό που τήκεται «γίνεται νερό» και όχι υγρό που έχει την ίδια ποιότητα με το στερεό.( </w:t>
      </w:r>
      <w:proofErr w:type="spellStart"/>
      <w:r>
        <w:rPr>
          <w:rFonts w:ascii="Source Sans Pro" w:eastAsia="Source Sans Pro" w:hAnsi="Source Sans Pro" w:cs="Source Sans Pro"/>
          <w:color w:val="282625"/>
        </w:rPr>
        <w:t>Βαιτση</w:t>
      </w:r>
      <w:proofErr w:type="spellEnd"/>
      <w:r>
        <w:rPr>
          <w:rFonts w:ascii="Source Sans Pro" w:eastAsia="Source Sans Pro" w:hAnsi="Source Sans Pro" w:cs="Source Sans Pro"/>
          <w:color w:val="282625"/>
        </w:rPr>
        <w:t xml:space="preserve"> </w:t>
      </w:r>
      <w:proofErr w:type="spellStart"/>
      <w:r>
        <w:rPr>
          <w:rFonts w:ascii="Source Sans Pro" w:eastAsia="Source Sans Pro" w:hAnsi="Source Sans Pro" w:cs="Source Sans Pro"/>
          <w:color w:val="282625"/>
        </w:rPr>
        <w:t>κ.άλ</w:t>
      </w:r>
      <w:proofErr w:type="spellEnd"/>
      <w:r>
        <w:rPr>
          <w:rFonts w:ascii="Source Sans Pro" w:eastAsia="Source Sans Pro" w:hAnsi="Source Sans Pro" w:cs="Source Sans Pro"/>
          <w:color w:val="282625"/>
        </w:rPr>
        <w:t xml:space="preserve">., 1993 </w:t>
      </w:r>
      <w:proofErr w:type="spellStart"/>
      <w:r>
        <w:rPr>
          <w:rFonts w:ascii="Source Sans Pro" w:eastAsia="Source Sans Pro" w:hAnsi="Source Sans Pro" w:cs="Source Sans Pro"/>
          <w:color w:val="282625"/>
        </w:rPr>
        <w:t>όπ</w:t>
      </w:r>
      <w:proofErr w:type="spellEnd"/>
      <w:r>
        <w:rPr>
          <w:rFonts w:ascii="Source Sans Pro" w:eastAsia="Source Sans Pro" w:hAnsi="Source Sans Pro" w:cs="Source Sans Pro"/>
          <w:color w:val="282625"/>
        </w:rPr>
        <w:t>. αναφ.</w:t>
      </w:r>
      <w:r>
        <w:rPr>
          <w:rFonts w:ascii="Times New Roman" w:eastAsia="Times New Roman" w:hAnsi="Times New Roman" w:cs="Times New Roman"/>
          <w:color w:val="000000"/>
          <w:sz w:val="24"/>
          <w:szCs w:val="24"/>
        </w:rPr>
        <w:t xml:space="preserve"> Ραβάνης 2007, σσ.24-25)</w:t>
      </w:r>
    </w:p>
    <w:p w14:paraId="28A12237" w14:textId="77777777" w:rsidR="00220F9E" w:rsidRDefault="00220F9E">
      <w:pPr>
        <w:rPr>
          <w:rFonts w:ascii="Source Sans Pro" w:eastAsia="Source Sans Pro" w:hAnsi="Source Sans Pro" w:cs="Source Sans Pro"/>
          <w:color w:val="282625"/>
        </w:rPr>
      </w:pPr>
    </w:p>
    <w:p w14:paraId="48AA6C93" w14:textId="77777777" w:rsidR="00220F9E" w:rsidRDefault="00000000">
      <w:pPr>
        <w:spacing w:line="45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Οι στόχοι των δραστηριοτήτων</w:t>
      </w:r>
    </w:p>
    <w:p w14:paraId="4D142003" w14:textId="77777777" w:rsidR="00220F9E" w:rsidRDefault="00000000">
      <w:pPr>
        <w:numPr>
          <w:ilvl w:val="0"/>
          <w:numId w:val="6"/>
        </w:numPr>
        <w:pBdr>
          <w:top w:val="nil"/>
          <w:left w:val="nil"/>
          <w:bottom w:val="nil"/>
          <w:right w:val="nil"/>
          <w:between w:val="nil"/>
        </w:pBdr>
        <w:spacing w:after="0" w:line="450" w:lineRule="auto"/>
        <w:rPr>
          <w:rFonts w:ascii="Source Sans Pro" w:eastAsia="Source Sans Pro" w:hAnsi="Source Sans Pro" w:cs="Source Sans Pro"/>
          <w:color w:val="000000"/>
        </w:rPr>
      </w:pPr>
      <w:r>
        <w:rPr>
          <w:rFonts w:ascii="Source Sans Pro" w:eastAsia="Source Sans Pro" w:hAnsi="Source Sans Pro" w:cs="Source Sans Pro"/>
          <w:color w:val="282625"/>
        </w:rPr>
        <w:t>Να αναγνωρίσουν τα παιδιά την τήξη, δηλαδή ότι ορισμένα υλικά περνούν από τη στερεή στην υγρή κατάσταση.</w:t>
      </w:r>
    </w:p>
    <w:p w14:paraId="181D006A" w14:textId="77777777" w:rsidR="00220F9E" w:rsidRDefault="00000000">
      <w:pPr>
        <w:numPr>
          <w:ilvl w:val="0"/>
          <w:numId w:val="6"/>
        </w:numPr>
        <w:pBdr>
          <w:top w:val="nil"/>
          <w:left w:val="nil"/>
          <w:bottom w:val="nil"/>
          <w:right w:val="nil"/>
          <w:between w:val="nil"/>
        </w:pBdr>
        <w:spacing w:after="0" w:line="450" w:lineRule="auto"/>
      </w:pPr>
      <w:r>
        <w:rPr>
          <w:rFonts w:ascii="Source Sans Pro" w:eastAsia="Source Sans Pro" w:hAnsi="Source Sans Pro" w:cs="Source Sans Pro"/>
          <w:color w:val="282625"/>
        </w:rPr>
        <w:t>Να συνδέουν την τήξη με την παροχή θερμότητας από το περιβάλλον στο σώμα που τήκεται σε θερμοκρασία περιβάλλοντος και με την παροχή θερμότητας από μία θερμαντική συσκευή στο σώμα που τήκεται.</w:t>
      </w:r>
    </w:p>
    <w:p w14:paraId="2BA59682" w14:textId="77777777" w:rsidR="00220F9E" w:rsidRDefault="00000000">
      <w:pPr>
        <w:numPr>
          <w:ilvl w:val="0"/>
          <w:numId w:val="6"/>
        </w:numPr>
        <w:pBdr>
          <w:top w:val="nil"/>
          <w:left w:val="nil"/>
          <w:bottom w:val="nil"/>
          <w:right w:val="nil"/>
          <w:between w:val="nil"/>
        </w:pBdr>
        <w:spacing w:after="0" w:line="450" w:lineRule="auto"/>
      </w:pPr>
      <w:r>
        <w:rPr>
          <w:rFonts w:ascii="Source Sans Pro" w:eastAsia="Source Sans Pro" w:hAnsi="Source Sans Pro" w:cs="Source Sans Pro"/>
          <w:color w:val="282625"/>
        </w:rPr>
        <w:t>Να αναγνωρίσουν την πήξη, δηλαδή, ότι ορισμένα υλικά περνούν από την υγρή στη στερεά κατάσταση.</w:t>
      </w:r>
    </w:p>
    <w:p w14:paraId="0A8BD551" w14:textId="77777777" w:rsidR="00220F9E" w:rsidRDefault="00000000">
      <w:pPr>
        <w:numPr>
          <w:ilvl w:val="0"/>
          <w:numId w:val="6"/>
        </w:numPr>
        <w:pBdr>
          <w:top w:val="nil"/>
          <w:left w:val="nil"/>
          <w:bottom w:val="nil"/>
          <w:right w:val="nil"/>
          <w:between w:val="nil"/>
        </w:pBdr>
        <w:spacing w:after="0" w:line="450" w:lineRule="auto"/>
      </w:pPr>
      <w:r>
        <w:rPr>
          <w:rFonts w:ascii="Source Sans Pro" w:eastAsia="Source Sans Pro" w:hAnsi="Source Sans Pro" w:cs="Source Sans Pro"/>
          <w:color w:val="282625"/>
        </w:rPr>
        <w:t>Να συνδέουν την πήξη με την ψύξη στην κατάψυξη ενός ψυγείου και με την ψύξη στο περιβάλλον.</w:t>
      </w:r>
    </w:p>
    <w:p w14:paraId="318340F8" w14:textId="77777777" w:rsidR="00220F9E" w:rsidRDefault="00000000">
      <w:pPr>
        <w:numPr>
          <w:ilvl w:val="0"/>
          <w:numId w:val="6"/>
        </w:numPr>
        <w:pBdr>
          <w:top w:val="nil"/>
          <w:left w:val="nil"/>
          <w:bottom w:val="nil"/>
          <w:right w:val="nil"/>
          <w:between w:val="nil"/>
        </w:pBdr>
        <w:spacing w:line="450" w:lineRule="auto"/>
        <w:rPr>
          <w:rFonts w:ascii="Source Sans Pro" w:eastAsia="Source Sans Pro" w:hAnsi="Source Sans Pro" w:cs="Source Sans Pro"/>
          <w:color w:val="282625"/>
        </w:rPr>
      </w:pPr>
      <w:r>
        <w:rPr>
          <w:rFonts w:ascii="Source Sans Pro" w:eastAsia="Source Sans Pro" w:hAnsi="Source Sans Pro" w:cs="Source Sans Pro"/>
          <w:color w:val="282625"/>
        </w:rPr>
        <w:lastRenderedPageBreak/>
        <w:t>Να κατανοήσουν ότι τόσο κατά την τήξη όσο και κατά την πήξη, το υγρό έχει την ίδια ποιότητα με στερεό.</w:t>
      </w:r>
    </w:p>
    <w:p w14:paraId="13603AF2" w14:textId="77777777" w:rsidR="00220F9E" w:rsidRDefault="00220F9E">
      <w:pPr>
        <w:spacing w:line="450" w:lineRule="auto"/>
        <w:rPr>
          <w:rFonts w:ascii="Source Sans Pro" w:eastAsia="Source Sans Pro" w:hAnsi="Source Sans Pro" w:cs="Source Sans Pro"/>
          <w:color w:val="282625"/>
        </w:rPr>
      </w:pPr>
    </w:p>
    <w:p w14:paraId="6DC20903" w14:textId="77777777" w:rsidR="00220F9E" w:rsidRDefault="00000000">
      <w:pPr>
        <w:spacing w:line="45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Θεωρητικό πλαίσιο Εξαέρωσης, Εξάτμισης, Υγροποίησης</w:t>
      </w:r>
    </w:p>
    <w:p w14:paraId="47E0B3A5" w14:textId="77777777" w:rsidR="00220F9E" w:rsidRDefault="00000000">
      <w:pPr>
        <w:spacing w:line="450" w:lineRule="auto"/>
      </w:pPr>
      <w:r>
        <w:rPr>
          <w:rFonts w:ascii="Source Sans Pro" w:eastAsia="Source Sans Pro" w:hAnsi="Source Sans Pro" w:cs="Source Sans Pro"/>
          <w:color w:val="282625"/>
        </w:rPr>
        <w:t>Η εξαέρωση είναι η φυσική διαδικασία, κατά την οποία ένα υγρό μεταβαίνει από την υγρή στην αέρια κατάσταση. Η μετάβαση από την υγρή στην αέρια κατάσταση, αναλόγως των συνθηκών στις οποίες πραγματοποιείται, μπορεί να γίνει με δύο διαδικασίες. Στην πρώτη, ο ατμός παράγεται μόνο από την επιφάνεια του υγρού, οπότε έχουμε το φαινόμενο της εξάτμισης. Η εξάτμιση ως φαινόμενο δεν έχει έντονα αντιληπτά χαρακτηριστικά. Στη δεύτερη, ο ατμός παράγεται τόσο από την επιφάνεια, όσο και από το εσωτερικό του υγρού και το φαινόμενο καλείται βρασμός. Ένα βασικό περιγραφικό χαρακτηριστικό του φαινομένου της εξαέρωσης σε συνθήκες βρασμού, είναι η δημιουργία και η εμφάνιση της σελίδων στο εσωτερικό του υγρού.</w:t>
      </w:r>
    </w:p>
    <w:p w14:paraId="1258AF04" w14:textId="77777777" w:rsidR="00220F9E" w:rsidRDefault="00000000">
      <w:pPr>
        <w:spacing w:line="450" w:lineRule="auto"/>
        <w:rPr>
          <w:rFonts w:ascii="Source Sans Pro" w:eastAsia="Source Sans Pro" w:hAnsi="Source Sans Pro" w:cs="Source Sans Pro"/>
          <w:color w:val="282625"/>
        </w:rPr>
      </w:pPr>
      <w:r>
        <w:rPr>
          <w:rFonts w:ascii="Source Sans Pro" w:eastAsia="Source Sans Pro" w:hAnsi="Source Sans Pro" w:cs="Source Sans Pro"/>
          <w:color w:val="282625"/>
        </w:rPr>
        <w:t>Η εξάτμιση πραγματοποιείται στο φυσικό περιβάλλον με μεταφορά θερμότητας προς τα υγρά. Το φαινόμενο εξελίσσεται αργά και βρίσκει πολλές εφαρμογές στην καθημερινή ζωή (για παράδειγμα στο στέγνωμα των ρούχων). Η εξάτμιση υποβοηθείται από την αύξηση της μεταφερόμενης θερμότητας στο υγρό και από τον άνεμο, γιατί οι παράγοντες αυτοί διευκολύνουν τη μετάβαση των μορίων του νερού από το υγρό στον αέρα. Επίσης η εξάτμιση διευκολύνεται όταν μεγαλώνει η επιφάνεια επαφής του νερού με τον αέρα.</w:t>
      </w:r>
    </w:p>
    <w:p w14:paraId="6F3ED968" w14:textId="77777777" w:rsidR="00220F9E" w:rsidRDefault="00000000">
      <w:pPr>
        <w:spacing w:line="450" w:lineRule="auto"/>
        <w:rPr>
          <w:rFonts w:ascii="Source Sans Pro" w:eastAsia="Source Sans Pro" w:hAnsi="Source Sans Pro" w:cs="Source Sans Pro"/>
          <w:color w:val="282625"/>
        </w:rPr>
      </w:pPr>
      <w:r>
        <w:rPr>
          <w:rFonts w:ascii="Source Sans Pro" w:eastAsia="Source Sans Pro" w:hAnsi="Source Sans Pro" w:cs="Source Sans Pro"/>
          <w:color w:val="282625"/>
        </w:rPr>
        <w:t>Η υγροποίηση είναι η φυσική διαδικασία κατά την οποία ένα αέριο μεταβαίνει από την υγρή στην αέρια κατάσταση. Η διαδικασία αυτή που είναι η αντιστροφή της εξαέρωσης και τις εξάτμισης πραγματοποιείται με την ψύξη ενός αερίου δηλαδή με την αφαίρεση θερμότητας από αυτό.(Ραβάνης 2007, σσ.33-34).</w:t>
      </w:r>
    </w:p>
    <w:p w14:paraId="59276A62" w14:textId="77777777" w:rsidR="00220F9E" w:rsidRDefault="00220F9E">
      <w:pPr>
        <w:spacing w:line="450" w:lineRule="auto"/>
        <w:rPr>
          <w:rFonts w:ascii="Source Sans Pro" w:eastAsia="Source Sans Pro" w:hAnsi="Source Sans Pro" w:cs="Source Sans Pro"/>
          <w:color w:val="282625"/>
        </w:rPr>
      </w:pPr>
    </w:p>
    <w:p w14:paraId="58291854" w14:textId="77777777" w:rsidR="00220F9E" w:rsidRDefault="00000000">
      <w:pPr>
        <w:spacing w:line="45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Οι δυσκολίες στην σκέψη των παιδιών στο φαινόμενο της Εξαέρωσης, Εξάτμισης, Υγροποίησης</w:t>
      </w:r>
    </w:p>
    <w:p w14:paraId="3B97297B" w14:textId="77777777" w:rsidR="00220F9E" w:rsidRDefault="00000000">
      <w:pPr>
        <w:spacing w:line="450" w:lineRule="auto"/>
      </w:pPr>
      <w:r>
        <w:rPr>
          <w:rFonts w:ascii="Source Sans Pro" w:eastAsia="Source Sans Pro" w:hAnsi="Source Sans Pro" w:cs="Source Sans Pro"/>
          <w:color w:val="282625"/>
        </w:rPr>
        <w:t>Τα φαινόμενα της εξαέρωσης, της εξάτμισης και της υγροποίησης είναι αρκετά πολύπλοκα για τα παιδιά της προσχολικής ηλικίας. Παρά το ότι ακόμα και τα νήπια έχουν την εμπειρία των φαινομένων αυτών από την καθημερινή τους ζωή, η εμπειρία αυτή παραμένει συγκεχυμένη στα πλαίσια των συνθηκών στις οποίες παρατηρείται και δεν μεταφέρεται εύκολα σε άλλες ανάλογες περιστάσεις. Έτσι για παράδειγμα όταν τους ζητάμε να προβλέψουν την κατάληξη της διαδικασίας θέρμανσης μιας ποσότητας νερού, πολύ λίγα παιδιά είναι σε θέση να περιγράψουν το βρασμό και την εξαέρωση του νερού που θα επακολουθήσει, όπως επίσης και την ελάττωση της ποσότητας του νερού. Συνήθως η σκέψη τους παγιδεύεται στα δεδομένα της καθημερινής εμπειρίας και θεωρούν ότι το νερό θα φουσκώσει, θα καεί πολύ κτλ. Επίσης όταν απλώς παρατηρούν το φαινόμενο, δεν αποδίδουν ιδιαίτερη σημασία στις φυσαλίδες και τους υδρατμούς ενώ έχουν δυσκολίες στη συσχέτιση του παραγόμενου ατμού με το νερό του δοχείου. (Ραβάνης 2007, σσ.35-36).</w:t>
      </w:r>
    </w:p>
    <w:p w14:paraId="311F1ACB" w14:textId="77777777" w:rsidR="00220F9E" w:rsidRDefault="00220F9E">
      <w:pPr>
        <w:spacing w:line="450" w:lineRule="auto"/>
        <w:rPr>
          <w:rFonts w:ascii="Source Sans Pro" w:eastAsia="Source Sans Pro" w:hAnsi="Source Sans Pro" w:cs="Source Sans Pro"/>
          <w:color w:val="282625"/>
        </w:rPr>
      </w:pPr>
    </w:p>
    <w:p w14:paraId="11539FB0" w14:textId="77777777" w:rsidR="00220F9E" w:rsidRDefault="00220F9E">
      <w:pPr>
        <w:spacing w:line="450" w:lineRule="auto"/>
        <w:rPr>
          <w:rFonts w:ascii="Source Sans Pro" w:eastAsia="Source Sans Pro" w:hAnsi="Source Sans Pro" w:cs="Source Sans Pro"/>
          <w:color w:val="282625"/>
        </w:rPr>
      </w:pPr>
    </w:p>
    <w:p w14:paraId="5021D06B" w14:textId="77777777" w:rsidR="00220F9E" w:rsidRDefault="00000000">
      <w:pPr>
        <w:spacing w:line="45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Οι στόχοι των δραστηριοτήτων</w:t>
      </w:r>
    </w:p>
    <w:p w14:paraId="3C457C87" w14:textId="77777777" w:rsidR="00220F9E" w:rsidRDefault="00000000">
      <w:pPr>
        <w:numPr>
          <w:ilvl w:val="0"/>
          <w:numId w:val="7"/>
        </w:numPr>
        <w:pBdr>
          <w:top w:val="nil"/>
          <w:left w:val="nil"/>
          <w:bottom w:val="nil"/>
          <w:right w:val="nil"/>
          <w:between w:val="nil"/>
        </w:pBdr>
        <w:spacing w:after="0" w:line="450" w:lineRule="auto"/>
      </w:pPr>
      <w:r>
        <w:rPr>
          <w:rFonts w:ascii="Source Sans Pro" w:eastAsia="Source Sans Pro" w:hAnsi="Source Sans Pro" w:cs="Source Sans Pro"/>
          <w:color w:val="282625"/>
        </w:rPr>
        <w:t>Να προβλέπουν την εξαέρωση ως αποτέλεσμα της θέρμανσης του νερού από κάποια πηγή θερμότητας.</w:t>
      </w:r>
    </w:p>
    <w:p w14:paraId="50C710D9" w14:textId="77777777" w:rsidR="00220F9E" w:rsidRDefault="00000000">
      <w:pPr>
        <w:numPr>
          <w:ilvl w:val="0"/>
          <w:numId w:val="7"/>
        </w:numPr>
        <w:pBdr>
          <w:top w:val="nil"/>
          <w:left w:val="nil"/>
          <w:bottom w:val="nil"/>
          <w:right w:val="nil"/>
          <w:between w:val="nil"/>
        </w:pBdr>
        <w:spacing w:after="0" w:line="450" w:lineRule="auto"/>
      </w:pPr>
      <w:r>
        <w:rPr>
          <w:rFonts w:ascii="Source Sans Pro" w:eastAsia="Source Sans Pro" w:hAnsi="Source Sans Pro" w:cs="Source Sans Pro"/>
          <w:color w:val="282625"/>
        </w:rPr>
        <w:t>Να αναγνωρίζουν "πού θα πάει" το νερό δηλαδή ότι το νερό θα μετακινηθεί από το δοχείο προς την ατμόσφαιρα.</w:t>
      </w:r>
    </w:p>
    <w:p w14:paraId="7FDE2B72" w14:textId="77777777" w:rsidR="00220F9E" w:rsidRDefault="00000000">
      <w:pPr>
        <w:numPr>
          <w:ilvl w:val="0"/>
          <w:numId w:val="7"/>
        </w:numPr>
        <w:pBdr>
          <w:top w:val="nil"/>
          <w:left w:val="nil"/>
          <w:bottom w:val="nil"/>
          <w:right w:val="nil"/>
          <w:between w:val="nil"/>
        </w:pBdr>
        <w:spacing w:after="0" w:line="450" w:lineRule="auto"/>
      </w:pPr>
      <w:r>
        <w:rPr>
          <w:rFonts w:ascii="Source Sans Pro" w:eastAsia="Source Sans Pro" w:hAnsi="Source Sans Pro" w:cs="Source Sans Pro"/>
          <w:color w:val="282625"/>
        </w:rPr>
        <w:t>Να περιγράφουν τη διαδικασία της εξαέρωσης.</w:t>
      </w:r>
    </w:p>
    <w:p w14:paraId="0935B3B9" w14:textId="77777777" w:rsidR="00220F9E" w:rsidRDefault="00000000">
      <w:pPr>
        <w:numPr>
          <w:ilvl w:val="0"/>
          <w:numId w:val="7"/>
        </w:numPr>
        <w:pBdr>
          <w:top w:val="nil"/>
          <w:left w:val="nil"/>
          <w:bottom w:val="nil"/>
          <w:right w:val="nil"/>
          <w:between w:val="nil"/>
        </w:pBdr>
        <w:spacing w:after="0" w:line="450" w:lineRule="auto"/>
      </w:pPr>
      <w:r>
        <w:rPr>
          <w:rFonts w:ascii="Source Sans Pro" w:eastAsia="Source Sans Pro" w:hAnsi="Source Sans Pro" w:cs="Source Sans Pro"/>
          <w:color w:val="282625"/>
        </w:rPr>
        <w:t>Να προβλέπουν την υγροποίηση ως αποτέλεσμα της επαφής των υδρατμών με "πιο κρύα" αντικείμενα.</w:t>
      </w:r>
    </w:p>
    <w:p w14:paraId="6C3C64B2" w14:textId="77777777" w:rsidR="00220F9E" w:rsidRDefault="00000000">
      <w:pPr>
        <w:numPr>
          <w:ilvl w:val="0"/>
          <w:numId w:val="7"/>
        </w:numPr>
        <w:pBdr>
          <w:top w:val="nil"/>
          <w:left w:val="nil"/>
          <w:bottom w:val="nil"/>
          <w:right w:val="nil"/>
          <w:between w:val="nil"/>
        </w:pBdr>
        <w:spacing w:after="0" w:line="450" w:lineRule="auto"/>
      </w:pPr>
      <w:r>
        <w:rPr>
          <w:rFonts w:ascii="Source Sans Pro" w:eastAsia="Source Sans Pro" w:hAnsi="Source Sans Pro" w:cs="Source Sans Pro"/>
          <w:color w:val="282625"/>
        </w:rPr>
        <w:t>Να περιγράφουν τη διαδικασία της υγροποίησης.</w:t>
      </w:r>
    </w:p>
    <w:p w14:paraId="63EFEC1C" w14:textId="77777777" w:rsidR="00220F9E" w:rsidRDefault="00000000">
      <w:pPr>
        <w:numPr>
          <w:ilvl w:val="0"/>
          <w:numId w:val="7"/>
        </w:numPr>
        <w:pBdr>
          <w:top w:val="nil"/>
          <w:left w:val="nil"/>
          <w:bottom w:val="nil"/>
          <w:right w:val="nil"/>
          <w:between w:val="nil"/>
        </w:pBdr>
        <w:spacing w:after="0" w:line="450" w:lineRule="auto"/>
      </w:pPr>
      <w:r>
        <w:rPr>
          <w:rFonts w:ascii="Source Sans Pro" w:eastAsia="Source Sans Pro" w:hAnsi="Source Sans Pro" w:cs="Source Sans Pro"/>
          <w:color w:val="282625"/>
        </w:rPr>
        <w:lastRenderedPageBreak/>
        <w:t>Να προβλέπουν τη διαδικασία της εξάτμισης, ως αποτέλεσμα έκθεσης στη ζέστη και τον άνεμο.</w:t>
      </w:r>
    </w:p>
    <w:p w14:paraId="0641DA4C" w14:textId="77777777" w:rsidR="00220F9E" w:rsidRDefault="00000000">
      <w:pPr>
        <w:numPr>
          <w:ilvl w:val="0"/>
          <w:numId w:val="7"/>
        </w:numPr>
        <w:pBdr>
          <w:top w:val="nil"/>
          <w:left w:val="nil"/>
          <w:bottom w:val="nil"/>
          <w:right w:val="nil"/>
          <w:between w:val="nil"/>
        </w:pBdr>
        <w:spacing w:line="450" w:lineRule="auto"/>
      </w:pPr>
      <w:r>
        <w:rPr>
          <w:rFonts w:ascii="Source Sans Pro" w:eastAsia="Source Sans Pro" w:hAnsi="Source Sans Pro" w:cs="Source Sans Pro"/>
          <w:color w:val="282625"/>
        </w:rPr>
        <w:t>Να περιγράφουν τη διαδικασία της εξάτμισης.</w:t>
      </w:r>
    </w:p>
    <w:p w14:paraId="27604D35" w14:textId="77777777" w:rsidR="00220F9E" w:rsidRDefault="00220F9E">
      <w:pPr>
        <w:spacing w:line="450" w:lineRule="auto"/>
        <w:rPr>
          <w:rFonts w:ascii="Times New Roman" w:eastAsia="Times New Roman" w:hAnsi="Times New Roman" w:cs="Times New Roman"/>
          <w:color w:val="000000"/>
          <w:sz w:val="32"/>
          <w:szCs w:val="32"/>
        </w:rPr>
      </w:pPr>
    </w:p>
    <w:p w14:paraId="347EBB8D" w14:textId="77777777" w:rsidR="00220F9E" w:rsidRDefault="00220F9E">
      <w:pPr>
        <w:spacing w:line="450" w:lineRule="auto"/>
        <w:rPr>
          <w:rFonts w:ascii="Source Sans Pro" w:eastAsia="Source Sans Pro" w:hAnsi="Source Sans Pro" w:cs="Source Sans Pro"/>
          <w:color w:val="282625"/>
        </w:rPr>
      </w:pPr>
    </w:p>
    <w:p w14:paraId="7CEDED21"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Πρόγραμμα Δραστηριοτήτων</w:t>
      </w:r>
    </w:p>
    <w:p w14:paraId="4EAF142E" w14:textId="77777777" w:rsidR="00220F9E" w:rsidRDefault="00220F9E">
      <w:pPr>
        <w:rPr>
          <w:rFonts w:ascii="Times New Roman" w:eastAsia="Times New Roman" w:hAnsi="Times New Roman" w:cs="Times New Roman"/>
          <w:color w:val="000000"/>
          <w:sz w:val="24"/>
          <w:szCs w:val="24"/>
        </w:rPr>
      </w:pPr>
    </w:p>
    <w:p w14:paraId="2DA61908"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1η δραστηριότητα( εισαγωγή στο πλαίσιο των δραστηριοτήτων)</w:t>
      </w:r>
    </w:p>
    <w:p w14:paraId="581B0618"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Θα παρουσιάσουμε το παραμύθι που έχει ως ήρωα ένα παγάκι και μας δείχνει το ταξίδι του. Μέσα από το παραμύθι προσεγγίσαμε τις έννοιες Τήξη, Πήξη, Εξαέρωση, Εξάτμιση και Υγροποίηση. Το παγάκι στην διάρκεια της ιστορίας άλλαξε μορφές, Στην αρχή ήταν ένας συμπαγής παγωμένος, τετράγωνος κύβος, μετά έλιωσε και έγινε νερό, μετά εξατμίστηκε, υγροποιήθηκε ξανά και έγινε πάλι παγάκι. </w:t>
      </w:r>
    </w:p>
    <w:p w14:paraId="1FC5BDC8"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Αφού τελειώσει το παραμύθι, ρωτάμε τα παιδιά αν θέλουν να ακολουθήσουμε το ταξίδι του </w:t>
      </w:r>
      <w:proofErr w:type="spellStart"/>
      <w:r>
        <w:rPr>
          <w:rFonts w:ascii="Times New Roman" w:eastAsia="Times New Roman" w:hAnsi="Times New Roman" w:cs="Times New Roman"/>
          <w:color w:val="000000"/>
          <w:sz w:val="24"/>
          <w:szCs w:val="24"/>
        </w:rPr>
        <w:t>Πάκη</w:t>
      </w:r>
      <w:proofErr w:type="spellEnd"/>
      <w:r>
        <w:rPr>
          <w:rFonts w:ascii="Times New Roman" w:eastAsia="Times New Roman" w:hAnsi="Times New Roman" w:cs="Times New Roman"/>
          <w:color w:val="000000"/>
          <w:sz w:val="24"/>
          <w:szCs w:val="24"/>
        </w:rPr>
        <w:t xml:space="preserve"> παγάκι. </w:t>
      </w:r>
    </w:p>
    <w:p w14:paraId="000E6D30" w14:textId="77777777" w:rsidR="00220F9E" w:rsidRDefault="00220F9E">
      <w:pPr>
        <w:rPr>
          <w:rFonts w:ascii="Times New Roman" w:eastAsia="Times New Roman" w:hAnsi="Times New Roman" w:cs="Times New Roman"/>
          <w:b/>
          <w:color w:val="000000"/>
          <w:sz w:val="24"/>
          <w:szCs w:val="24"/>
          <w:u w:val="single"/>
        </w:rPr>
      </w:pPr>
    </w:p>
    <w:p w14:paraId="447F8183" w14:textId="77777777" w:rsidR="00220F9E" w:rsidRDefault="00000000">
      <w:pPr>
        <w:numPr>
          <w:ilvl w:val="0"/>
          <w:numId w:val="4"/>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b/>
          <w:color w:val="000000"/>
          <w:sz w:val="24"/>
          <w:szCs w:val="24"/>
          <w:u w:val="single"/>
        </w:rPr>
        <w:t>2η δραστηριότητα (Πείραμα 1ο): ΠΗΞΗ</w:t>
      </w:r>
    </w:p>
    <w:p w14:paraId="6A984579" w14:textId="77777777" w:rsidR="00220F9E"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Υλικά</w:t>
      </w:r>
      <w:r>
        <w:rPr>
          <w:rFonts w:ascii="Times New Roman" w:eastAsia="Times New Roman" w:hAnsi="Times New Roman" w:cs="Times New Roman"/>
          <w:color w:val="000000"/>
          <w:sz w:val="24"/>
          <w:szCs w:val="24"/>
        </w:rPr>
        <w:t xml:space="preserve">: </w:t>
      </w:r>
    </w:p>
    <w:p w14:paraId="6EAE13FD" w14:textId="77777777" w:rsidR="00220F9E" w:rsidRDefault="00000000">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Νερό</w:t>
      </w:r>
    </w:p>
    <w:p w14:paraId="2741B35E" w14:textId="77777777" w:rsidR="00220F9E" w:rsidRDefault="00000000">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Μια κατάψυξη</w:t>
      </w:r>
    </w:p>
    <w:p w14:paraId="1E8AEAB4" w14:textId="77777777" w:rsidR="00220F9E" w:rsidRDefault="00000000">
      <w:pPr>
        <w:numPr>
          <w:ilvl w:val="0"/>
          <w:numId w:val="3"/>
        </w:numPr>
        <w:pBdr>
          <w:top w:val="nil"/>
          <w:left w:val="nil"/>
          <w:bottom w:val="nil"/>
          <w:right w:val="nil"/>
          <w:between w:val="nil"/>
        </w:pBdr>
        <w:spacing w:line="276" w:lineRule="auto"/>
        <w:jc w:val="both"/>
        <w:rPr>
          <w:color w:val="000000"/>
          <w:sz w:val="24"/>
          <w:szCs w:val="24"/>
        </w:rPr>
      </w:pPr>
      <w:proofErr w:type="spellStart"/>
      <w:r>
        <w:rPr>
          <w:rFonts w:ascii="Times New Roman" w:eastAsia="Times New Roman" w:hAnsi="Times New Roman" w:cs="Times New Roman"/>
          <w:color w:val="000000"/>
          <w:sz w:val="24"/>
          <w:szCs w:val="24"/>
        </w:rPr>
        <w:t>Παγοθήκες</w:t>
      </w:r>
      <w:proofErr w:type="spellEnd"/>
    </w:p>
    <w:p w14:paraId="525AAECA" w14:textId="77777777" w:rsidR="00220F9E" w:rsidRDefault="00000000">
      <w:pPr>
        <w:spacing w:line="276" w:lineRule="auto"/>
        <w:jc w:val="both"/>
      </w:pPr>
      <w:r>
        <w:rPr>
          <w:noProof/>
        </w:rPr>
        <w:lastRenderedPageBreak/>
        <w:drawing>
          <wp:inline distT="0" distB="0" distL="0" distR="0" wp14:anchorId="0675D7A7" wp14:editId="71DEE241">
            <wp:extent cx="2000250" cy="1791891"/>
            <wp:effectExtent l="0" t="0" r="0" b="0"/>
            <wp:docPr id="1" name="image1.png" descr="ΑΔΕΔΥ: Συγκέντρωση στις 22 Μαρτίου - Παγκόσμια ημέρα για το Νερό -  ertnews.gr"/>
            <wp:cNvGraphicFramePr/>
            <a:graphic xmlns:a="http://schemas.openxmlformats.org/drawingml/2006/main">
              <a:graphicData uri="http://schemas.openxmlformats.org/drawingml/2006/picture">
                <pic:pic xmlns:pic="http://schemas.openxmlformats.org/drawingml/2006/picture">
                  <pic:nvPicPr>
                    <pic:cNvPr id="0" name="image1.png" descr="ΑΔΕΔΥ: Συγκέντρωση στις 22 Μαρτίου - Παγκόσμια ημέρα για το Νερό -  ertnews.gr"/>
                    <pic:cNvPicPr preferRelativeResize="0"/>
                  </pic:nvPicPr>
                  <pic:blipFill>
                    <a:blip r:embed="rId5"/>
                    <a:srcRect/>
                    <a:stretch>
                      <a:fillRect/>
                    </a:stretch>
                  </pic:blipFill>
                  <pic:spPr>
                    <a:xfrm>
                      <a:off x="0" y="0"/>
                      <a:ext cx="2000250" cy="1791891"/>
                    </a:xfrm>
                    <a:prstGeom prst="rect">
                      <a:avLst/>
                    </a:prstGeom>
                    <a:ln/>
                  </pic:spPr>
                </pic:pic>
              </a:graphicData>
            </a:graphic>
          </wp:inline>
        </w:drawing>
      </w:r>
      <w:r>
        <w:rPr>
          <w:noProof/>
        </w:rPr>
        <w:drawing>
          <wp:inline distT="0" distB="0" distL="0" distR="0" wp14:anchorId="0E9AC77C" wp14:editId="62E39ADD">
            <wp:extent cx="1897142" cy="2447925"/>
            <wp:effectExtent l="0" t="0" r="0" b="0"/>
            <wp:docPr id="3" name="image3.png" descr="Κάθετος καταψύκτης &quot;No Frost&quot; LIEBHERR GNP 1066"/>
            <wp:cNvGraphicFramePr/>
            <a:graphic xmlns:a="http://schemas.openxmlformats.org/drawingml/2006/main">
              <a:graphicData uri="http://schemas.openxmlformats.org/drawingml/2006/picture">
                <pic:pic xmlns:pic="http://schemas.openxmlformats.org/drawingml/2006/picture">
                  <pic:nvPicPr>
                    <pic:cNvPr id="0" name="image3.png" descr="Κάθετος καταψύκτης &quot;No Frost&quot; LIEBHERR GNP 1066"/>
                    <pic:cNvPicPr preferRelativeResize="0"/>
                  </pic:nvPicPr>
                  <pic:blipFill>
                    <a:blip r:embed="rId6"/>
                    <a:srcRect/>
                    <a:stretch>
                      <a:fillRect/>
                    </a:stretch>
                  </pic:blipFill>
                  <pic:spPr>
                    <a:xfrm>
                      <a:off x="0" y="0"/>
                      <a:ext cx="1897142" cy="2447925"/>
                    </a:xfrm>
                    <a:prstGeom prst="rect">
                      <a:avLst/>
                    </a:prstGeom>
                    <a:ln/>
                  </pic:spPr>
                </pic:pic>
              </a:graphicData>
            </a:graphic>
          </wp:inline>
        </w:drawing>
      </w:r>
      <w:r>
        <w:t xml:space="preserve">  </w:t>
      </w:r>
      <w:r>
        <w:rPr>
          <w:noProof/>
        </w:rPr>
        <w:drawing>
          <wp:inline distT="0" distB="0" distL="0" distR="0" wp14:anchorId="50B900AD" wp14:editId="645BD85E">
            <wp:extent cx="2466975" cy="2466975"/>
            <wp:effectExtent l="0" t="0" r="0" b="0"/>
            <wp:docPr id="2" name="image2.png" descr="Παγοθήκες Extra Large (Σετ των 2) Final Touch | Design Is This"/>
            <wp:cNvGraphicFramePr/>
            <a:graphic xmlns:a="http://schemas.openxmlformats.org/drawingml/2006/main">
              <a:graphicData uri="http://schemas.openxmlformats.org/drawingml/2006/picture">
                <pic:pic xmlns:pic="http://schemas.openxmlformats.org/drawingml/2006/picture">
                  <pic:nvPicPr>
                    <pic:cNvPr id="0" name="image2.png" descr="Παγοθήκες Extra Large (Σετ των 2) Final Touch | Design Is This"/>
                    <pic:cNvPicPr preferRelativeResize="0"/>
                  </pic:nvPicPr>
                  <pic:blipFill>
                    <a:blip r:embed="rId7"/>
                    <a:srcRect/>
                    <a:stretch>
                      <a:fillRect/>
                    </a:stretch>
                  </pic:blipFill>
                  <pic:spPr>
                    <a:xfrm>
                      <a:off x="0" y="0"/>
                      <a:ext cx="2466975" cy="2466975"/>
                    </a:xfrm>
                    <a:prstGeom prst="rect">
                      <a:avLst/>
                    </a:prstGeom>
                    <a:ln/>
                  </pic:spPr>
                </pic:pic>
              </a:graphicData>
            </a:graphic>
          </wp:inline>
        </w:drawing>
      </w:r>
    </w:p>
    <w:p w14:paraId="7BF06C72" w14:textId="77777777" w:rsidR="00220F9E"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Περιγραφή δραστηριότητας:</w:t>
      </w:r>
    </w:p>
    <w:p w14:paraId="517D554A" w14:textId="77777777" w:rsidR="00220F9E"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Αφού συμφωνήσουμε με τα παιδιά να ακολουθήσουμε την ιστορία του </w:t>
      </w:r>
      <w:proofErr w:type="spellStart"/>
      <w:r>
        <w:rPr>
          <w:rFonts w:ascii="Times New Roman" w:eastAsia="Times New Roman" w:hAnsi="Times New Roman" w:cs="Times New Roman"/>
          <w:color w:val="000000"/>
          <w:sz w:val="24"/>
          <w:szCs w:val="24"/>
        </w:rPr>
        <w:t>Πάκη</w:t>
      </w:r>
      <w:proofErr w:type="spellEnd"/>
      <w:r>
        <w:rPr>
          <w:rFonts w:ascii="Times New Roman" w:eastAsia="Times New Roman" w:hAnsi="Times New Roman" w:cs="Times New Roman"/>
          <w:color w:val="000000"/>
          <w:sz w:val="24"/>
          <w:szCs w:val="24"/>
        </w:rPr>
        <w:t xml:space="preserve">, τους κάνουμε την εξής ερώτηση: Πώς μπορούμε να φτιάξουμε τον </w:t>
      </w:r>
      <w:proofErr w:type="spellStart"/>
      <w:r>
        <w:rPr>
          <w:rFonts w:ascii="Times New Roman" w:eastAsia="Times New Roman" w:hAnsi="Times New Roman" w:cs="Times New Roman"/>
          <w:color w:val="000000"/>
          <w:sz w:val="24"/>
          <w:szCs w:val="24"/>
        </w:rPr>
        <w:t>Πάκη</w:t>
      </w:r>
      <w:proofErr w:type="spellEnd"/>
      <w:r>
        <w:rPr>
          <w:rFonts w:ascii="Times New Roman" w:eastAsia="Times New Roman" w:hAnsi="Times New Roman" w:cs="Times New Roman"/>
          <w:color w:val="000000"/>
          <w:sz w:val="24"/>
          <w:szCs w:val="24"/>
        </w:rPr>
        <w:t xml:space="preserve">; Αφού μας απαντήσουν τοποθετούμε το μπολ στην κατάψυξη, περιμένουμε να δούμε τι θα γίνει. Ταυτόχρονα ακούμε τις υποθέσεις των παιδιών. Στο τέλος, θα αφήσουμε τα παιδιά να πειραματιστούν με τη </w:t>
      </w:r>
      <w:proofErr w:type="spellStart"/>
      <w:r>
        <w:rPr>
          <w:rFonts w:ascii="Times New Roman" w:eastAsia="Times New Roman" w:hAnsi="Times New Roman" w:cs="Times New Roman"/>
          <w:color w:val="000000"/>
          <w:sz w:val="24"/>
          <w:szCs w:val="24"/>
        </w:rPr>
        <w:t>παγοθήκη</w:t>
      </w:r>
      <w:proofErr w:type="spellEnd"/>
      <w:r>
        <w:rPr>
          <w:rFonts w:ascii="Times New Roman" w:eastAsia="Times New Roman" w:hAnsi="Times New Roman" w:cs="Times New Roman"/>
          <w:color w:val="000000"/>
          <w:sz w:val="24"/>
          <w:szCs w:val="24"/>
        </w:rPr>
        <w:t xml:space="preserve"> κρατώντας την για να δουν την θερμοκρασία, γυρνώντας την ανάποδα κτλ.</w:t>
      </w:r>
    </w:p>
    <w:p w14:paraId="503DC5BC" w14:textId="77777777" w:rsidR="00220F9E"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Παρατήρηση</w:t>
      </w:r>
    </w:p>
    <w:p w14:paraId="6CD78C92"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Αφού</w:t>
      </w:r>
      <w:r>
        <w:rPr>
          <w:rFonts w:ascii="Times New Roman" w:eastAsia="Times New Roman" w:hAnsi="Times New Roman" w:cs="Times New Roman"/>
          <w:b/>
          <w:color w:val="000000"/>
          <w:sz w:val="24"/>
          <w:szCs w:val="24"/>
        </w:rPr>
        <w:t xml:space="preserve"> έ</w:t>
      </w:r>
      <w:r>
        <w:rPr>
          <w:rFonts w:ascii="Times New Roman" w:eastAsia="Times New Roman" w:hAnsi="Times New Roman" w:cs="Times New Roman"/>
          <w:color w:val="000000"/>
          <w:sz w:val="24"/>
          <w:szCs w:val="24"/>
        </w:rPr>
        <w:t xml:space="preserve">χει περάσει η προβλεπόμενη ώρα, τα παιδιά παρατηρούν ότι το νερό που βάλαμε στη </w:t>
      </w:r>
      <w:proofErr w:type="spellStart"/>
      <w:r>
        <w:rPr>
          <w:rFonts w:ascii="Times New Roman" w:eastAsia="Times New Roman" w:hAnsi="Times New Roman" w:cs="Times New Roman"/>
          <w:color w:val="000000"/>
          <w:sz w:val="24"/>
          <w:szCs w:val="24"/>
        </w:rPr>
        <w:t>παγοθήκη</w:t>
      </w:r>
      <w:proofErr w:type="spellEnd"/>
      <w:r>
        <w:rPr>
          <w:rFonts w:ascii="Times New Roman" w:eastAsia="Times New Roman" w:hAnsi="Times New Roman" w:cs="Times New Roman"/>
          <w:color w:val="000000"/>
          <w:sz w:val="24"/>
          <w:szCs w:val="24"/>
        </w:rPr>
        <w:t xml:space="preserve"> έγινε πάγος. </w:t>
      </w:r>
    </w:p>
    <w:p w14:paraId="24389DA0" w14:textId="77777777" w:rsidR="00220F9E" w:rsidRDefault="00000000">
      <w:r>
        <w:rPr>
          <w:rFonts w:ascii="Times New Roman" w:eastAsia="Times New Roman" w:hAnsi="Times New Roman" w:cs="Times New Roman"/>
          <w:b/>
          <w:color w:val="000000"/>
          <w:sz w:val="24"/>
          <w:szCs w:val="24"/>
        </w:rPr>
        <w:t>Συμπέρασμα</w:t>
      </w:r>
    </w:p>
    <w:p w14:paraId="2B03BBD9"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Το νερό στη </w:t>
      </w:r>
      <w:proofErr w:type="spellStart"/>
      <w:r>
        <w:rPr>
          <w:rFonts w:ascii="Times New Roman" w:eastAsia="Times New Roman" w:hAnsi="Times New Roman" w:cs="Times New Roman"/>
          <w:color w:val="000000"/>
          <w:sz w:val="24"/>
          <w:szCs w:val="24"/>
        </w:rPr>
        <w:t>παγοθήκη</w:t>
      </w:r>
      <w:proofErr w:type="spellEnd"/>
      <w:r>
        <w:rPr>
          <w:rFonts w:ascii="Times New Roman" w:eastAsia="Times New Roman" w:hAnsi="Times New Roman" w:cs="Times New Roman"/>
          <w:color w:val="000000"/>
          <w:sz w:val="24"/>
          <w:szCs w:val="24"/>
        </w:rPr>
        <w:t xml:space="preserve"> που τοποθετήσαμε στην κατάψυξη, έγινε στερεό, πάγωσε/έπηξε.</w:t>
      </w:r>
    </w:p>
    <w:p w14:paraId="494A3A90"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Το στερεό νερό το ονομάζουμε πάγο. Η διαδικασία ονομάζεται πήξη.</w:t>
      </w:r>
    </w:p>
    <w:p w14:paraId="3FB59222" w14:textId="77777777" w:rsidR="00220F9E" w:rsidRDefault="00220F9E">
      <w:pPr>
        <w:rPr>
          <w:rFonts w:ascii="Times New Roman" w:eastAsia="Times New Roman" w:hAnsi="Times New Roman" w:cs="Times New Roman"/>
          <w:b/>
          <w:color w:val="000000"/>
          <w:sz w:val="24"/>
          <w:szCs w:val="24"/>
        </w:rPr>
      </w:pPr>
    </w:p>
    <w:p w14:paraId="33B40ACD" w14:textId="77777777" w:rsidR="00220F9E"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3η δραστηριότητα (Πείραμα 2ο) ΤΗΞΗ</w:t>
      </w:r>
    </w:p>
    <w:p w14:paraId="1D0F3C42" w14:textId="77777777" w:rsidR="00220F9E" w:rsidRDefault="00000000">
      <w:pPr>
        <w:spacing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Υλικά</w:t>
      </w:r>
    </w:p>
    <w:p w14:paraId="6C876506" w14:textId="77777777" w:rsidR="00220F9E" w:rsidRDefault="00000000">
      <w:pPr>
        <w:numPr>
          <w:ilvl w:val="0"/>
          <w:numId w:val="2"/>
        </w:numPr>
        <w:pBdr>
          <w:top w:val="nil"/>
          <w:left w:val="nil"/>
          <w:bottom w:val="nil"/>
          <w:right w:val="nil"/>
          <w:between w:val="nil"/>
        </w:pBdr>
        <w:spacing w:line="276" w:lineRule="auto"/>
        <w:jc w:val="both"/>
        <w:rPr>
          <w:b/>
          <w:color w:val="000000"/>
          <w:sz w:val="24"/>
          <w:szCs w:val="24"/>
          <w:u w:val="single"/>
        </w:rPr>
      </w:pPr>
      <w:r>
        <w:rPr>
          <w:rFonts w:ascii="Times New Roman" w:eastAsia="Times New Roman" w:hAnsi="Times New Roman" w:cs="Times New Roman"/>
          <w:color w:val="000000"/>
          <w:sz w:val="24"/>
          <w:szCs w:val="24"/>
        </w:rPr>
        <w:t>Μπολ με τον πάγο</w:t>
      </w:r>
    </w:p>
    <w:p w14:paraId="213B8819" w14:textId="77777777" w:rsidR="00220F9E" w:rsidRDefault="00000000">
      <w:pPr>
        <w:spacing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Περιγραφή δραστηριότητας:</w:t>
      </w:r>
    </w:p>
    <w:p w14:paraId="03E0F6BC" w14:textId="77777777" w:rsidR="00220F9E"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Προχωράμε στη συνέχεια της περιπέτειας του </w:t>
      </w:r>
      <w:proofErr w:type="spellStart"/>
      <w:r>
        <w:rPr>
          <w:rFonts w:ascii="Times New Roman" w:eastAsia="Times New Roman" w:hAnsi="Times New Roman" w:cs="Times New Roman"/>
          <w:color w:val="000000"/>
          <w:sz w:val="24"/>
          <w:szCs w:val="24"/>
        </w:rPr>
        <w:t>Πάκη</w:t>
      </w:r>
      <w:proofErr w:type="spellEnd"/>
      <w:r>
        <w:rPr>
          <w:rFonts w:ascii="Times New Roman" w:eastAsia="Times New Roman" w:hAnsi="Times New Roman" w:cs="Times New Roman"/>
          <w:color w:val="000000"/>
          <w:sz w:val="24"/>
          <w:szCs w:val="24"/>
        </w:rPr>
        <w:t xml:space="preserve"> τοποθετώντας το μπολ με το παγάκι έξω στον ήλιο, ενώ τα υπόλοιπα παγάκια θα μείνουν στη κατάψυξη. Έπειτα, κάνουμε τις εξής ερωτήσεις στα παιδιά: Τι θα συμβεί στο παγάκι που είναι έξω; Τι θα συμβεί στα υπόλοιπα παγάκια που θα παραμείνουν στην κατάψυξη;</w:t>
      </w:r>
    </w:p>
    <w:p w14:paraId="686640FE" w14:textId="77777777" w:rsidR="00220F9E"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Παρατήρηση</w:t>
      </w:r>
    </w:p>
    <w:p w14:paraId="35D8410B" w14:textId="77777777" w:rsidR="00220F9E"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Παρατηρούμε ότι το παγάκι που ήταν έξω στον ήλιο, έλιωσε και έγινε ξανά νερό, ενώ τα παγάκια στην κατάψυξη παρέμειναν το ίδιο.</w:t>
      </w:r>
    </w:p>
    <w:p w14:paraId="444404A2" w14:textId="77777777" w:rsidR="00220F9E" w:rsidRDefault="00000000">
      <w:r>
        <w:rPr>
          <w:rFonts w:ascii="Times New Roman" w:eastAsia="Times New Roman" w:hAnsi="Times New Roman" w:cs="Times New Roman"/>
          <w:b/>
          <w:color w:val="000000"/>
          <w:sz w:val="24"/>
          <w:szCs w:val="24"/>
        </w:rPr>
        <w:t>Συμπέρασμα</w:t>
      </w:r>
    </w:p>
    <w:p w14:paraId="00729931" w14:textId="77777777" w:rsidR="00220F9E"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Ο πάγος μέσα στο μπολ, από τη ζέστη λιώνει και γίνεται νερό (ρευστό/τήκεται)</w:t>
      </w:r>
    </w:p>
    <w:p w14:paraId="476B9437"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Με την θέρμανση ο πάγος γίνεται πάλι νερό. </w:t>
      </w:r>
    </w:p>
    <w:p w14:paraId="0521CA4B" w14:textId="77777777" w:rsidR="00220F9E" w:rsidRDefault="00220F9E">
      <w:pPr>
        <w:rPr>
          <w:rFonts w:ascii="Times New Roman" w:eastAsia="Times New Roman" w:hAnsi="Times New Roman" w:cs="Times New Roman"/>
          <w:b/>
          <w:color w:val="000000"/>
          <w:sz w:val="24"/>
          <w:szCs w:val="24"/>
        </w:rPr>
      </w:pPr>
    </w:p>
    <w:p w14:paraId="7C5A42AF" w14:textId="77777777" w:rsidR="00220F9E" w:rsidRDefault="00000000">
      <w:pPr>
        <w:spacing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4η δραστηριότητα (Πείραμα 3ο) ΕΞΑΕΡΩΣΗ</w:t>
      </w:r>
    </w:p>
    <w:p w14:paraId="2DBD308E" w14:textId="77777777" w:rsidR="00220F9E" w:rsidRDefault="00000000">
      <w:pPr>
        <w:spacing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Υλικά</w:t>
      </w:r>
    </w:p>
    <w:p w14:paraId="4DFC9086" w14:textId="77777777" w:rsidR="00220F9E" w:rsidRDefault="00000000">
      <w:pPr>
        <w:numPr>
          <w:ilvl w:val="0"/>
          <w:numId w:val="1"/>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1 τσαγιέρα</w:t>
      </w:r>
    </w:p>
    <w:p w14:paraId="6D4155D2" w14:textId="77777777" w:rsidR="00220F9E" w:rsidRDefault="00000000">
      <w:pPr>
        <w:numPr>
          <w:ilvl w:val="0"/>
          <w:numId w:val="1"/>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Νερό </w:t>
      </w:r>
    </w:p>
    <w:p w14:paraId="7E863DC4" w14:textId="77777777" w:rsidR="00220F9E" w:rsidRDefault="00000000">
      <w:pPr>
        <w:numPr>
          <w:ilvl w:val="0"/>
          <w:numId w:val="1"/>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Ηλεκτρικό μάτι ή γκαζάκι</w:t>
      </w:r>
    </w:p>
    <w:p w14:paraId="7EFC785E" w14:textId="77777777" w:rsidR="00220F9E" w:rsidRDefault="00000000">
      <w:pPr>
        <w:spacing w:line="276" w:lineRule="auto"/>
        <w:jc w:val="both"/>
      </w:pPr>
      <w:r>
        <w:rPr>
          <w:noProof/>
        </w:rPr>
        <w:drawing>
          <wp:inline distT="0" distB="0" distL="0" distR="0" wp14:anchorId="32888117" wp14:editId="39CD1B42">
            <wp:extent cx="1981200" cy="1238250"/>
            <wp:effectExtent l="0" t="0" r="0" b="0"/>
            <wp:docPr id="5" name="image5.png" descr="ΑΔΕΔΥ: Συγκέντρωση στις 22 Μαρτίου - Παγκόσμια ημέρα για το Νερό -  ertnews.gr"/>
            <wp:cNvGraphicFramePr/>
            <a:graphic xmlns:a="http://schemas.openxmlformats.org/drawingml/2006/main">
              <a:graphicData uri="http://schemas.openxmlformats.org/drawingml/2006/picture">
                <pic:pic xmlns:pic="http://schemas.openxmlformats.org/drawingml/2006/picture">
                  <pic:nvPicPr>
                    <pic:cNvPr id="0" name="image5.png" descr="ΑΔΕΔΥ: Συγκέντρωση στις 22 Μαρτίου - Παγκόσμια ημέρα για το Νερό -  ertnews.gr"/>
                    <pic:cNvPicPr preferRelativeResize="0"/>
                  </pic:nvPicPr>
                  <pic:blipFill>
                    <a:blip r:embed="rId8"/>
                    <a:srcRect/>
                    <a:stretch>
                      <a:fillRect/>
                    </a:stretch>
                  </pic:blipFill>
                  <pic:spPr>
                    <a:xfrm>
                      <a:off x="0" y="0"/>
                      <a:ext cx="1981200" cy="1238250"/>
                    </a:xfrm>
                    <a:prstGeom prst="rect">
                      <a:avLst/>
                    </a:prstGeom>
                    <a:ln/>
                  </pic:spPr>
                </pic:pic>
              </a:graphicData>
            </a:graphic>
          </wp:inline>
        </w:drawing>
      </w:r>
      <w:r>
        <w:rPr>
          <w:noProof/>
        </w:rPr>
        <w:drawing>
          <wp:inline distT="0" distB="0" distL="0" distR="0" wp14:anchorId="0C9B8CE5" wp14:editId="4678DF78">
            <wp:extent cx="2229481" cy="1912758"/>
            <wp:effectExtent l="0" t="0" r="0" b="0"/>
            <wp:docPr id="4" name="image4.png" descr="inox - Τσαγιέρες, Γαλατιέρες, Καφετιέρες Τσαγιέρες | BestPrice.gr"/>
            <wp:cNvGraphicFramePr/>
            <a:graphic xmlns:a="http://schemas.openxmlformats.org/drawingml/2006/main">
              <a:graphicData uri="http://schemas.openxmlformats.org/drawingml/2006/picture">
                <pic:pic xmlns:pic="http://schemas.openxmlformats.org/drawingml/2006/picture">
                  <pic:nvPicPr>
                    <pic:cNvPr id="0" name="image4.png" descr="inox - Τσαγιέρες, Γαλατιέρες, Καφετιέρες Τσαγιέρες | BestPrice.gr"/>
                    <pic:cNvPicPr preferRelativeResize="0"/>
                  </pic:nvPicPr>
                  <pic:blipFill>
                    <a:blip r:embed="rId9"/>
                    <a:srcRect/>
                    <a:stretch>
                      <a:fillRect/>
                    </a:stretch>
                  </pic:blipFill>
                  <pic:spPr>
                    <a:xfrm>
                      <a:off x="0" y="0"/>
                      <a:ext cx="2229481" cy="1912758"/>
                    </a:xfrm>
                    <a:prstGeom prst="rect">
                      <a:avLst/>
                    </a:prstGeom>
                    <a:ln/>
                  </pic:spPr>
                </pic:pic>
              </a:graphicData>
            </a:graphic>
          </wp:inline>
        </w:drawing>
      </w:r>
    </w:p>
    <w:p w14:paraId="36A2AB34" w14:textId="77777777" w:rsidR="00220F9E" w:rsidRDefault="00000000">
      <w:pPr>
        <w:spacing w:line="276" w:lineRule="auto"/>
        <w:jc w:val="both"/>
      </w:pPr>
      <w:r>
        <w:rPr>
          <w:noProof/>
        </w:rPr>
        <w:drawing>
          <wp:inline distT="0" distB="0" distL="0" distR="0" wp14:anchorId="2621D3DD" wp14:editId="7AC993E2">
            <wp:extent cx="1571625" cy="1571625"/>
            <wp:effectExtent l="0" t="0" r="0" b="0"/>
            <wp:docPr id="7" name="image7.png" descr="Εστία - Μάτι Ηλεκτρικό Grey P-4001 Izzy 1500W 222965 (80200044)"/>
            <wp:cNvGraphicFramePr/>
            <a:graphic xmlns:a="http://schemas.openxmlformats.org/drawingml/2006/main">
              <a:graphicData uri="http://schemas.openxmlformats.org/drawingml/2006/picture">
                <pic:pic xmlns:pic="http://schemas.openxmlformats.org/drawingml/2006/picture">
                  <pic:nvPicPr>
                    <pic:cNvPr id="0" name="image7.png" descr="Εστία - Μάτι Ηλεκτρικό Grey P-4001 Izzy 1500W 222965 (80200044)"/>
                    <pic:cNvPicPr preferRelativeResize="0"/>
                  </pic:nvPicPr>
                  <pic:blipFill>
                    <a:blip r:embed="rId10"/>
                    <a:srcRect/>
                    <a:stretch>
                      <a:fillRect/>
                    </a:stretch>
                  </pic:blipFill>
                  <pic:spPr>
                    <a:xfrm>
                      <a:off x="0" y="0"/>
                      <a:ext cx="1571625" cy="1571625"/>
                    </a:xfrm>
                    <a:prstGeom prst="rect">
                      <a:avLst/>
                    </a:prstGeom>
                    <a:ln/>
                  </pic:spPr>
                </pic:pic>
              </a:graphicData>
            </a:graphic>
          </wp:inline>
        </w:drawing>
      </w:r>
    </w:p>
    <w:p w14:paraId="198EC9E0" w14:textId="77777777" w:rsidR="00220F9E"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lastRenderedPageBreak/>
        <w:t>Περιγραφή δραστηριότητας:</w:t>
      </w:r>
    </w:p>
    <w:p w14:paraId="15E36401" w14:textId="77777777" w:rsidR="00220F9E"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Μετά ρωτάμε τα παιδιά αν θυμούνται τι έπαθε μετά ο </w:t>
      </w:r>
      <w:proofErr w:type="spellStart"/>
      <w:r>
        <w:rPr>
          <w:rFonts w:ascii="Times New Roman" w:eastAsia="Times New Roman" w:hAnsi="Times New Roman" w:cs="Times New Roman"/>
          <w:color w:val="000000"/>
          <w:sz w:val="24"/>
          <w:szCs w:val="24"/>
        </w:rPr>
        <w:t>Πάκης</w:t>
      </w:r>
      <w:proofErr w:type="spellEnd"/>
      <w:r>
        <w:rPr>
          <w:rFonts w:ascii="Times New Roman" w:eastAsia="Times New Roman" w:hAnsi="Times New Roman" w:cs="Times New Roman"/>
          <w:color w:val="000000"/>
          <w:sz w:val="24"/>
          <w:szCs w:val="24"/>
        </w:rPr>
        <w:t xml:space="preserve"> στην ιστορία. Αναμένουμε για την απάντηση ότι ο </w:t>
      </w:r>
      <w:proofErr w:type="spellStart"/>
      <w:r>
        <w:rPr>
          <w:rFonts w:ascii="Times New Roman" w:eastAsia="Times New Roman" w:hAnsi="Times New Roman" w:cs="Times New Roman"/>
          <w:color w:val="000000"/>
          <w:sz w:val="24"/>
          <w:szCs w:val="24"/>
        </w:rPr>
        <w:t>Πάκης</w:t>
      </w:r>
      <w:proofErr w:type="spellEnd"/>
      <w:r>
        <w:rPr>
          <w:rFonts w:ascii="Times New Roman" w:eastAsia="Times New Roman" w:hAnsi="Times New Roman" w:cs="Times New Roman"/>
          <w:color w:val="000000"/>
          <w:sz w:val="24"/>
          <w:szCs w:val="24"/>
        </w:rPr>
        <w:t xml:space="preserve"> ανέβηκε στον ουρανό και θα τα ρωτήσουμε, πως έγινε αυτό και αν θέλουμε να το δούμε μαζί. Θα πάρουμε το νερό που είχε λιώσει και θα το βάλουμε σε μία τσαγιέρα. Έπειτα θα ανοίξουμε το ηλεκτρικό μάτι και θα τοποθετήσουμε την τσαγιέρα πάνω. Μέχρι να ζεσταθεί το νερό, θα ρωτήσουμε τα παιδιά να υποθέσουν τι θα γίνει με το νερό που βρίσκεται μέσα στη τσαγιέρα.</w:t>
      </w:r>
    </w:p>
    <w:p w14:paraId="4F8034BB" w14:textId="77777777" w:rsidR="00220F9E"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Παρατήρηση</w:t>
      </w:r>
    </w:p>
    <w:p w14:paraId="0473D6E2"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Παρατηρούμε τους υδρατμούς να βγαίνουν από το στόμιο της τσαγιέρας.</w:t>
      </w:r>
    </w:p>
    <w:p w14:paraId="6B07539F" w14:textId="77777777" w:rsidR="00220F9E" w:rsidRDefault="00220F9E">
      <w:pPr>
        <w:rPr>
          <w:rFonts w:ascii="Times New Roman" w:eastAsia="Times New Roman" w:hAnsi="Times New Roman" w:cs="Times New Roman"/>
          <w:b/>
          <w:color w:val="000000"/>
          <w:sz w:val="24"/>
          <w:szCs w:val="24"/>
        </w:rPr>
      </w:pPr>
    </w:p>
    <w:p w14:paraId="131FEB75" w14:textId="77777777" w:rsidR="00220F9E" w:rsidRDefault="00000000">
      <w:r>
        <w:rPr>
          <w:rFonts w:ascii="Times New Roman" w:eastAsia="Times New Roman" w:hAnsi="Times New Roman" w:cs="Times New Roman"/>
          <w:b/>
          <w:color w:val="000000"/>
          <w:sz w:val="24"/>
          <w:szCs w:val="24"/>
        </w:rPr>
        <w:t>Συμπέρασμα</w:t>
      </w:r>
    </w:p>
    <w:p w14:paraId="4A98A22C"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Η εξαέρωση είναι αποτέλεσμα της θέρμανσης του νερού από κάποια πηγή θερμότητας. </w:t>
      </w:r>
    </w:p>
    <w:p w14:paraId="5C925470"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Το νερό μετακινείται από τη τσαγιέρα στην ατμόσφαιρα.</w:t>
      </w:r>
    </w:p>
    <w:p w14:paraId="74BE4073"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Σε κάθε δοχείο όπου βράζει νερό συναντάμε ατμό - υδρατμό.</w:t>
      </w:r>
    </w:p>
    <w:p w14:paraId="41BB6DF8"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Ο υδρατμός είναι νερό σε αερώδη κατάσταση και είναι αέριο αόρατο, όπως είναι αόρατος και ο αέρας.</w:t>
      </w:r>
    </w:p>
    <w:p w14:paraId="4E76960A" w14:textId="77777777" w:rsidR="00220F9E" w:rsidRDefault="00220F9E">
      <w:pPr>
        <w:rPr>
          <w:rFonts w:ascii="Times New Roman" w:eastAsia="Times New Roman" w:hAnsi="Times New Roman" w:cs="Times New Roman"/>
          <w:b/>
          <w:color w:val="000000"/>
          <w:sz w:val="24"/>
          <w:szCs w:val="24"/>
        </w:rPr>
      </w:pPr>
    </w:p>
    <w:p w14:paraId="3666DA65" w14:textId="77777777" w:rsidR="00220F9E"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5η δραστηριότητα (Πείραμα 4ο)  ΥΓΡΟΠΟΙΗΣΗ</w:t>
      </w:r>
    </w:p>
    <w:p w14:paraId="22D52996" w14:textId="77777777" w:rsidR="00220F9E" w:rsidRDefault="00000000">
      <w:pPr>
        <w:spacing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Υλικά</w:t>
      </w:r>
    </w:p>
    <w:p w14:paraId="66A9319D" w14:textId="77777777" w:rsidR="00220F9E" w:rsidRDefault="00000000">
      <w:pPr>
        <w:numPr>
          <w:ilvl w:val="0"/>
          <w:numId w:val="9"/>
        </w:numPr>
        <w:pBdr>
          <w:top w:val="nil"/>
          <w:left w:val="nil"/>
          <w:bottom w:val="nil"/>
          <w:right w:val="nil"/>
          <w:between w:val="nil"/>
        </w:pBdr>
        <w:spacing w:after="0" w:line="276" w:lineRule="auto"/>
        <w:jc w:val="both"/>
        <w:rPr>
          <w:b/>
          <w:color w:val="000000"/>
          <w:sz w:val="24"/>
          <w:szCs w:val="24"/>
          <w:u w:val="single"/>
        </w:rPr>
      </w:pPr>
      <w:r>
        <w:rPr>
          <w:rFonts w:ascii="Times New Roman" w:eastAsia="Times New Roman" w:hAnsi="Times New Roman" w:cs="Times New Roman"/>
          <w:color w:val="000000"/>
          <w:sz w:val="24"/>
          <w:szCs w:val="24"/>
        </w:rPr>
        <w:t>Η τσαγιέρα από το προηγούμενο πείραμα</w:t>
      </w:r>
    </w:p>
    <w:p w14:paraId="03E130E0" w14:textId="77777777" w:rsidR="00220F9E" w:rsidRDefault="00000000">
      <w:pPr>
        <w:numPr>
          <w:ilvl w:val="0"/>
          <w:numId w:val="9"/>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Ένα ηλεκτρικό μάτι </w:t>
      </w:r>
    </w:p>
    <w:p w14:paraId="711CB6DF" w14:textId="77777777" w:rsidR="00220F9E" w:rsidRDefault="00000000">
      <w:pPr>
        <w:numPr>
          <w:ilvl w:val="0"/>
          <w:numId w:val="9"/>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Ένα διάφανο ποτήρι</w:t>
      </w:r>
    </w:p>
    <w:p w14:paraId="75A07D5F" w14:textId="77777777" w:rsidR="00220F9E" w:rsidRDefault="00220F9E">
      <w:pPr>
        <w:spacing w:line="276" w:lineRule="auto"/>
        <w:jc w:val="both"/>
        <w:rPr>
          <w:rFonts w:ascii="Times New Roman" w:eastAsia="Times New Roman" w:hAnsi="Times New Roman" w:cs="Times New Roman"/>
          <w:color w:val="000000"/>
          <w:sz w:val="24"/>
          <w:szCs w:val="24"/>
        </w:rPr>
      </w:pPr>
    </w:p>
    <w:p w14:paraId="28F6A92A" w14:textId="77777777" w:rsidR="00220F9E" w:rsidRDefault="00000000">
      <w:pPr>
        <w:spacing w:line="276" w:lineRule="auto"/>
        <w:jc w:val="both"/>
      </w:pPr>
      <w:r>
        <w:rPr>
          <w:noProof/>
        </w:rPr>
        <w:drawing>
          <wp:inline distT="0" distB="0" distL="0" distR="0" wp14:anchorId="223B33B3" wp14:editId="543B1166">
            <wp:extent cx="1647825" cy="1098550"/>
            <wp:effectExtent l="0" t="0" r="0" b="0"/>
            <wp:docPr id="6" name="image6.png" descr="Ποτήρι Διάφανο Νερού - dpack.gr"/>
            <wp:cNvGraphicFramePr/>
            <a:graphic xmlns:a="http://schemas.openxmlformats.org/drawingml/2006/main">
              <a:graphicData uri="http://schemas.openxmlformats.org/drawingml/2006/picture">
                <pic:pic xmlns:pic="http://schemas.openxmlformats.org/drawingml/2006/picture">
                  <pic:nvPicPr>
                    <pic:cNvPr id="0" name="image6.png" descr="Ποτήρι Διάφανο Νερού - dpack.gr"/>
                    <pic:cNvPicPr preferRelativeResize="0"/>
                  </pic:nvPicPr>
                  <pic:blipFill>
                    <a:blip r:embed="rId11"/>
                    <a:srcRect/>
                    <a:stretch>
                      <a:fillRect/>
                    </a:stretch>
                  </pic:blipFill>
                  <pic:spPr>
                    <a:xfrm>
                      <a:off x="0" y="0"/>
                      <a:ext cx="1647825" cy="1098550"/>
                    </a:xfrm>
                    <a:prstGeom prst="rect">
                      <a:avLst/>
                    </a:prstGeom>
                    <a:ln/>
                  </pic:spPr>
                </pic:pic>
              </a:graphicData>
            </a:graphic>
          </wp:inline>
        </w:drawing>
      </w:r>
      <w:r>
        <w:rPr>
          <w:noProof/>
        </w:rPr>
        <w:drawing>
          <wp:inline distT="0" distB="0" distL="0" distR="0" wp14:anchorId="791758CF" wp14:editId="0FB6E67A">
            <wp:extent cx="1571625" cy="1571625"/>
            <wp:effectExtent l="0" t="0" r="0" b="0"/>
            <wp:docPr id="9" name="image7.png" descr="Εστία - Μάτι Ηλεκτρικό Grey P-4001 Izzy 1500W 222965 (80200044)"/>
            <wp:cNvGraphicFramePr/>
            <a:graphic xmlns:a="http://schemas.openxmlformats.org/drawingml/2006/main">
              <a:graphicData uri="http://schemas.openxmlformats.org/drawingml/2006/picture">
                <pic:pic xmlns:pic="http://schemas.openxmlformats.org/drawingml/2006/picture">
                  <pic:nvPicPr>
                    <pic:cNvPr id="0" name="image7.png" descr="Εστία - Μάτι Ηλεκτρικό Grey P-4001 Izzy 1500W 222965 (80200044)"/>
                    <pic:cNvPicPr preferRelativeResize="0"/>
                  </pic:nvPicPr>
                  <pic:blipFill>
                    <a:blip r:embed="rId10"/>
                    <a:srcRect/>
                    <a:stretch>
                      <a:fillRect/>
                    </a:stretch>
                  </pic:blipFill>
                  <pic:spPr>
                    <a:xfrm>
                      <a:off x="0" y="0"/>
                      <a:ext cx="1571625" cy="1571625"/>
                    </a:xfrm>
                    <a:prstGeom prst="rect">
                      <a:avLst/>
                    </a:prstGeom>
                    <a:ln/>
                  </pic:spPr>
                </pic:pic>
              </a:graphicData>
            </a:graphic>
          </wp:inline>
        </w:drawing>
      </w:r>
      <w:r>
        <w:t xml:space="preserve">  </w:t>
      </w:r>
      <w:r>
        <w:rPr>
          <w:noProof/>
        </w:rPr>
        <w:drawing>
          <wp:inline distT="0" distB="0" distL="0" distR="0" wp14:anchorId="76B491BC" wp14:editId="0847DB14">
            <wp:extent cx="2229481" cy="1912758"/>
            <wp:effectExtent l="0" t="0" r="0" b="0"/>
            <wp:docPr id="8" name="image4.png" descr="inox - Τσαγιέρες, Γαλατιέρες, Καφετιέρες Τσαγιέρες | BestPrice.gr"/>
            <wp:cNvGraphicFramePr/>
            <a:graphic xmlns:a="http://schemas.openxmlformats.org/drawingml/2006/main">
              <a:graphicData uri="http://schemas.openxmlformats.org/drawingml/2006/picture">
                <pic:pic xmlns:pic="http://schemas.openxmlformats.org/drawingml/2006/picture">
                  <pic:nvPicPr>
                    <pic:cNvPr id="0" name="image4.png" descr="inox - Τσαγιέρες, Γαλατιέρες, Καφετιέρες Τσαγιέρες | BestPrice.gr"/>
                    <pic:cNvPicPr preferRelativeResize="0"/>
                  </pic:nvPicPr>
                  <pic:blipFill>
                    <a:blip r:embed="rId9"/>
                    <a:srcRect/>
                    <a:stretch>
                      <a:fillRect/>
                    </a:stretch>
                  </pic:blipFill>
                  <pic:spPr>
                    <a:xfrm>
                      <a:off x="0" y="0"/>
                      <a:ext cx="2229481" cy="1912758"/>
                    </a:xfrm>
                    <a:prstGeom prst="rect">
                      <a:avLst/>
                    </a:prstGeom>
                    <a:ln/>
                  </pic:spPr>
                </pic:pic>
              </a:graphicData>
            </a:graphic>
          </wp:inline>
        </w:drawing>
      </w:r>
    </w:p>
    <w:p w14:paraId="19C46948" w14:textId="77777777" w:rsidR="00220F9E"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Περιγραφή δραστηριότητας:</w:t>
      </w:r>
    </w:p>
    <w:p w14:paraId="1F07AB67" w14:textId="77777777" w:rsidR="00220F9E"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Έπειτα, ρωτάμε από τα παιδιά αν θυμούνται πώς έγινε το παγάκι στην ιστορία από ατμός σε νερό. Ακούμε τις απαντήσεις τους και προχωράμε στην εκτέλεση του πειράματος ώστε να </w:t>
      </w:r>
      <w:r>
        <w:rPr>
          <w:rFonts w:ascii="Times New Roman" w:eastAsia="Times New Roman" w:hAnsi="Times New Roman" w:cs="Times New Roman"/>
          <w:color w:val="000000"/>
          <w:sz w:val="24"/>
          <w:szCs w:val="24"/>
        </w:rPr>
        <w:lastRenderedPageBreak/>
        <w:t>δούμε το φαινόμενο της υγροποίησης. Τοποθετούμε το ποτήρι στο στόμιο της τσαγιέρας και παρατηρούμε τα αποτελέσματα.</w:t>
      </w:r>
    </w:p>
    <w:p w14:paraId="04474365" w14:textId="77777777" w:rsidR="00220F9E"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Παρατήρηση</w:t>
      </w:r>
    </w:p>
    <w:p w14:paraId="3CF13D47"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Οι υδρατμοί που βγαίνουν από το στόμιο της τσαγιέρας υγροποιούνται.</w:t>
      </w:r>
    </w:p>
    <w:p w14:paraId="0DC8A07E" w14:textId="77777777" w:rsidR="00220F9E" w:rsidRDefault="00000000">
      <w:r>
        <w:rPr>
          <w:rFonts w:ascii="Times New Roman" w:eastAsia="Times New Roman" w:hAnsi="Times New Roman" w:cs="Times New Roman"/>
          <w:b/>
          <w:color w:val="000000"/>
          <w:sz w:val="24"/>
          <w:szCs w:val="24"/>
        </w:rPr>
        <w:t>Συμπέρασμα</w:t>
      </w:r>
    </w:p>
    <w:p w14:paraId="64C1B120"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Το νερό που βρίσκεται στον αέρα, όπου αιωρείται αόρατο, σαν υδρατμός, μόλις έρθει σε επαφή με μια κρύα επιφάνεια, υγροποιείται αμέσως σε λεπτά σταγονίδια.</w:t>
      </w:r>
    </w:p>
    <w:p w14:paraId="75B51108" w14:textId="77777777" w:rsidR="00220F9E" w:rsidRDefault="00000000">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6η δραστηριότητα (Πείραμα 5ο) ΕΞΑΤΜΙΣΗ</w:t>
      </w:r>
    </w:p>
    <w:p w14:paraId="3E5B5C23" w14:textId="77777777" w:rsidR="00220F9E" w:rsidRDefault="00000000">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Υλικά</w:t>
      </w:r>
    </w:p>
    <w:p w14:paraId="51EA8AD9" w14:textId="77777777" w:rsidR="00220F9E" w:rsidRDefault="00000000">
      <w:pPr>
        <w:numPr>
          <w:ilvl w:val="0"/>
          <w:numId w:val="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Το ποτήρι με τους υδρατμούς από το προηγούμενο πείραμα</w:t>
      </w:r>
    </w:p>
    <w:p w14:paraId="2DDD8265" w14:textId="77777777" w:rsidR="00220F9E" w:rsidRDefault="00000000">
      <w:pPr>
        <w:numPr>
          <w:ilvl w:val="0"/>
          <w:numId w:val="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Ένα καπάκι μπουκαλιού</w:t>
      </w:r>
    </w:p>
    <w:p w14:paraId="25E0352F" w14:textId="77777777" w:rsidR="00220F9E" w:rsidRDefault="00000000">
      <w:pPr>
        <w:numPr>
          <w:ilvl w:val="0"/>
          <w:numId w:val="8"/>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Νερό</w:t>
      </w:r>
    </w:p>
    <w:p w14:paraId="25651368" w14:textId="77777777" w:rsidR="00220F9E" w:rsidRDefault="00000000">
      <w:r>
        <w:rPr>
          <w:noProof/>
        </w:rPr>
        <w:drawing>
          <wp:inline distT="0" distB="0" distL="0" distR="0" wp14:anchorId="47AC3275" wp14:editId="34188214">
            <wp:extent cx="2244090" cy="1402556"/>
            <wp:effectExtent l="0" t="0" r="0" b="0"/>
            <wp:docPr id="12" name="image9.png" descr="ΑΔΕΔΥ: Συγκέντρωση στις 22 Μαρτίου - Παγκόσμια ημέρα για το Νερό -  ertnews.gr"/>
            <wp:cNvGraphicFramePr/>
            <a:graphic xmlns:a="http://schemas.openxmlformats.org/drawingml/2006/main">
              <a:graphicData uri="http://schemas.openxmlformats.org/drawingml/2006/picture">
                <pic:pic xmlns:pic="http://schemas.openxmlformats.org/drawingml/2006/picture">
                  <pic:nvPicPr>
                    <pic:cNvPr id="0" name="image9.png" descr="ΑΔΕΔΥ: Συγκέντρωση στις 22 Μαρτίου - Παγκόσμια ημέρα για το Νερό -  ertnews.gr"/>
                    <pic:cNvPicPr preferRelativeResize="0"/>
                  </pic:nvPicPr>
                  <pic:blipFill>
                    <a:blip r:embed="rId12"/>
                    <a:srcRect/>
                    <a:stretch>
                      <a:fillRect/>
                    </a:stretch>
                  </pic:blipFill>
                  <pic:spPr>
                    <a:xfrm>
                      <a:off x="0" y="0"/>
                      <a:ext cx="2244090" cy="1402556"/>
                    </a:xfrm>
                    <a:prstGeom prst="rect">
                      <a:avLst/>
                    </a:prstGeom>
                    <a:ln/>
                  </pic:spPr>
                </pic:pic>
              </a:graphicData>
            </a:graphic>
          </wp:inline>
        </w:drawing>
      </w:r>
      <w:r>
        <w:rPr>
          <w:noProof/>
        </w:rPr>
        <w:drawing>
          <wp:inline distT="0" distB="0" distL="0" distR="0" wp14:anchorId="2B430F5C" wp14:editId="46B10AF2">
            <wp:extent cx="2390775" cy="1593850"/>
            <wp:effectExtent l="0" t="0" r="0" b="0"/>
            <wp:docPr id="10" name="image8.png" descr="Καπάκια μπουκαλιών στοκ εικόνες. εικόνα από - 41816026"/>
            <wp:cNvGraphicFramePr/>
            <a:graphic xmlns:a="http://schemas.openxmlformats.org/drawingml/2006/main">
              <a:graphicData uri="http://schemas.openxmlformats.org/drawingml/2006/picture">
                <pic:pic xmlns:pic="http://schemas.openxmlformats.org/drawingml/2006/picture">
                  <pic:nvPicPr>
                    <pic:cNvPr id="0" name="image8.png" descr="Καπάκια μπουκαλιών στοκ εικόνες. εικόνα από - 41816026"/>
                    <pic:cNvPicPr preferRelativeResize="0"/>
                  </pic:nvPicPr>
                  <pic:blipFill>
                    <a:blip r:embed="rId13"/>
                    <a:srcRect/>
                    <a:stretch>
                      <a:fillRect/>
                    </a:stretch>
                  </pic:blipFill>
                  <pic:spPr>
                    <a:xfrm>
                      <a:off x="0" y="0"/>
                      <a:ext cx="2390775" cy="1593850"/>
                    </a:xfrm>
                    <a:prstGeom prst="rect">
                      <a:avLst/>
                    </a:prstGeom>
                    <a:ln/>
                  </pic:spPr>
                </pic:pic>
              </a:graphicData>
            </a:graphic>
          </wp:inline>
        </w:drawing>
      </w:r>
      <w:r>
        <w:t xml:space="preserve"> </w:t>
      </w:r>
      <w:r>
        <w:rPr>
          <w:noProof/>
        </w:rPr>
        <w:drawing>
          <wp:inline distT="0" distB="0" distL="0" distR="0" wp14:anchorId="10FDCD8B" wp14:editId="73C308FC">
            <wp:extent cx="1647825" cy="1098550"/>
            <wp:effectExtent l="0" t="0" r="0" b="0"/>
            <wp:docPr id="11" name="image6.png" descr="Ποτήρι Διάφανο Νερού - dpack.gr"/>
            <wp:cNvGraphicFramePr/>
            <a:graphic xmlns:a="http://schemas.openxmlformats.org/drawingml/2006/main">
              <a:graphicData uri="http://schemas.openxmlformats.org/drawingml/2006/picture">
                <pic:pic xmlns:pic="http://schemas.openxmlformats.org/drawingml/2006/picture">
                  <pic:nvPicPr>
                    <pic:cNvPr id="0" name="image6.png" descr="Ποτήρι Διάφανο Νερού - dpack.gr"/>
                    <pic:cNvPicPr preferRelativeResize="0"/>
                  </pic:nvPicPr>
                  <pic:blipFill>
                    <a:blip r:embed="rId11"/>
                    <a:srcRect/>
                    <a:stretch>
                      <a:fillRect/>
                    </a:stretch>
                  </pic:blipFill>
                  <pic:spPr>
                    <a:xfrm>
                      <a:off x="0" y="0"/>
                      <a:ext cx="1647825" cy="1098550"/>
                    </a:xfrm>
                    <a:prstGeom prst="rect">
                      <a:avLst/>
                    </a:prstGeom>
                    <a:ln/>
                  </pic:spPr>
                </pic:pic>
              </a:graphicData>
            </a:graphic>
          </wp:inline>
        </w:drawing>
      </w:r>
    </w:p>
    <w:p w14:paraId="31A653A0" w14:textId="77777777" w:rsidR="00220F9E" w:rsidRDefault="00000000">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Περιγραφή δραστηριότητας:</w:t>
      </w:r>
      <w:r>
        <w:tab/>
      </w:r>
    </w:p>
    <w:p w14:paraId="54E2E89B"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Συνεχίζουμε την ιστορία λέγοντας στα παιδιά ότι ο </w:t>
      </w:r>
      <w:proofErr w:type="spellStart"/>
      <w:r>
        <w:rPr>
          <w:rFonts w:ascii="Times New Roman" w:eastAsia="Times New Roman" w:hAnsi="Times New Roman" w:cs="Times New Roman"/>
          <w:color w:val="000000"/>
          <w:sz w:val="24"/>
          <w:szCs w:val="24"/>
        </w:rPr>
        <w:t>Πάκης</w:t>
      </w:r>
      <w:proofErr w:type="spellEnd"/>
      <w:r>
        <w:rPr>
          <w:rFonts w:ascii="Times New Roman" w:eastAsia="Times New Roman" w:hAnsi="Times New Roman" w:cs="Times New Roman"/>
          <w:color w:val="000000"/>
          <w:sz w:val="24"/>
          <w:szCs w:val="24"/>
        </w:rPr>
        <w:t xml:space="preserve"> το παγάκι θέλει να ξανά γυρίσει ψηλά στον αέρα γιατί του άρεσε η θέα. Πως θα πάει πιο γρήγορα; Αν κάτσει καπάκι ή αν κάτσει στο ποτήρι; Ακούμε τις υποθέσεις των παιδιών και έπειτα προχωράμε στην εκτέλεση του πειράματος, στο οποίο έχουμε κρατήσει τους υδρατμούς </w:t>
      </w:r>
      <w:proofErr w:type="spellStart"/>
      <w:r>
        <w:rPr>
          <w:rFonts w:ascii="Times New Roman" w:eastAsia="Times New Roman" w:hAnsi="Times New Roman" w:cs="Times New Roman"/>
          <w:color w:val="000000"/>
          <w:sz w:val="24"/>
          <w:szCs w:val="24"/>
        </w:rPr>
        <w:t>απο</w:t>
      </w:r>
      <w:proofErr w:type="spellEnd"/>
      <w:r>
        <w:rPr>
          <w:rFonts w:ascii="Times New Roman" w:eastAsia="Times New Roman" w:hAnsi="Times New Roman" w:cs="Times New Roman"/>
          <w:color w:val="000000"/>
          <w:sz w:val="24"/>
          <w:szCs w:val="24"/>
        </w:rPr>
        <w:t xml:space="preserve"> το προηγούμενο πείραμα στο ποτήρι και στο καπάκι. </w:t>
      </w:r>
    </w:p>
    <w:p w14:paraId="20026717" w14:textId="77777777" w:rsidR="00220F9E"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Παρατήρηση</w:t>
      </w:r>
    </w:p>
    <w:p w14:paraId="17399C99"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Το νερό εξατμίζεται γρηγορότερα πρώτα στο ποτήρι γιατί το νερό σε αυτό παρουσιάζει την μεγαλύτερη επιφάνεια επαφής με τον αέρα και ύστερα στο καπάκι.</w:t>
      </w:r>
    </w:p>
    <w:p w14:paraId="183958C0" w14:textId="77777777" w:rsidR="00220F9E"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Συμπέρασμα</w:t>
      </w:r>
    </w:p>
    <w:p w14:paraId="6B0E75F2"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Το νερό εξατμίζεται. Εξατμίζεται δε τόσο γρηγορότερα, όσο μεγαλύτερη είναι η επιφάνεια που παρουσιάζει.</w:t>
      </w:r>
    </w:p>
    <w:p w14:paraId="24CFA799" w14:textId="77777777" w:rsidR="00220F9E"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7</w:t>
      </w:r>
      <w:r>
        <w:rPr>
          <w:rFonts w:ascii="Times New Roman" w:eastAsia="Times New Roman" w:hAnsi="Times New Roman" w:cs="Times New Roman"/>
          <w:b/>
          <w:color w:val="000000"/>
          <w:sz w:val="24"/>
          <w:szCs w:val="24"/>
          <w:vertAlign w:val="superscript"/>
        </w:rPr>
        <w:t>η</w:t>
      </w:r>
      <w:r>
        <w:rPr>
          <w:rFonts w:ascii="Times New Roman" w:eastAsia="Times New Roman" w:hAnsi="Times New Roman" w:cs="Times New Roman"/>
          <w:b/>
          <w:color w:val="000000"/>
          <w:sz w:val="24"/>
          <w:szCs w:val="24"/>
        </w:rPr>
        <w:t xml:space="preserve"> ΔΡΑΣΤΗΡΙΟΤΗΤΑ: ΑΞΙΟΛΟΓΗΣΗΣ</w:t>
      </w:r>
    </w:p>
    <w:p w14:paraId="4D5D5499" w14:textId="77777777" w:rsidR="00220F9E" w:rsidRDefault="00000000">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Υλικά</w:t>
      </w:r>
    </w:p>
    <w:p w14:paraId="10835E62" w14:textId="77777777" w:rsidR="00220F9E" w:rsidRDefault="00000000">
      <w:pPr>
        <w:numPr>
          <w:ilvl w:val="0"/>
          <w:numId w:val="5"/>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 xml:space="preserve">5 χαρτόνια </w:t>
      </w:r>
    </w:p>
    <w:p w14:paraId="1AC87F30" w14:textId="77777777" w:rsidR="00220F9E" w:rsidRDefault="00000000">
      <w:pPr>
        <w:numPr>
          <w:ilvl w:val="0"/>
          <w:numId w:val="5"/>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 xml:space="preserve">Εικόνες </w:t>
      </w:r>
    </w:p>
    <w:p w14:paraId="18C42703" w14:textId="77777777" w:rsidR="00220F9E" w:rsidRDefault="00000000">
      <w:pPr>
        <w:numPr>
          <w:ilvl w:val="0"/>
          <w:numId w:val="5"/>
        </w:numPr>
        <w:pBdr>
          <w:top w:val="nil"/>
          <w:left w:val="nil"/>
          <w:bottom w:val="nil"/>
          <w:right w:val="nil"/>
          <w:between w:val="nil"/>
        </w:pBdr>
        <w:rPr>
          <w:b/>
          <w:color w:val="000000"/>
          <w:sz w:val="24"/>
          <w:szCs w:val="24"/>
        </w:rPr>
      </w:pPr>
      <w:r>
        <w:rPr>
          <w:rFonts w:ascii="Times New Roman" w:eastAsia="Times New Roman" w:hAnsi="Times New Roman" w:cs="Times New Roman"/>
          <w:b/>
          <w:color w:val="000000"/>
          <w:sz w:val="24"/>
          <w:szCs w:val="24"/>
        </w:rPr>
        <w:t>Κόλλες</w:t>
      </w:r>
    </w:p>
    <w:p w14:paraId="38195803" w14:textId="77777777" w:rsidR="00220F9E" w:rsidRDefault="00000000">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Περιγραφή δραστηριότητας:</w:t>
      </w:r>
    </w:p>
    <w:p w14:paraId="3F522E3A"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Χωρίζουμε τα παιδιά σε πέντε ομάδες και μοιράζουμε σε κάθε ομάδα από ένα χαρτόνι και τρεις εικόνες ανακατεμένες. Τα παιδιά καλούνται να βάλουν τις  εικόνες με τη σειρά, προκειμένου να περιγράψουν τη διαδικασία της τήξης, πήξης, εξαέρωσης, υγροποίησης και εξάτμισης.</w:t>
      </w:r>
    </w:p>
    <w:p w14:paraId="4EC43751" w14:textId="77777777" w:rsidR="00220F9E" w:rsidRDefault="00000000">
      <w:pPr>
        <w:rPr>
          <w:color w:val="000000"/>
        </w:rPr>
      </w:pPr>
      <w:r>
        <w:rPr>
          <w:rFonts w:ascii="Times New Roman" w:eastAsia="Times New Roman" w:hAnsi="Times New Roman" w:cs="Times New Roman"/>
          <w:color w:val="000000"/>
          <w:sz w:val="24"/>
          <w:szCs w:val="24"/>
        </w:rPr>
        <w:t xml:space="preserve"> </w:t>
      </w:r>
      <w:r>
        <w:rPr>
          <w:color w:val="000000"/>
        </w:rPr>
        <w:t>Η 1</w:t>
      </w:r>
      <w:r>
        <w:rPr>
          <w:color w:val="000000"/>
          <w:vertAlign w:val="superscript"/>
        </w:rPr>
        <w:t>η</w:t>
      </w:r>
      <w:r>
        <w:rPr>
          <w:color w:val="000000"/>
        </w:rPr>
        <w:t xml:space="preserve"> ομάδα θα έχει εικόνες με την κατάψυξη, το νερό και τον πάγο</w:t>
      </w:r>
    </w:p>
    <w:p w14:paraId="588B0CDE"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Η 2</w:t>
      </w:r>
      <w:r>
        <w:rPr>
          <w:rFonts w:ascii="Times New Roman" w:eastAsia="Times New Roman" w:hAnsi="Times New Roman" w:cs="Times New Roman"/>
          <w:color w:val="000000"/>
          <w:sz w:val="24"/>
          <w:szCs w:val="24"/>
          <w:vertAlign w:val="superscript"/>
        </w:rPr>
        <w:t>η</w:t>
      </w:r>
      <w:r>
        <w:rPr>
          <w:rFonts w:ascii="Times New Roman" w:eastAsia="Times New Roman" w:hAnsi="Times New Roman" w:cs="Times New Roman"/>
          <w:color w:val="000000"/>
          <w:sz w:val="24"/>
          <w:szCs w:val="24"/>
        </w:rPr>
        <w:t xml:space="preserve"> ομάδα θα έχει εικόνες με τον ήλιο, τον πάγο και το νερό</w:t>
      </w:r>
    </w:p>
    <w:p w14:paraId="697996CF"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Η 3</w:t>
      </w:r>
      <w:r>
        <w:rPr>
          <w:rFonts w:ascii="Times New Roman" w:eastAsia="Times New Roman" w:hAnsi="Times New Roman" w:cs="Times New Roman"/>
          <w:color w:val="000000"/>
          <w:sz w:val="24"/>
          <w:szCs w:val="24"/>
          <w:vertAlign w:val="superscript"/>
        </w:rPr>
        <w:t>η</w:t>
      </w:r>
      <w:r>
        <w:rPr>
          <w:rFonts w:ascii="Times New Roman" w:eastAsia="Times New Roman" w:hAnsi="Times New Roman" w:cs="Times New Roman"/>
          <w:color w:val="000000"/>
          <w:sz w:val="24"/>
          <w:szCs w:val="24"/>
        </w:rPr>
        <w:t xml:space="preserve"> ομάδα με το νερό, την τσαγιέρα πάνω στο ζεστό μάτι κουζίνας και τους υδρατμούς</w:t>
      </w:r>
    </w:p>
    <w:p w14:paraId="789B6E32"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Η 4</w:t>
      </w:r>
      <w:r>
        <w:rPr>
          <w:rFonts w:ascii="Times New Roman" w:eastAsia="Times New Roman" w:hAnsi="Times New Roman" w:cs="Times New Roman"/>
          <w:color w:val="000000"/>
          <w:sz w:val="24"/>
          <w:szCs w:val="24"/>
          <w:vertAlign w:val="superscript"/>
        </w:rPr>
        <w:t>η</w:t>
      </w:r>
      <w:r>
        <w:rPr>
          <w:rFonts w:ascii="Times New Roman" w:eastAsia="Times New Roman" w:hAnsi="Times New Roman" w:cs="Times New Roman"/>
          <w:color w:val="000000"/>
          <w:sz w:val="24"/>
          <w:szCs w:val="24"/>
        </w:rPr>
        <w:t xml:space="preserve"> ομάδα με την τσαγιέρα πάνω στο ζεστό μάτι, το ποτήρι και τα σταγονίδια</w:t>
      </w:r>
    </w:p>
    <w:p w14:paraId="7DDF5CB0" w14:textId="77777777" w:rsidR="00220F9E"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Η 5</w:t>
      </w:r>
      <w:r>
        <w:rPr>
          <w:rFonts w:ascii="Times New Roman" w:eastAsia="Times New Roman" w:hAnsi="Times New Roman" w:cs="Times New Roman"/>
          <w:color w:val="000000"/>
          <w:sz w:val="24"/>
          <w:szCs w:val="24"/>
          <w:vertAlign w:val="superscript"/>
        </w:rPr>
        <w:t>η</w:t>
      </w:r>
      <w:r>
        <w:rPr>
          <w:rFonts w:ascii="Times New Roman" w:eastAsia="Times New Roman" w:hAnsi="Times New Roman" w:cs="Times New Roman"/>
          <w:color w:val="000000"/>
          <w:sz w:val="24"/>
          <w:szCs w:val="24"/>
        </w:rPr>
        <w:t xml:space="preserve"> ομάδα με τις σταγόνες νερού, τον ήλιο και την εξάτμιση/στεγνωμένο νερό/άδειο ποτήρι</w:t>
      </w:r>
    </w:p>
    <w:p w14:paraId="7CF3B4C2" w14:textId="77777777" w:rsidR="00220F9E" w:rsidRDefault="00220F9E">
      <w:pPr>
        <w:rPr>
          <w:rFonts w:ascii="Times New Roman" w:eastAsia="Times New Roman" w:hAnsi="Times New Roman" w:cs="Times New Roman"/>
          <w:color w:val="000000"/>
          <w:sz w:val="24"/>
          <w:szCs w:val="24"/>
        </w:rPr>
      </w:pPr>
      <w:bookmarkStart w:id="0" w:name="_gjdgxs" w:colFirst="0" w:colLast="0"/>
      <w:bookmarkEnd w:id="0"/>
    </w:p>
    <w:p w14:paraId="2C6A7B2D" w14:textId="77777777" w:rsidR="00220F9E" w:rsidRDefault="00220F9E">
      <w:pPr>
        <w:rPr>
          <w:rFonts w:ascii="Times New Roman" w:eastAsia="Times New Roman" w:hAnsi="Times New Roman" w:cs="Times New Roman"/>
          <w:b/>
          <w:color w:val="000000"/>
          <w:sz w:val="24"/>
          <w:szCs w:val="24"/>
          <w:u w:val="single"/>
        </w:rPr>
      </w:pPr>
    </w:p>
    <w:p w14:paraId="0C043B34" w14:textId="77777777" w:rsidR="00220F9E" w:rsidRDefault="00000000">
      <w:pPr>
        <w:spacing w:line="276" w:lineRule="auto"/>
        <w:jc w:val="both"/>
        <w:rPr>
          <w:rFonts w:ascii="Source Sans Pro" w:eastAsia="Source Sans Pro" w:hAnsi="Source Sans Pro" w:cs="Source Sans Pro"/>
        </w:rPr>
      </w:pPr>
      <w:r>
        <w:rPr>
          <w:rFonts w:ascii="Times New Roman" w:eastAsia="Times New Roman" w:hAnsi="Times New Roman" w:cs="Times New Roman"/>
          <w:b/>
          <w:color w:val="000000"/>
          <w:sz w:val="24"/>
          <w:szCs w:val="24"/>
          <w:u w:val="single"/>
        </w:rPr>
        <w:t>Βιβλιογραφικές αναφορές:</w:t>
      </w:r>
    </w:p>
    <w:p w14:paraId="195FE2CE" w14:textId="77777777" w:rsidR="00220F9E" w:rsidRDefault="00000000">
      <w:pPr>
        <w:spacing w:line="450" w:lineRule="auto"/>
        <w:rPr>
          <w:rFonts w:ascii="Source Sans Pro" w:eastAsia="Source Sans Pro" w:hAnsi="Source Sans Pro" w:cs="Source Sans Pro"/>
        </w:rPr>
      </w:pPr>
      <w:r>
        <w:rPr>
          <w:rFonts w:ascii="Times New Roman" w:eastAsia="Times New Roman" w:hAnsi="Times New Roman" w:cs="Times New Roman"/>
          <w:color w:val="000000"/>
          <w:sz w:val="24"/>
          <w:szCs w:val="24"/>
        </w:rPr>
        <w:t xml:space="preserve">Ραβάνης Κ. 2007, </w:t>
      </w:r>
      <w:r>
        <w:rPr>
          <w:rFonts w:ascii="Times New Roman" w:eastAsia="Times New Roman" w:hAnsi="Times New Roman" w:cs="Times New Roman"/>
          <w:i/>
          <w:color w:val="000000"/>
          <w:sz w:val="24"/>
          <w:szCs w:val="24"/>
        </w:rPr>
        <w:t>Δραστηριότητες για το νηπιαγωγείο από τον κόσμο της φυσικής,</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σσ</w:t>
      </w:r>
      <w:proofErr w:type="spellEnd"/>
      <w:r>
        <w:rPr>
          <w:rFonts w:ascii="Times New Roman" w:eastAsia="Times New Roman" w:hAnsi="Times New Roman" w:cs="Times New Roman"/>
          <w:color w:val="000000"/>
          <w:sz w:val="24"/>
          <w:szCs w:val="24"/>
        </w:rPr>
        <w:t xml:space="preserve">. 23-27 και </w:t>
      </w:r>
      <w:r>
        <w:rPr>
          <w:rFonts w:ascii="Times New Roman" w:eastAsia="Times New Roman" w:hAnsi="Times New Roman" w:cs="Times New Roman"/>
          <w:sz w:val="24"/>
          <w:szCs w:val="24"/>
        </w:rPr>
        <w:t>σσ.33-36.</w:t>
      </w:r>
    </w:p>
    <w:p w14:paraId="0E8CB30F" w14:textId="77777777" w:rsidR="00220F9E" w:rsidRDefault="00000000">
      <w:pPr>
        <w:spacing w:line="450" w:lineRule="auto"/>
      </w:pPr>
      <w:hyperlink r:id="rId14">
        <w:r>
          <w:rPr>
            <w:rFonts w:ascii="Times New Roman" w:eastAsia="Times New Roman" w:hAnsi="Times New Roman" w:cs="Times New Roman"/>
            <w:color w:val="0563C1"/>
            <w:sz w:val="24"/>
            <w:szCs w:val="24"/>
            <w:u w:val="single"/>
          </w:rPr>
          <w:t>https://www.youtube.com/watch?v=SwyQu6lNXR0</w:t>
        </w:r>
      </w:hyperlink>
    </w:p>
    <w:p w14:paraId="46BDFF18" w14:textId="77777777" w:rsidR="00220F9E" w:rsidRDefault="00000000">
      <w:pPr>
        <w:spacing w:line="450" w:lineRule="auto"/>
        <w:rPr>
          <w:rFonts w:ascii="Times New Roman" w:eastAsia="Times New Roman" w:hAnsi="Times New Roman" w:cs="Times New Roman"/>
          <w:sz w:val="24"/>
          <w:szCs w:val="24"/>
        </w:rPr>
      </w:pPr>
      <w:hyperlink r:id="rId15">
        <w:r>
          <w:rPr>
            <w:rFonts w:ascii="Times New Roman" w:eastAsia="Times New Roman" w:hAnsi="Times New Roman" w:cs="Times New Roman"/>
            <w:color w:val="0563C1"/>
            <w:sz w:val="24"/>
            <w:szCs w:val="24"/>
            <w:u w:val="single"/>
          </w:rPr>
          <w:t>https://slideplayer.gr/amp/12358497/</w:t>
        </w:r>
      </w:hyperlink>
    </w:p>
    <w:p w14:paraId="01F021DA" w14:textId="77777777" w:rsidR="00220F9E" w:rsidRDefault="00220F9E">
      <w:pPr>
        <w:rPr>
          <w:rFonts w:ascii="Times New Roman" w:eastAsia="Times New Roman" w:hAnsi="Times New Roman" w:cs="Times New Roman"/>
          <w:color w:val="000000"/>
          <w:sz w:val="24"/>
          <w:szCs w:val="24"/>
        </w:rPr>
      </w:pPr>
    </w:p>
    <w:p w14:paraId="744F4B69" w14:textId="77777777" w:rsidR="00220F9E" w:rsidRDefault="00220F9E">
      <w:pPr>
        <w:spacing w:line="450" w:lineRule="auto"/>
        <w:rPr>
          <w:rFonts w:ascii="Source Sans Pro" w:eastAsia="Source Sans Pro" w:hAnsi="Source Sans Pro" w:cs="Source Sans Pro"/>
          <w:color w:val="282625"/>
        </w:rPr>
      </w:pPr>
    </w:p>
    <w:p w14:paraId="210CE339" w14:textId="77777777" w:rsidR="00220F9E" w:rsidRDefault="00220F9E">
      <w:pPr>
        <w:rPr>
          <w:rFonts w:ascii="Times New Roman" w:eastAsia="Times New Roman" w:hAnsi="Times New Roman" w:cs="Times New Roman"/>
          <w:color w:val="000000"/>
          <w:sz w:val="32"/>
          <w:szCs w:val="32"/>
        </w:rPr>
      </w:pPr>
    </w:p>
    <w:sectPr w:rsidR="00220F9E">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5F4F"/>
    <w:multiLevelType w:val="multilevel"/>
    <w:tmpl w:val="6F466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E315D5"/>
    <w:multiLevelType w:val="multilevel"/>
    <w:tmpl w:val="79B6AB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CF1DF3"/>
    <w:multiLevelType w:val="multilevel"/>
    <w:tmpl w:val="6902D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664D5B"/>
    <w:multiLevelType w:val="multilevel"/>
    <w:tmpl w:val="A6885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071679"/>
    <w:multiLevelType w:val="multilevel"/>
    <w:tmpl w:val="B492C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A83D62"/>
    <w:multiLevelType w:val="multilevel"/>
    <w:tmpl w:val="4F7CC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EF3A85"/>
    <w:multiLevelType w:val="multilevel"/>
    <w:tmpl w:val="6944E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AD5791"/>
    <w:multiLevelType w:val="multilevel"/>
    <w:tmpl w:val="4DFE6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56C0D"/>
    <w:multiLevelType w:val="multilevel"/>
    <w:tmpl w:val="0A8CF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2504311">
    <w:abstractNumId w:val="8"/>
  </w:num>
  <w:num w:numId="2" w16cid:durableId="903300260">
    <w:abstractNumId w:val="3"/>
  </w:num>
  <w:num w:numId="3" w16cid:durableId="845486164">
    <w:abstractNumId w:val="0"/>
  </w:num>
  <w:num w:numId="4" w16cid:durableId="2021354542">
    <w:abstractNumId w:val="6"/>
  </w:num>
  <w:num w:numId="5" w16cid:durableId="538400512">
    <w:abstractNumId w:val="7"/>
  </w:num>
  <w:num w:numId="6" w16cid:durableId="538472610">
    <w:abstractNumId w:val="5"/>
  </w:num>
  <w:num w:numId="7" w16cid:durableId="451436482">
    <w:abstractNumId w:val="1"/>
  </w:num>
  <w:num w:numId="8" w16cid:durableId="1342391132">
    <w:abstractNumId w:val="4"/>
  </w:num>
  <w:num w:numId="9" w16cid:durableId="593897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F9E"/>
    <w:rsid w:val="002048D4"/>
    <w:rsid w:val="00220F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D67C1"/>
  <w15:docId w15:val="{4069276A-74AA-4756-9C6B-BB03218F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slideplayer.gr/amp/12358497/"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SwyQu6lNX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1996</Words>
  <Characters>10784</Characters>
  <Application>Microsoft Office Word</Application>
  <DocSecurity>0</DocSecurity>
  <Lines>89</Lines>
  <Paragraphs>25</Paragraphs>
  <ScaleCrop>false</ScaleCrop>
  <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Ραβάνης Κωνσταντίνος</cp:lastModifiedBy>
  <cp:revision>2</cp:revision>
  <dcterms:created xsi:type="dcterms:W3CDTF">2023-03-26T08:48:00Z</dcterms:created>
  <dcterms:modified xsi:type="dcterms:W3CDTF">2023-03-26T08:48:00Z</dcterms:modified>
</cp:coreProperties>
</file>