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7E48F9" w:rsidRPr="006D6484" w:rsidTr="007E48F9">
        <w:tc>
          <w:tcPr>
            <w:tcW w:w="3131" w:type="dxa"/>
            <w:shd w:val="clear" w:color="auto" w:fill="DDD9C3"/>
          </w:tcPr>
          <w:p w:rsidR="007E48F9" w:rsidRPr="00050B81" w:rsidRDefault="007E48F9" w:rsidP="007E48F9">
            <w:pPr>
              <w:spacing w:after="0" w:line="240" w:lineRule="auto"/>
              <w:jc w:val="right"/>
              <w:rPr>
                <w:rFonts w:cs="Arial"/>
                <w:b/>
                <w:sz w:val="20"/>
                <w:szCs w:val="20"/>
              </w:rPr>
            </w:pPr>
            <w:r w:rsidRPr="00050B81">
              <w:rPr>
                <w:rFonts w:cs="Arial"/>
                <w:b/>
                <w:sz w:val="20"/>
                <w:szCs w:val="20"/>
              </w:rPr>
              <w:t>ΣΧΟΛΗ</w:t>
            </w:r>
          </w:p>
        </w:tc>
        <w:tc>
          <w:tcPr>
            <w:tcW w:w="5165" w:type="dxa"/>
            <w:gridSpan w:val="5"/>
          </w:tcPr>
          <w:p w:rsidR="007E48F9" w:rsidRPr="00050B81" w:rsidRDefault="007E48F9" w:rsidP="007E48F9">
            <w:pPr>
              <w:spacing w:after="0" w:line="240" w:lineRule="auto"/>
              <w:rPr>
                <w:rFonts w:cs="Arial"/>
                <w:color w:val="002060"/>
                <w:sz w:val="20"/>
                <w:szCs w:val="20"/>
                <w:lang w:val="en-US"/>
              </w:rPr>
            </w:pPr>
            <w:r>
              <w:rPr>
                <w:rFonts w:cs="Arial"/>
                <w:color w:val="002060"/>
                <w:sz w:val="20"/>
                <w:szCs w:val="20"/>
              </w:rPr>
              <w:t>ΑΝΘΡΩΠΙΣΤΙΚΩΝ ΚΑΙ ΚΟΙΝΩΝΙΚΩΝ ΕΠΙΣΤΗΜΩΝ</w:t>
            </w:r>
          </w:p>
        </w:tc>
      </w:tr>
      <w:tr w:rsidR="007E48F9" w:rsidRPr="006D6484" w:rsidTr="007E48F9">
        <w:tc>
          <w:tcPr>
            <w:tcW w:w="3131" w:type="dxa"/>
            <w:shd w:val="clear" w:color="auto" w:fill="DDD9C3"/>
          </w:tcPr>
          <w:p w:rsidR="007E48F9" w:rsidRPr="00050B81" w:rsidRDefault="007E48F9" w:rsidP="007E48F9">
            <w:pPr>
              <w:spacing w:after="0" w:line="240" w:lineRule="auto"/>
              <w:jc w:val="right"/>
              <w:rPr>
                <w:rFonts w:cs="Arial"/>
                <w:b/>
                <w:sz w:val="20"/>
                <w:szCs w:val="20"/>
              </w:rPr>
            </w:pPr>
            <w:r w:rsidRPr="00050B81">
              <w:rPr>
                <w:rFonts w:cs="Arial"/>
                <w:b/>
                <w:sz w:val="20"/>
                <w:szCs w:val="20"/>
              </w:rPr>
              <w:t>ΤΜΗΜΑ</w:t>
            </w:r>
          </w:p>
        </w:tc>
        <w:tc>
          <w:tcPr>
            <w:tcW w:w="5165" w:type="dxa"/>
            <w:gridSpan w:val="5"/>
          </w:tcPr>
          <w:p w:rsidR="007E48F9" w:rsidRPr="003C757F" w:rsidRDefault="007E48F9" w:rsidP="007E48F9">
            <w:pPr>
              <w:spacing w:after="0" w:line="240" w:lineRule="auto"/>
              <w:rPr>
                <w:rFonts w:cs="Arial"/>
                <w:color w:val="002060"/>
                <w:sz w:val="20"/>
                <w:szCs w:val="20"/>
              </w:rPr>
            </w:pPr>
            <w:r>
              <w:rPr>
                <w:rFonts w:cs="Arial"/>
                <w:color w:val="002060"/>
                <w:sz w:val="20"/>
                <w:szCs w:val="20"/>
              </w:rPr>
              <w:t>ΕΠΙΣΤΗΜΩΝ ΤΗΣ ΕΚΠΑΙΔΕΥΣΗΣ ΚΑΙ ΤΗΣ ΑΓΩΓΗΣ ΣΤΗΝ ΠΡΟΣΧΟΛΙΚΗ ΗΛΙΚΙΑ</w:t>
            </w:r>
          </w:p>
        </w:tc>
      </w:tr>
      <w:tr w:rsidR="007E48F9" w:rsidRPr="006D6484" w:rsidTr="007E48F9">
        <w:tc>
          <w:tcPr>
            <w:tcW w:w="3131" w:type="dxa"/>
            <w:shd w:val="clear" w:color="auto" w:fill="DDD9C3"/>
          </w:tcPr>
          <w:p w:rsidR="007E48F9" w:rsidRPr="00050B81" w:rsidRDefault="007E48F9" w:rsidP="007E48F9">
            <w:pPr>
              <w:spacing w:after="0" w:line="240" w:lineRule="auto"/>
              <w:jc w:val="right"/>
              <w:rPr>
                <w:rFonts w:cs="Arial"/>
                <w:b/>
                <w:sz w:val="20"/>
                <w:szCs w:val="20"/>
              </w:rPr>
            </w:pPr>
            <w:r w:rsidRPr="00050B81">
              <w:rPr>
                <w:rFonts w:cs="Arial"/>
                <w:b/>
                <w:sz w:val="20"/>
                <w:szCs w:val="20"/>
              </w:rPr>
              <w:t xml:space="preserve">ΕΠΙΠΕΔΟ ΣΠΟΥΔΩΝ </w:t>
            </w:r>
          </w:p>
        </w:tc>
        <w:tc>
          <w:tcPr>
            <w:tcW w:w="5165" w:type="dxa"/>
            <w:gridSpan w:val="5"/>
          </w:tcPr>
          <w:p w:rsidR="007E48F9" w:rsidRPr="00050B81" w:rsidRDefault="007E48F9" w:rsidP="007E48F9">
            <w:pPr>
              <w:spacing w:after="0" w:line="240" w:lineRule="auto"/>
              <w:rPr>
                <w:rFonts w:cs="Arial"/>
                <w:color w:val="002060"/>
                <w:sz w:val="20"/>
                <w:szCs w:val="20"/>
              </w:rPr>
            </w:pPr>
            <w:r>
              <w:rPr>
                <w:rFonts w:cs="Arial"/>
                <w:i/>
                <w:color w:val="002060"/>
                <w:sz w:val="18"/>
                <w:szCs w:val="18"/>
              </w:rPr>
              <w:t>Προπτυχιακό</w:t>
            </w:r>
          </w:p>
        </w:tc>
      </w:tr>
      <w:tr w:rsidR="006C3D88" w:rsidRPr="006D6484" w:rsidTr="007E48F9">
        <w:tc>
          <w:tcPr>
            <w:tcW w:w="3131" w:type="dxa"/>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07" w:type="dxa"/>
          </w:tcPr>
          <w:p w:rsidR="006C3D88" w:rsidRPr="001D341B" w:rsidRDefault="007E48F9" w:rsidP="007E48F9">
            <w:pPr>
              <w:spacing w:after="0" w:line="240" w:lineRule="auto"/>
              <w:rPr>
                <w:rFonts w:cs="Arial"/>
                <w:b/>
                <w:sz w:val="20"/>
                <w:szCs w:val="20"/>
                <w:lang w:val="en-US"/>
              </w:rPr>
            </w:pPr>
            <w:r>
              <w:t>ESC_347</w:t>
            </w:r>
          </w:p>
        </w:tc>
        <w:tc>
          <w:tcPr>
            <w:tcW w:w="2473" w:type="dxa"/>
            <w:gridSpan w:val="2"/>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ΕΞΑΜΗΝΟ ΣΠΟΥΔΩΝ</w:t>
            </w:r>
          </w:p>
        </w:tc>
        <w:tc>
          <w:tcPr>
            <w:tcW w:w="1585" w:type="dxa"/>
            <w:gridSpan w:val="2"/>
          </w:tcPr>
          <w:p w:rsidR="006C3D88" w:rsidRPr="001D341B" w:rsidRDefault="007E48F9" w:rsidP="00050B81">
            <w:pPr>
              <w:spacing w:after="0" w:line="240" w:lineRule="auto"/>
              <w:rPr>
                <w:rFonts w:cs="Arial"/>
                <w:color w:val="002060"/>
                <w:sz w:val="20"/>
                <w:szCs w:val="20"/>
              </w:rPr>
            </w:pPr>
            <w:r>
              <w:rPr>
                <w:rFonts w:cs="Arial"/>
                <w:color w:val="002060"/>
                <w:sz w:val="20"/>
                <w:szCs w:val="20"/>
              </w:rPr>
              <w:t>2</w:t>
            </w:r>
            <w:r w:rsidR="006C3D88">
              <w:rPr>
                <w:rFonts w:cs="Arial"/>
                <w:color w:val="002060"/>
                <w:sz w:val="20"/>
                <w:szCs w:val="20"/>
                <w:vertAlign w:val="superscript"/>
              </w:rPr>
              <w:t>ο</w:t>
            </w:r>
          </w:p>
        </w:tc>
      </w:tr>
      <w:tr w:rsidR="006C3D88" w:rsidRPr="006D6484" w:rsidTr="007E48F9">
        <w:trPr>
          <w:trHeight w:val="375"/>
        </w:trPr>
        <w:tc>
          <w:tcPr>
            <w:tcW w:w="3131" w:type="dxa"/>
            <w:shd w:val="clear" w:color="auto" w:fill="DDD9C3"/>
            <w:vAlign w:val="center"/>
          </w:tcPr>
          <w:p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165" w:type="dxa"/>
            <w:gridSpan w:val="5"/>
            <w:vAlign w:val="center"/>
          </w:tcPr>
          <w:p w:rsidR="006C3D88" w:rsidRPr="001D341B" w:rsidRDefault="007E48F9" w:rsidP="001A3F9B">
            <w:pPr>
              <w:spacing w:after="0" w:line="240" w:lineRule="auto"/>
              <w:rPr>
                <w:rFonts w:cs="Arial"/>
                <w:sz w:val="20"/>
                <w:szCs w:val="20"/>
              </w:rPr>
            </w:pPr>
            <w:r>
              <w:rPr>
                <w:rFonts w:cs="Arial"/>
                <w:color w:val="002060"/>
                <w:sz w:val="20"/>
                <w:szCs w:val="20"/>
              </w:rPr>
              <w:t>Ο ΓΡΑΠΤΟΣ ΛΟΓΟΣ ΣΤΟ ΝΗΠΙΑΓΩΓΕΙΟ</w:t>
            </w:r>
          </w:p>
        </w:tc>
      </w:tr>
      <w:tr w:rsidR="006C3D88" w:rsidRPr="006D6484" w:rsidTr="007E48F9">
        <w:trPr>
          <w:trHeight w:val="196"/>
        </w:trPr>
        <w:tc>
          <w:tcPr>
            <w:tcW w:w="5503" w:type="dxa"/>
            <w:gridSpan w:val="3"/>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37" w:type="dxa"/>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rsidTr="007E48F9">
        <w:trPr>
          <w:trHeight w:val="194"/>
        </w:trPr>
        <w:tc>
          <w:tcPr>
            <w:tcW w:w="5503" w:type="dxa"/>
            <w:gridSpan w:val="3"/>
          </w:tcPr>
          <w:p w:rsidR="006C3D88" w:rsidRPr="00726337" w:rsidRDefault="006C3D88" w:rsidP="007E48F9">
            <w:pPr>
              <w:spacing w:after="0" w:line="240" w:lineRule="auto"/>
              <w:jc w:val="right"/>
              <w:rPr>
                <w:rFonts w:cs="Arial"/>
                <w:color w:val="002060"/>
                <w:sz w:val="20"/>
                <w:szCs w:val="20"/>
              </w:rPr>
            </w:pPr>
            <w:r>
              <w:rPr>
                <w:rFonts w:cs="Arial"/>
                <w:color w:val="002060"/>
                <w:sz w:val="20"/>
                <w:szCs w:val="20"/>
              </w:rPr>
              <w:t xml:space="preserve">Διαλέξεις και </w:t>
            </w:r>
            <w:r w:rsidR="007E48F9">
              <w:rPr>
                <w:rFonts w:cs="Arial"/>
                <w:color w:val="002060"/>
                <w:sz w:val="20"/>
                <w:szCs w:val="20"/>
              </w:rPr>
              <w:t>Εργασίες</w:t>
            </w:r>
          </w:p>
        </w:tc>
        <w:tc>
          <w:tcPr>
            <w:tcW w:w="1556" w:type="dxa"/>
            <w:gridSpan w:val="2"/>
          </w:tcPr>
          <w:p w:rsidR="006C3D88" w:rsidRPr="007E48F9" w:rsidRDefault="00C92988" w:rsidP="00726337">
            <w:pPr>
              <w:spacing w:after="0" w:line="240" w:lineRule="auto"/>
              <w:jc w:val="center"/>
              <w:rPr>
                <w:rFonts w:cs="Arial"/>
                <w:color w:val="002060"/>
                <w:sz w:val="20"/>
                <w:szCs w:val="20"/>
                <w:lang w:val="en-US"/>
              </w:rPr>
            </w:pPr>
            <w:r>
              <w:rPr>
                <w:rFonts w:cs="Arial"/>
                <w:color w:val="002060"/>
                <w:sz w:val="20"/>
                <w:szCs w:val="20"/>
              </w:rPr>
              <w:t>3</w:t>
            </w:r>
            <w:bookmarkStart w:id="0" w:name="_GoBack"/>
            <w:bookmarkEnd w:id="0"/>
          </w:p>
        </w:tc>
        <w:tc>
          <w:tcPr>
            <w:tcW w:w="1237" w:type="dxa"/>
          </w:tcPr>
          <w:p w:rsidR="006C3D88" w:rsidRPr="00726337" w:rsidRDefault="006C3D88" w:rsidP="00907017">
            <w:pPr>
              <w:spacing w:after="0" w:line="240" w:lineRule="auto"/>
              <w:jc w:val="center"/>
              <w:rPr>
                <w:rFonts w:cs="Arial"/>
                <w:color w:val="002060"/>
                <w:sz w:val="20"/>
                <w:szCs w:val="20"/>
              </w:rPr>
            </w:pPr>
            <w:r>
              <w:rPr>
                <w:rFonts w:cs="Arial"/>
                <w:color w:val="002060"/>
                <w:sz w:val="20"/>
                <w:szCs w:val="20"/>
              </w:rPr>
              <w:t>5</w:t>
            </w:r>
          </w:p>
        </w:tc>
      </w:tr>
      <w:tr w:rsidR="006C3D88" w:rsidRPr="006D6484" w:rsidTr="007E48F9">
        <w:trPr>
          <w:trHeight w:val="194"/>
        </w:trPr>
        <w:tc>
          <w:tcPr>
            <w:tcW w:w="5503" w:type="dxa"/>
            <w:gridSpan w:val="3"/>
          </w:tcPr>
          <w:p w:rsidR="006C3D88" w:rsidRPr="00726337" w:rsidRDefault="006C3D88" w:rsidP="00050B81">
            <w:pPr>
              <w:spacing w:after="0" w:line="240" w:lineRule="auto"/>
              <w:jc w:val="right"/>
              <w:rPr>
                <w:rFonts w:cs="Arial"/>
                <w:b/>
                <w:color w:val="002060"/>
                <w:sz w:val="20"/>
                <w:szCs w:val="20"/>
              </w:rPr>
            </w:pPr>
          </w:p>
        </w:tc>
        <w:tc>
          <w:tcPr>
            <w:tcW w:w="1556" w:type="dxa"/>
            <w:gridSpan w:val="2"/>
          </w:tcPr>
          <w:p w:rsidR="006C3D88" w:rsidRPr="00726337" w:rsidRDefault="006C3D88" w:rsidP="00050B81">
            <w:pPr>
              <w:spacing w:after="0" w:line="240" w:lineRule="auto"/>
              <w:jc w:val="right"/>
              <w:rPr>
                <w:rFonts w:cs="Arial"/>
                <w:color w:val="002060"/>
                <w:sz w:val="20"/>
                <w:szCs w:val="20"/>
              </w:rPr>
            </w:pPr>
          </w:p>
        </w:tc>
        <w:tc>
          <w:tcPr>
            <w:tcW w:w="1237" w:type="dxa"/>
          </w:tcPr>
          <w:p w:rsidR="006C3D88" w:rsidRPr="00726337" w:rsidRDefault="006C3D88" w:rsidP="00050B81">
            <w:pPr>
              <w:spacing w:after="0" w:line="240" w:lineRule="auto"/>
              <w:rPr>
                <w:rFonts w:cs="Arial"/>
                <w:color w:val="002060"/>
                <w:sz w:val="20"/>
                <w:szCs w:val="20"/>
              </w:rPr>
            </w:pPr>
          </w:p>
        </w:tc>
      </w:tr>
      <w:tr w:rsidR="006C3D88" w:rsidRPr="006D6484" w:rsidTr="007E48F9">
        <w:trPr>
          <w:trHeight w:val="194"/>
        </w:trPr>
        <w:tc>
          <w:tcPr>
            <w:tcW w:w="5503" w:type="dxa"/>
            <w:gridSpan w:val="3"/>
          </w:tcPr>
          <w:p w:rsidR="006C3D88" w:rsidRPr="00726337" w:rsidRDefault="006C3D88" w:rsidP="00050B81">
            <w:pPr>
              <w:spacing w:after="0" w:line="240" w:lineRule="auto"/>
              <w:rPr>
                <w:rFonts w:cs="Arial"/>
                <w:b/>
                <w:color w:val="002060"/>
                <w:sz w:val="20"/>
                <w:szCs w:val="20"/>
              </w:rPr>
            </w:pPr>
          </w:p>
        </w:tc>
        <w:tc>
          <w:tcPr>
            <w:tcW w:w="1556" w:type="dxa"/>
            <w:gridSpan w:val="2"/>
          </w:tcPr>
          <w:p w:rsidR="006C3D88" w:rsidRPr="00726337" w:rsidRDefault="006C3D88" w:rsidP="00050B81">
            <w:pPr>
              <w:spacing w:after="0" w:line="240" w:lineRule="auto"/>
              <w:jc w:val="right"/>
              <w:rPr>
                <w:rFonts w:cs="Arial"/>
                <w:color w:val="002060"/>
                <w:sz w:val="20"/>
                <w:szCs w:val="20"/>
              </w:rPr>
            </w:pPr>
          </w:p>
        </w:tc>
        <w:tc>
          <w:tcPr>
            <w:tcW w:w="1237" w:type="dxa"/>
          </w:tcPr>
          <w:p w:rsidR="006C3D88" w:rsidRPr="00726337" w:rsidRDefault="006C3D88" w:rsidP="00050B81">
            <w:pPr>
              <w:spacing w:after="0" w:line="240" w:lineRule="auto"/>
              <w:rPr>
                <w:rFonts w:cs="Arial"/>
                <w:color w:val="002060"/>
                <w:sz w:val="20"/>
                <w:szCs w:val="20"/>
              </w:rPr>
            </w:pPr>
          </w:p>
        </w:tc>
      </w:tr>
      <w:tr w:rsidR="006C3D88" w:rsidRPr="006D6484" w:rsidTr="007E48F9">
        <w:trPr>
          <w:trHeight w:val="194"/>
        </w:trPr>
        <w:tc>
          <w:tcPr>
            <w:tcW w:w="5503" w:type="dxa"/>
            <w:gridSpan w:val="3"/>
            <w:shd w:val="clear" w:color="auto" w:fill="DDD9C3"/>
          </w:tcPr>
          <w:p w:rsidR="006C3D88" w:rsidRPr="00050B81" w:rsidRDefault="006C3D8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6C3D88" w:rsidRPr="00050B81" w:rsidRDefault="006C3D88" w:rsidP="00050B81">
            <w:pPr>
              <w:spacing w:after="0" w:line="240" w:lineRule="auto"/>
              <w:jc w:val="right"/>
              <w:rPr>
                <w:rFonts w:cs="Arial"/>
                <w:color w:val="002060"/>
                <w:sz w:val="20"/>
                <w:szCs w:val="20"/>
              </w:rPr>
            </w:pPr>
          </w:p>
        </w:tc>
        <w:tc>
          <w:tcPr>
            <w:tcW w:w="1237" w:type="dxa"/>
          </w:tcPr>
          <w:p w:rsidR="006C3D88" w:rsidRPr="00050B81" w:rsidRDefault="006C3D88" w:rsidP="00050B81">
            <w:pPr>
              <w:spacing w:after="0" w:line="240" w:lineRule="auto"/>
              <w:rPr>
                <w:rFonts w:cs="Arial"/>
                <w:color w:val="002060"/>
                <w:sz w:val="20"/>
                <w:szCs w:val="20"/>
              </w:rPr>
            </w:pPr>
          </w:p>
        </w:tc>
      </w:tr>
      <w:tr w:rsidR="006C3D88" w:rsidRPr="006D6484" w:rsidTr="007E48F9">
        <w:trPr>
          <w:trHeight w:val="599"/>
        </w:trPr>
        <w:tc>
          <w:tcPr>
            <w:tcW w:w="3131" w:type="dxa"/>
            <w:shd w:val="clear" w:color="auto" w:fill="DDD9C3"/>
          </w:tcPr>
          <w:p w:rsidR="006C3D88" w:rsidRPr="00050B81" w:rsidRDefault="006C3D8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3D88" w:rsidRPr="00050B81" w:rsidRDefault="006C3D8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165" w:type="dxa"/>
            <w:gridSpan w:val="5"/>
          </w:tcPr>
          <w:p w:rsidR="006C3D88" w:rsidRPr="00050B81" w:rsidRDefault="007E48F9" w:rsidP="001D341B">
            <w:pPr>
              <w:spacing w:after="0" w:line="240" w:lineRule="auto"/>
              <w:rPr>
                <w:rFonts w:cs="Arial"/>
                <w:color w:val="002060"/>
                <w:sz w:val="20"/>
                <w:szCs w:val="20"/>
              </w:rPr>
            </w:pPr>
            <w:r>
              <w:rPr>
                <w:rFonts w:cs="Arial"/>
                <w:color w:val="002060"/>
                <w:sz w:val="20"/>
                <w:szCs w:val="20"/>
              </w:rPr>
              <w:t>Υποβάθρου (Υποχρεωτικό)</w:t>
            </w:r>
          </w:p>
        </w:tc>
      </w:tr>
      <w:tr w:rsidR="006C3D88" w:rsidRPr="006D6484" w:rsidTr="007E48F9">
        <w:tc>
          <w:tcPr>
            <w:tcW w:w="313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ΠΡΟΑΠΑΙΤΟΥΜΕΝΑ ΜΑΘΗΜΑΤΑ:</w:t>
            </w:r>
          </w:p>
          <w:p w:rsidR="006C3D88" w:rsidRPr="00050B81" w:rsidRDefault="006C3D88" w:rsidP="00050B81">
            <w:pPr>
              <w:spacing w:after="0" w:line="240" w:lineRule="auto"/>
              <w:jc w:val="right"/>
              <w:rPr>
                <w:rFonts w:cs="Arial"/>
                <w:b/>
                <w:sz w:val="20"/>
                <w:szCs w:val="20"/>
              </w:rPr>
            </w:pPr>
          </w:p>
        </w:tc>
        <w:tc>
          <w:tcPr>
            <w:tcW w:w="5165" w:type="dxa"/>
            <w:gridSpan w:val="5"/>
          </w:tcPr>
          <w:p w:rsidR="006C3D88" w:rsidRPr="00050B81" w:rsidRDefault="007E48F9" w:rsidP="007E48F9">
            <w:pPr>
              <w:spacing w:after="0" w:line="240" w:lineRule="auto"/>
              <w:rPr>
                <w:rFonts w:cs="Arial"/>
                <w:color w:val="002060"/>
                <w:sz w:val="20"/>
                <w:szCs w:val="20"/>
              </w:rPr>
            </w:pPr>
            <w:r w:rsidRPr="007E48F9">
              <w:rPr>
                <w:rFonts w:cs="Arial"/>
                <w:color w:val="002060"/>
                <w:sz w:val="20"/>
                <w:szCs w:val="20"/>
              </w:rPr>
              <w:t xml:space="preserve">Δεν υπάρχουν </w:t>
            </w:r>
            <w:proofErr w:type="spellStart"/>
            <w:r w:rsidRPr="007E48F9">
              <w:rPr>
                <w:rFonts w:cs="Arial"/>
                <w:color w:val="002060"/>
                <w:sz w:val="20"/>
                <w:szCs w:val="20"/>
              </w:rPr>
              <w:t>προαπαιτούμενα</w:t>
            </w:r>
            <w:proofErr w:type="spellEnd"/>
            <w:r w:rsidRPr="007E48F9">
              <w:rPr>
                <w:rFonts w:cs="Arial"/>
                <w:color w:val="002060"/>
                <w:sz w:val="20"/>
                <w:szCs w:val="20"/>
              </w:rPr>
              <w:t xml:space="preserve"> μαθήματα. Οι φοιτητές/</w:t>
            </w:r>
            <w:proofErr w:type="spellStart"/>
            <w:r w:rsidRPr="007E48F9">
              <w:rPr>
                <w:rFonts w:cs="Arial"/>
                <w:color w:val="002060"/>
                <w:sz w:val="20"/>
                <w:szCs w:val="20"/>
              </w:rPr>
              <w:t>τριες</w:t>
            </w:r>
            <w:proofErr w:type="spellEnd"/>
            <w:r w:rsidRPr="007E48F9">
              <w:rPr>
                <w:rFonts w:cs="Arial"/>
                <w:color w:val="002060"/>
                <w:sz w:val="20"/>
                <w:szCs w:val="20"/>
              </w:rPr>
              <w:t xml:space="preserve"> </w:t>
            </w:r>
            <w:r>
              <w:rPr>
                <w:rFonts w:cs="Arial"/>
                <w:color w:val="002060"/>
                <w:sz w:val="20"/>
                <w:szCs w:val="20"/>
              </w:rPr>
              <w:t>αναμένεται</w:t>
            </w:r>
            <w:r w:rsidRPr="007E48F9">
              <w:rPr>
                <w:rFonts w:cs="Arial"/>
                <w:color w:val="002060"/>
                <w:sz w:val="20"/>
                <w:szCs w:val="20"/>
              </w:rPr>
              <w:t xml:space="preserve"> να δι</w:t>
            </w:r>
            <w:r>
              <w:rPr>
                <w:rFonts w:cs="Arial"/>
                <w:color w:val="002060"/>
                <w:sz w:val="20"/>
                <w:szCs w:val="20"/>
              </w:rPr>
              <w:t>αθέτουν βασικές γνώσεις για τη γλωσσική ανάπτυξη και τη σημασία του γραπτού λόγου στην προσωπική και κοινωνική ανάπτυξη.</w:t>
            </w:r>
          </w:p>
        </w:tc>
      </w:tr>
      <w:tr w:rsidR="006C3D88" w:rsidRPr="006D6484" w:rsidTr="007E48F9">
        <w:tc>
          <w:tcPr>
            <w:tcW w:w="3131" w:type="dxa"/>
            <w:shd w:val="clear" w:color="auto" w:fill="DDD9C3"/>
          </w:tcPr>
          <w:p w:rsidR="006C3D88" w:rsidRPr="00050B81" w:rsidRDefault="006C3D88"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165" w:type="dxa"/>
            <w:gridSpan w:val="5"/>
          </w:tcPr>
          <w:p w:rsidR="006C3D88" w:rsidRPr="00050B81" w:rsidRDefault="006C3D88" w:rsidP="00050B81">
            <w:pPr>
              <w:spacing w:after="0" w:line="240" w:lineRule="auto"/>
              <w:rPr>
                <w:rFonts w:cs="Arial"/>
                <w:color w:val="002060"/>
                <w:sz w:val="20"/>
                <w:szCs w:val="20"/>
                <w:lang w:val="en-US"/>
              </w:rPr>
            </w:pPr>
            <w:r w:rsidRPr="006D6484">
              <w:rPr>
                <w:rFonts w:cs="Arial"/>
                <w:color w:val="002060"/>
                <w:sz w:val="20"/>
                <w:szCs w:val="20"/>
              </w:rPr>
              <w:t>Ελληνική</w:t>
            </w:r>
          </w:p>
        </w:tc>
      </w:tr>
      <w:tr w:rsidR="006C3D88" w:rsidRPr="006D6484" w:rsidTr="007E48F9">
        <w:tc>
          <w:tcPr>
            <w:tcW w:w="313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165" w:type="dxa"/>
            <w:gridSpan w:val="5"/>
          </w:tcPr>
          <w:p w:rsidR="006C3D88" w:rsidRPr="00050B81" w:rsidRDefault="006C3D88" w:rsidP="00050B81">
            <w:pPr>
              <w:spacing w:after="0" w:line="240" w:lineRule="auto"/>
              <w:rPr>
                <w:rFonts w:cs="Arial"/>
                <w:color w:val="002060"/>
                <w:sz w:val="20"/>
                <w:szCs w:val="20"/>
              </w:rPr>
            </w:pPr>
            <w:r w:rsidRPr="006D6484">
              <w:rPr>
                <w:rFonts w:cs="Arial"/>
                <w:color w:val="002060"/>
                <w:sz w:val="20"/>
                <w:szCs w:val="20"/>
              </w:rPr>
              <w:t>ΝΑΙ (στην Αγγλική)</w:t>
            </w:r>
          </w:p>
        </w:tc>
      </w:tr>
      <w:tr w:rsidR="006C3D88" w:rsidRPr="00C92988" w:rsidTr="007E48F9">
        <w:tc>
          <w:tcPr>
            <w:tcW w:w="3131" w:type="dxa"/>
            <w:shd w:val="clear" w:color="auto" w:fill="DDD9C3"/>
          </w:tcPr>
          <w:p w:rsidR="006C3D88" w:rsidRPr="00050B81" w:rsidRDefault="006C3D88"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165" w:type="dxa"/>
            <w:gridSpan w:val="5"/>
          </w:tcPr>
          <w:p w:rsidR="006C3D88" w:rsidRPr="006D6484" w:rsidRDefault="00C92988" w:rsidP="00907017">
            <w:pPr>
              <w:rPr>
                <w:rFonts w:cs="Arial"/>
                <w:color w:val="002060"/>
                <w:sz w:val="20"/>
                <w:szCs w:val="20"/>
                <w:lang w:val="en-GB"/>
              </w:rPr>
            </w:pPr>
            <w:hyperlink r:id="rId6" w:history="1">
              <w:r w:rsidR="007E48F9" w:rsidRPr="00AF4FA3">
                <w:rPr>
                  <w:rStyle w:val="-"/>
                  <w:rFonts w:cs="Arial"/>
                  <w:sz w:val="20"/>
                  <w:szCs w:val="20"/>
                  <w:lang w:val="en-GB"/>
                </w:rPr>
                <w:t>https://eclass.upatras.gr/courses/PN1481/</w:t>
              </w:r>
            </w:hyperlink>
            <w:r w:rsidR="007E48F9">
              <w:rPr>
                <w:rFonts w:cs="Arial"/>
                <w:color w:val="002060"/>
                <w:sz w:val="20"/>
                <w:szCs w:val="20"/>
                <w:lang w:val="en-GB"/>
              </w:rPr>
              <w:t xml:space="preserve"> </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6C3D88" w:rsidRPr="006D6484" w:rsidTr="001A3F9B">
        <w:tc>
          <w:tcPr>
            <w:tcW w:w="8472" w:type="dxa"/>
            <w:gridSpan w:val="3"/>
            <w:tcBorders>
              <w:bottom w:val="nil"/>
            </w:tcBorders>
            <w:shd w:val="clear" w:color="auto" w:fill="DDD9C3"/>
          </w:tcPr>
          <w:p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rsidTr="001A3F9B">
        <w:tc>
          <w:tcPr>
            <w:tcW w:w="8472" w:type="dxa"/>
            <w:gridSpan w:val="3"/>
            <w:tcBorders>
              <w:top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6D6484" w:rsidTr="00050B81">
        <w:tc>
          <w:tcPr>
            <w:tcW w:w="8472" w:type="dxa"/>
            <w:gridSpan w:val="3"/>
          </w:tcPr>
          <w:p w:rsidR="006C3D88" w:rsidRDefault="006C3D88" w:rsidP="001D341B">
            <w:pPr>
              <w:spacing w:after="0" w:line="240" w:lineRule="auto"/>
              <w:jc w:val="both"/>
              <w:rPr>
                <w:rFonts w:cs="Arial"/>
                <w:color w:val="002060"/>
                <w:sz w:val="20"/>
                <w:szCs w:val="20"/>
              </w:rPr>
            </w:pPr>
            <w:r>
              <w:rPr>
                <w:rFonts w:cs="Arial"/>
                <w:color w:val="002060"/>
                <w:sz w:val="20"/>
                <w:szCs w:val="20"/>
              </w:rPr>
              <w:t xml:space="preserve">Το μάθημα αποτελεί το βασικό εισαγωγικό μάθημα στις έννοιες του </w:t>
            </w:r>
            <w:r w:rsidR="007E48F9">
              <w:rPr>
                <w:rFonts w:cs="Arial"/>
                <w:color w:val="002060"/>
                <w:sz w:val="20"/>
                <w:szCs w:val="20"/>
              </w:rPr>
              <w:t xml:space="preserve">γραπτού λόγου και του </w:t>
            </w:r>
            <w:proofErr w:type="spellStart"/>
            <w:r w:rsidR="007E48F9">
              <w:rPr>
                <w:rFonts w:cs="Arial"/>
                <w:color w:val="002060"/>
                <w:sz w:val="20"/>
                <w:szCs w:val="20"/>
              </w:rPr>
              <w:t>γραμματισμού</w:t>
            </w:r>
            <w:proofErr w:type="spellEnd"/>
            <w:r w:rsidR="007E48F9">
              <w:rPr>
                <w:rFonts w:cs="Arial"/>
                <w:color w:val="002060"/>
                <w:sz w:val="20"/>
                <w:szCs w:val="20"/>
              </w:rPr>
              <w:t xml:space="preserve"> καθώς και στη διδακτική του στο νηπιαγωγείο.</w:t>
            </w:r>
          </w:p>
          <w:p w:rsidR="007E48F9" w:rsidRDefault="006C3D88" w:rsidP="001D341B">
            <w:pPr>
              <w:spacing w:after="0" w:line="240" w:lineRule="auto"/>
              <w:jc w:val="both"/>
              <w:rPr>
                <w:rFonts w:cs="Arial"/>
                <w:color w:val="002060"/>
                <w:sz w:val="20"/>
                <w:szCs w:val="20"/>
              </w:rPr>
            </w:pPr>
            <w:r>
              <w:rPr>
                <w:rFonts w:cs="Arial"/>
                <w:color w:val="002060"/>
                <w:sz w:val="20"/>
                <w:szCs w:val="20"/>
              </w:rPr>
              <w:t>Ή ύλη του μαθήμα</w:t>
            </w:r>
            <w:r w:rsidR="007E48F9">
              <w:rPr>
                <w:rFonts w:cs="Arial"/>
                <w:color w:val="002060"/>
                <w:sz w:val="20"/>
                <w:szCs w:val="20"/>
              </w:rPr>
              <w:t>τος στοχεύει στην εισαγωγή των φοιτητών</w:t>
            </w:r>
            <w:r>
              <w:rPr>
                <w:rFonts w:cs="Arial"/>
                <w:color w:val="002060"/>
                <w:sz w:val="20"/>
                <w:szCs w:val="20"/>
              </w:rPr>
              <w:t xml:space="preserve"> στις βασικές </w:t>
            </w:r>
            <w:r w:rsidR="007E48F9">
              <w:rPr>
                <w:rFonts w:cs="Arial"/>
                <w:color w:val="002060"/>
                <w:sz w:val="20"/>
                <w:szCs w:val="20"/>
              </w:rPr>
              <w:t xml:space="preserve">θεωρίες γλωσσικής ανάπτυξης και </w:t>
            </w:r>
            <w:proofErr w:type="spellStart"/>
            <w:r w:rsidR="007E48F9">
              <w:rPr>
                <w:rFonts w:cs="Arial"/>
                <w:color w:val="002060"/>
                <w:sz w:val="20"/>
                <w:szCs w:val="20"/>
              </w:rPr>
              <w:t>εγγραμματισμού</w:t>
            </w:r>
            <w:proofErr w:type="spellEnd"/>
            <w:r w:rsidR="007E48F9">
              <w:rPr>
                <w:rFonts w:cs="Arial"/>
                <w:color w:val="002060"/>
                <w:sz w:val="20"/>
                <w:szCs w:val="20"/>
              </w:rPr>
              <w:t xml:space="preserve"> και στις πρακτικές που μπορούν να ενισχύσουν αυτή την ανάπτυξη.</w:t>
            </w:r>
          </w:p>
          <w:p w:rsidR="007E48F9" w:rsidRDefault="007E48F9" w:rsidP="001D341B">
            <w:pPr>
              <w:spacing w:after="0" w:line="240" w:lineRule="auto"/>
              <w:jc w:val="both"/>
              <w:rPr>
                <w:rFonts w:cs="Arial"/>
                <w:color w:val="002060"/>
                <w:sz w:val="20"/>
                <w:szCs w:val="20"/>
              </w:rPr>
            </w:pPr>
            <w:r>
              <w:rPr>
                <w:rFonts w:cs="Arial"/>
                <w:color w:val="002060"/>
                <w:sz w:val="20"/>
                <w:szCs w:val="20"/>
              </w:rPr>
              <w:t>Ειδικότερα,</w:t>
            </w:r>
            <w:r w:rsidR="006C3D88">
              <w:rPr>
                <w:rFonts w:cs="Arial"/>
                <w:color w:val="002060"/>
                <w:sz w:val="20"/>
                <w:szCs w:val="20"/>
              </w:rPr>
              <w:t xml:space="preserve"> αναφέρεται</w:t>
            </w:r>
            <w:r>
              <w:rPr>
                <w:rFonts w:cs="Arial"/>
                <w:color w:val="002060"/>
                <w:sz w:val="20"/>
                <w:szCs w:val="20"/>
              </w:rPr>
              <w:t xml:space="preserve"> σε όλους τους τομείς της γλωσσικής ανάπτυξης κατά την πρώτη παιδική ηλικία (γέννηση – είσοδο </w:t>
            </w:r>
            <w:r w:rsidR="0045350E">
              <w:rPr>
                <w:rFonts w:cs="Arial"/>
                <w:color w:val="002060"/>
                <w:sz w:val="20"/>
                <w:szCs w:val="20"/>
              </w:rPr>
              <w:t>στο δημοτικό σχολείο), αναλύονται οι γνωστικές και μη διαδικασίες της ανάγνωσης και της παραγωγής γραπτών κειμένων, και</w:t>
            </w:r>
            <w:r>
              <w:rPr>
                <w:rFonts w:cs="Arial"/>
                <w:color w:val="002060"/>
                <w:sz w:val="20"/>
                <w:szCs w:val="20"/>
              </w:rPr>
              <w:t xml:space="preserve"> </w:t>
            </w:r>
            <w:r w:rsidR="0045350E">
              <w:rPr>
                <w:rFonts w:cs="Arial"/>
                <w:color w:val="002060"/>
                <w:sz w:val="20"/>
                <w:szCs w:val="20"/>
              </w:rPr>
              <w:t xml:space="preserve">μελετάται ο φυσικός </w:t>
            </w:r>
            <w:proofErr w:type="spellStart"/>
            <w:r w:rsidR="0045350E">
              <w:rPr>
                <w:rFonts w:cs="Arial"/>
                <w:color w:val="002060"/>
                <w:sz w:val="20"/>
                <w:szCs w:val="20"/>
              </w:rPr>
              <w:t>γραμματισμός</w:t>
            </w:r>
            <w:proofErr w:type="spellEnd"/>
            <w:r w:rsidR="0045350E">
              <w:rPr>
                <w:rFonts w:cs="Arial"/>
                <w:color w:val="002060"/>
                <w:sz w:val="20"/>
                <w:szCs w:val="20"/>
              </w:rPr>
              <w:t xml:space="preserve"> στο οικογενειακό περιβάλλον και οι παράγοντες ή οι πρακτικές που τον ενισχύουν ή όχι.</w:t>
            </w:r>
          </w:p>
          <w:p w:rsidR="0045350E" w:rsidRDefault="006C3D88" w:rsidP="0045350E">
            <w:pPr>
              <w:widowControl w:val="0"/>
              <w:autoSpaceDE w:val="0"/>
              <w:autoSpaceDN w:val="0"/>
              <w:adjustRightInd w:val="0"/>
              <w:spacing w:after="0" w:line="240" w:lineRule="auto"/>
              <w:jc w:val="both"/>
              <w:rPr>
                <w:rFonts w:cs="Arial"/>
                <w:color w:val="002060"/>
                <w:sz w:val="20"/>
                <w:szCs w:val="20"/>
              </w:rPr>
            </w:pPr>
            <w:r>
              <w:rPr>
                <w:rFonts w:cs="Arial"/>
                <w:color w:val="002060"/>
                <w:sz w:val="20"/>
                <w:szCs w:val="20"/>
              </w:rPr>
              <w:t xml:space="preserve">Τέλος, στόχο του μαθήματος αποτελεί η κατανόηση </w:t>
            </w:r>
            <w:r w:rsidR="0045350E">
              <w:rPr>
                <w:rFonts w:cs="Arial"/>
                <w:color w:val="002060"/>
                <w:sz w:val="20"/>
                <w:szCs w:val="20"/>
              </w:rPr>
              <w:t xml:space="preserve">των πρακτικών </w:t>
            </w:r>
            <w:proofErr w:type="spellStart"/>
            <w:r w:rsidR="0045350E">
              <w:rPr>
                <w:rFonts w:cs="Arial"/>
                <w:color w:val="002060"/>
                <w:sz w:val="20"/>
                <w:szCs w:val="20"/>
              </w:rPr>
              <w:t>γραμματισμού</w:t>
            </w:r>
            <w:proofErr w:type="spellEnd"/>
            <w:r w:rsidR="0045350E">
              <w:rPr>
                <w:rFonts w:cs="Arial"/>
                <w:color w:val="002060"/>
                <w:sz w:val="20"/>
                <w:szCs w:val="20"/>
              </w:rPr>
              <w:t xml:space="preserve"> στο νηπιαγωγείο, ο ρόλος της/του νηπιαγωγού ως «ενδιάμεσου» του </w:t>
            </w:r>
            <w:proofErr w:type="spellStart"/>
            <w:r w:rsidR="0045350E">
              <w:rPr>
                <w:rFonts w:cs="Arial"/>
                <w:color w:val="002060"/>
                <w:sz w:val="20"/>
                <w:szCs w:val="20"/>
              </w:rPr>
              <w:t>γραμματισμού</w:t>
            </w:r>
            <w:proofErr w:type="spellEnd"/>
            <w:r w:rsidR="0045350E">
              <w:rPr>
                <w:rFonts w:cs="Arial"/>
                <w:color w:val="002060"/>
                <w:sz w:val="20"/>
                <w:szCs w:val="20"/>
              </w:rPr>
              <w:t xml:space="preserve">, η κριτική ανάγνωση των αναλυτικών προγραμμάτων, η συνεργασία με τους γονείς και τους τοπικούς φορείς και ειδικότερα θέματα που σχετίζονται με παιδιά δίγλωσσα ή αλλόγλωσσα, παιδιά με προβλήματα λόγου ή άλλα </w:t>
            </w:r>
            <w:r w:rsidR="0045350E">
              <w:rPr>
                <w:rFonts w:cs="Arial"/>
                <w:color w:val="002060"/>
                <w:sz w:val="20"/>
                <w:szCs w:val="20"/>
              </w:rPr>
              <w:lastRenderedPageBreak/>
              <w:t>παρεμφερή θέματα.</w:t>
            </w:r>
          </w:p>
          <w:p w:rsidR="006C3D88" w:rsidRDefault="006C3D88" w:rsidP="001D341B">
            <w:pPr>
              <w:spacing w:after="0" w:line="240" w:lineRule="auto"/>
              <w:rPr>
                <w:rFonts w:cs="Arial"/>
                <w:color w:val="002060"/>
                <w:sz w:val="20"/>
                <w:szCs w:val="20"/>
              </w:rPr>
            </w:pPr>
          </w:p>
          <w:p w:rsidR="006C3D88" w:rsidRDefault="006C3D88" w:rsidP="001D341B">
            <w:pPr>
              <w:spacing w:after="0" w:line="240" w:lineRule="auto"/>
              <w:jc w:val="both"/>
              <w:rPr>
                <w:rFonts w:cs="Arial"/>
                <w:color w:val="002060"/>
                <w:sz w:val="20"/>
                <w:szCs w:val="20"/>
              </w:rPr>
            </w:pPr>
            <w:r>
              <w:rPr>
                <w:rFonts w:cs="Arial"/>
                <w:color w:val="002060"/>
                <w:sz w:val="20"/>
                <w:szCs w:val="20"/>
              </w:rPr>
              <w:t xml:space="preserve">Με την επιτυχή ολοκλήρωση του μαθήματος ο φοιτητής / </w:t>
            </w:r>
            <w:proofErr w:type="spellStart"/>
            <w:r>
              <w:rPr>
                <w:rFonts w:cs="Arial"/>
                <w:color w:val="002060"/>
                <w:sz w:val="20"/>
                <w:szCs w:val="20"/>
              </w:rPr>
              <w:t>τρια</w:t>
            </w:r>
            <w:proofErr w:type="spellEnd"/>
            <w:r>
              <w:rPr>
                <w:rFonts w:cs="Arial"/>
                <w:color w:val="002060"/>
                <w:sz w:val="20"/>
                <w:szCs w:val="20"/>
              </w:rPr>
              <w:t xml:space="preserve"> θα είναι σε θέση να:</w:t>
            </w:r>
          </w:p>
          <w:p w:rsidR="0045350E" w:rsidRDefault="0045350E" w:rsidP="001D341B">
            <w:pPr>
              <w:spacing w:after="0" w:line="240" w:lineRule="auto"/>
              <w:jc w:val="both"/>
              <w:rPr>
                <w:rFonts w:cs="Arial"/>
                <w:color w:val="002060"/>
                <w:sz w:val="20"/>
                <w:szCs w:val="20"/>
              </w:rPr>
            </w:pPr>
          </w:p>
          <w:p w:rsidR="0045350E" w:rsidRDefault="0045350E" w:rsidP="0045350E">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αναφέρει</w:t>
            </w:r>
            <w:r w:rsidRPr="0045350E">
              <w:rPr>
                <w:rFonts w:cs="Arial"/>
                <w:color w:val="002060"/>
                <w:sz w:val="20"/>
                <w:szCs w:val="20"/>
              </w:rPr>
              <w:t xml:space="preserve"> τους σκοπούς και τους επιμέρο</w:t>
            </w:r>
            <w:r>
              <w:rPr>
                <w:rFonts w:cs="Arial"/>
                <w:color w:val="002060"/>
                <w:sz w:val="20"/>
                <w:szCs w:val="20"/>
              </w:rPr>
              <w:t xml:space="preserve">υς στόχους της γλωσσικής αγωγής, της ενίσχυσης των επικοινωνιακών ικανοτήτων και του φυσικού </w:t>
            </w:r>
            <w:proofErr w:type="spellStart"/>
            <w:r>
              <w:rPr>
                <w:rFonts w:cs="Arial"/>
                <w:color w:val="002060"/>
                <w:sz w:val="20"/>
                <w:szCs w:val="20"/>
              </w:rPr>
              <w:t>γραμματισμού</w:t>
            </w:r>
            <w:proofErr w:type="spellEnd"/>
            <w:r>
              <w:rPr>
                <w:rFonts w:cs="Arial"/>
                <w:color w:val="002060"/>
                <w:sz w:val="20"/>
                <w:szCs w:val="20"/>
              </w:rPr>
              <w:t xml:space="preserve"> </w:t>
            </w:r>
            <w:r w:rsidRPr="0045350E">
              <w:rPr>
                <w:rFonts w:cs="Arial"/>
                <w:color w:val="002060"/>
                <w:sz w:val="20"/>
                <w:szCs w:val="20"/>
              </w:rPr>
              <w:t>στην π</w:t>
            </w:r>
            <w:r>
              <w:rPr>
                <w:rFonts w:cs="Arial"/>
                <w:color w:val="002060"/>
                <w:sz w:val="20"/>
                <w:szCs w:val="20"/>
              </w:rPr>
              <w:t>ροσχολική εκπαίδευση</w:t>
            </w:r>
          </w:p>
          <w:p w:rsidR="00E17728" w:rsidRPr="00E17728" w:rsidRDefault="00E17728"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εξηγεί</w:t>
            </w:r>
            <w:r w:rsidRPr="00E17728">
              <w:rPr>
                <w:rFonts w:cs="Arial"/>
                <w:color w:val="002060"/>
                <w:sz w:val="20"/>
                <w:szCs w:val="20"/>
              </w:rPr>
              <w:t xml:space="preserve"> τη συμβολή του έντυπου λόγου στο περιβάλλον καθώς και της παιδικής λογοτεχνίας και των βιβλίων με πληροφορίες για παιδιά στ</w:t>
            </w:r>
            <w:r>
              <w:rPr>
                <w:rFonts w:cs="Arial"/>
                <w:color w:val="002060"/>
                <w:sz w:val="20"/>
                <w:szCs w:val="20"/>
              </w:rPr>
              <w:t>η γλωσσική ανάπτυξη των παιδιών</w:t>
            </w:r>
          </w:p>
          <w:p w:rsidR="00E17728" w:rsidRDefault="00E17728"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αναφέρεται</w:t>
            </w:r>
            <w:r w:rsidRPr="00E17728">
              <w:rPr>
                <w:rFonts w:cs="Arial"/>
                <w:color w:val="002060"/>
                <w:sz w:val="20"/>
                <w:szCs w:val="20"/>
              </w:rPr>
              <w:t xml:space="preserve"> με </w:t>
            </w:r>
            <w:proofErr w:type="spellStart"/>
            <w:r w:rsidRPr="00E17728">
              <w:rPr>
                <w:rFonts w:cs="Arial"/>
                <w:color w:val="002060"/>
                <w:sz w:val="20"/>
                <w:szCs w:val="20"/>
              </w:rPr>
              <w:t>επιστημονικότητα</w:t>
            </w:r>
            <w:proofErr w:type="spellEnd"/>
            <w:r w:rsidRPr="00E17728">
              <w:rPr>
                <w:rFonts w:cs="Arial"/>
                <w:color w:val="002060"/>
                <w:sz w:val="20"/>
                <w:szCs w:val="20"/>
              </w:rPr>
              <w:t xml:space="preserve"> σε θέματα οικογενειακού</w:t>
            </w:r>
            <w:r>
              <w:rPr>
                <w:rFonts w:cs="Arial"/>
                <w:color w:val="002060"/>
                <w:sz w:val="20"/>
                <w:szCs w:val="20"/>
              </w:rPr>
              <w:t xml:space="preserve"> </w:t>
            </w:r>
            <w:proofErr w:type="spellStart"/>
            <w:r>
              <w:rPr>
                <w:rFonts w:cs="Arial"/>
                <w:color w:val="002060"/>
                <w:sz w:val="20"/>
                <w:szCs w:val="20"/>
              </w:rPr>
              <w:t>γραμματισμού</w:t>
            </w:r>
            <w:proofErr w:type="spellEnd"/>
            <w:r>
              <w:rPr>
                <w:rFonts w:cs="Arial"/>
                <w:color w:val="002060"/>
                <w:sz w:val="20"/>
                <w:szCs w:val="20"/>
              </w:rPr>
              <w:t xml:space="preserve"> και να περιγράφει</w:t>
            </w:r>
            <w:r w:rsidRPr="00E17728">
              <w:rPr>
                <w:rFonts w:cs="Arial"/>
                <w:color w:val="002060"/>
                <w:sz w:val="20"/>
                <w:szCs w:val="20"/>
              </w:rPr>
              <w:t xml:space="preserve"> τον τρόπο με τον οποίο διάφορες πρακτικές μπορούν να συμβάλουν στην </w:t>
            </w:r>
            <w:r>
              <w:rPr>
                <w:rFonts w:cs="Arial"/>
                <w:color w:val="002060"/>
                <w:sz w:val="20"/>
                <w:szCs w:val="20"/>
              </w:rPr>
              <w:t xml:space="preserve">ενίσχυση της επικοινωνίας, της γλώσσας και του </w:t>
            </w:r>
            <w:proofErr w:type="spellStart"/>
            <w:r>
              <w:rPr>
                <w:rFonts w:cs="Arial"/>
                <w:color w:val="002060"/>
                <w:sz w:val="20"/>
                <w:szCs w:val="20"/>
              </w:rPr>
              <w:t>γραμματισμού</w:t>
            </w:r>
            <w:proofErr w:type="spellEnd"/>
          </w:p>
          <w:p w:rsidR="00E17728" w:rsidRPr="00E17728" w:rsidRDefault="00E17728"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διακρίνει και να αιτιολογεί</w:t>
            </w:r>
            <w:r w:rsidRPr="00E17728">
              <w:rPr>
                <w:rFonts w:cs="Arial"/>
                <w:color w:val="002060"/>
                <w:sz w:val="20"/>
                <w:szCs w:val="20"/>
              </w:rPr>
              <w:t xml:space="preserve"> τις διαφορές στις πρακτικές </w:t>
            </w:r>
            <w:proofErr w:type="spellStart"/>
            <w:r w:rsidRPr="00E17728">
              <w:rPr>
                <w:rFonts w:cs="Arial"/>
                <w:color w:val="002060"/>
                <w:sz w:val="20"/>
                <w:szCs w:val="20"/>
              </w:rPr>
              <w:t>γραμματισμού</w:t>
            </w:r>
            <w:proofErr w:type="spellEnd"/>
            <w:r w:rsidRPr="00E17728">
              <w:rPr>
                <w:rFonts w:cs="Arial"/>
                <w:color w:val="002060"/>
                <w:sz w:val="20"/>
                <w:szCs w:val="20"/>
              </w:rPr>
              <w:t xml:space="preserve"> στο νηπι</w:t>
            </w:r>
            <w:r>
              <w:rPr>
                <w:rFonts w:cs="Arial"/>
                <w:color w:val="002060"/>
                <w:sz w:val="20"/>
                <w:szCs w:val="20"/>
              </w:rPr>
              <w:t>αγωγείο και το δημοτικό σχολείο</w:t>
            </w:r>
          </w:p>
          <w:p w:rsidR="0045350E" w:rsidRDefault="0045350E" w:rsidP="0045350E">
            <w:pPr>
              <w:pStyle w:val="1"/>
              <w:numPr>
                <w:ilvl w:val="0"/>
                <w:numId w:val="3"/>
              </w:numPr>
              <w:spacing w:after="0" w:line="240" w:lineRule="auto"/>
              <w:ind w:left="284" w:hanging="284"/>
              <w:jc w:val="both"/>
              <w:rPr>
                <w:rFonts w:cs="Arial"/>
                <w:color w:val="002060"/>
                <w:sz w:val="20"/>
                <w:szCs w:val="20"/>
              </w:rPr>
            </w:pPr>
            <w:r w:rsidRPr="0045350E">
              <w:rPr>
                <w:rFonts w:cs="Arial"/>
                <w:color w:val="002060"/>
                <w:sz w:val="20"/>
                <w:szCs w:val="20"/>
              </w:rPr>
              <w:t>Να σχεδιάζει και να εφαρμόζει στρατηγικές για την αξιολόγηση και ανάπτυξη της γλωσσικής ικανότητας των παιδιών</w:t>
            </w:r>
          </w:p>
          <w:p w:rsidR="00E17728" w:rsidRDefault="00E17728"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περιγράφει</w:t>
            </w:r>
            <w:r w:rsidRPr="00E17728">
              <w:rPr>
                <w:rFonts w:cs="Arial"/>
                <w:color w:val="002060"/>
                <w:sz w:val="20"/>
                <w:szCs w:val="20"/>
              </w:rPr>
              <w:t xml:space="preserve"> τον τρόπο με τον οποίο διάφορες εκπαιδευτικές δραστηριότητες (</w:t>
            </w:r>
            <w:r>
              <w:rPr>
                <w:rFonts w:cs="Arial"/>
                <w:color w:val="002060"/>
                <w:sz w:val="20"/>
                <w:szCs w:val="20"/>
              </w:rPr>
              <w:t xml:space="preserve">αναγνώσεις λογοτεχνικών και εγκυκλοπαιδικών βιβλίων, </w:t>
            </w:r>
            <w:proofErr w:type="spellStart"/>
            <w:r>
              <w:rPr>
                <w:rFonts w:cs="Arial"/>
                <w:color w:val="002060"/>
                <w:sz w:val="20"/>
                <w:szCs w:val="20"/>
              </w:rPr>
              <w:t>πολυτροπικών</w:t>
            </w:r>
            <w:proofErr w:type="spellEnd"/>
            <w:r>
              <w:rPr>
                <w:rFonts w:cs="Arial"/>
                <w:color w:val="002060"/>
                <w:sz w:val="20"/>
                <w:szCs w:val="20"/>
              </w:rPr>
              <w:t xml:space="preserve"> κειμένων,  συζητήσεις</w:t>
            </w:r>
            <w:r w:rsidRPr="00E17728">
              <w:rPr>
                <w:rFonts w:cs="Arial"/>
                <w:color w:val="002060"/>
                <w:sz w:val="20"/>
                <w:szCs w:val="20"/>
              </w:rPr>
              <w:t xml:space="preserve">, </w:t>
            </w:r>
            <w:r>
              <w:rPr>
                <w:rFonts w:cs="Arial"/>
                <w:color w:val="002060"/>
                <w:sz w:val="20"/>
                <w:szCs w:val="20"/>
              </w:rPr>
              <w:t>παιχνίδια ρόλων</w:t>
            </w:r>
            <w:r w:rsidRPr="00E17728">
              <w:rPr>
                <w:rFonts w:cs="Arial"/>
                <w:color w:val="002060"/>
                <w:sz w:val="20"/>
                <w:szCs w:val="20"/>
              </w:rPr>
              <w:t>)</w:t>
            </w:r>
            <w:r>
              <w:rPr>
                <w:rFonts w:cs="Arial"/>
                <w:color w:val="002060"/>
                <w:sz w:val="20"/>
                <w:szCs w:val="20"/>
              </w:rPr>
              <w:t xml:space="preserve"> μπορούν να χρησιμοποιηθούν ως πρακτικές</w:t>
            </w:r>
            <w:r w:rsidRPr="00E17728">
              <w:rPr>
                <w:rFonts w:cs="Arial"/>
                <w:color w:val="002060"/>
                <w:sz w:val="20"/>
                <w:szCs w:val="20"/>
              </w:rPr>
              <w:t xml:space="preserve"> </w:t>
            </w:r>
            <w:proofErr w:type="spellStart"/>
            <w:r>
              <w:rPr>
                <w:rFonts w:cs="Arial"/>
                <w:color w:val="002060"/>
                <w:sz w:val="20"/>
                <w:szCs w:val="20"/>
              </w:rPr>
              <w:t>γραμματισμού</w:t>
            </w:r>
            <w:proofErr w:type="spellEnd"/>
            <w:r w:rsidRPr="00E17728">
              <w:rPr>
                <w:rFonts w:cs="Arial"/>
                <w:color w:val="002060"/>
                <w:sz w:val="20"/>
                <w:szCs w:val="20"/>
              </w:rPr>
              <w:t xml:space="preserve"> </w:t>
            </w:r>
            <w:r>
              <w:rPr>
                <w:rFonts w:cs="Arial"/>
                <w:color w:val="002060"/>
                <w:sz w:val="20"/>
                <w:szCs w:val="20"/>
              </w:rPr>
              <w:t>στο νηπιαγωγείο</w:t>
            </w:r>
            <w:r w:rsidRPr="00E17728">
              <w:rPr>
                <w:rFonts w:cs="Arial"/>
                <w:color w:val="002060"/>
                <w:sz w:val="20"/>
                <w:szCs w:val="20"/>
              </w:rPr>
              <w:t>.</w:t>
            </w:r>
          </w:p>
          <w:p w:rsidR="00E17728" w:rsidRDefault="0045350E"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σχεδιάζει και να οργανώνει</w:t>
            </w:r>
            <w:r w:rsidRPr="0045350E">
              <w:rPr>
                <w:rFonts w:cs="Arial"/>
                <w:color w:val="002060"/>
                <w:sz w:val="20"/>
                <w:szCs w:val="20"/>
              </w:rPr>
              <w:t xml:space="preserve"> εκπαιδευτικές δραστηριότητες που να στηρίζουν την γλωσσική ανάπτυξη των παιδιών με βάση τις σύ</w:t>
            </w:r>
            <w:r w:rsidR="00E17728">
              <w:rPr>
                <w:rFonts w:cs="Arial"/>
                <w:color w:val="002060"/>
                <w:sz w:val="20"/>
                <w:szCs w:val="20"/>
              </w:rPr>
              <w:t>γχρονες διδακτικές προσεγγίσεις</w:t>
            </w:r>
          </w:p>
          <w:p w:rsidR="0045350E" w:rsidRPr="00E17728" w:rsidRDefault="00E17728"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σχεδιάζει, να καταγράφει, να παρουσιάζει και να σχολιάζει</w:t>
            </w:r>
            <w:r w:rsidR="0045350E" w:rsidRPr="00E17728">
              <w:rPr>
                <w:rFonts w:cs="Arial"/>
                <w:color w:val="002060"/>
                <w:sz w:val="20"/>
                <w:szCs w:val="20"/>
              </w:rPr>
              <w:t xml:space="preserve"> κριτικά δραστηριότητες γλώσσας και </w:t>
            </w:r>
            <w:proofErr w:type="spellStart"/>
            <w:r w:rsidR="0045350E" w:rsidRPr="00E17728">
              <w:rPr>
                <w:rFonts w:cs="Arial"/>
                <w:color w:val="002060"/>
                <w:sz w:val="20"/>
                <w:szCs w:val="20"/>
              </w:rPr>
              <w:t>γραμμ</w:t>
            </w:r>
            <w:r>
              <w:rPr>
                <w:rFonts w:cs="Arial"/>
                <w:color w:val="002060"/>
                <w:sz w:val="20"/>
                <w:szCs w:val="20"/>
              </w:rPr>
              <w:t>ατισμού</w:t>
            </w:r>
            <w:proofErr w:type="spellEnd"/>
            <w:r>
              <w:rPr>
                <w:rFonts w:cs="Arial"/>
                <w:color w:val="002060"/>
                <w:sz w:val="20"/>
                <w:szCs w:val="20"/>
              </w:rPr>
              <w:t xml:space="preserve"> για παιδιά που φοιτούν στο </w:t>
            </w:r>
            <w:proofErr w:type="spellStart"/>
            <w:r>
              <w:rPr>
                <w:rFonts w:cs="Arial"/>
                <w:color w:val="002060"/>
                <w:sz w:val="20"/>
                <w:szCs w:val="20"/>
              </w:rPr>
              <w:t>νηπιαγωγειο</w:t>
            </w:r>
            <w:proofErr w:type="spellEnd"/>
            <w:r>
              <w:rPr>
                <w:rFonts w:cs="Arial"/>
                <w:color w:val="002060"/>
                <w:sz w:val="20"/>
                <w:szCs w:val="20"/>
              </w:rPr>
              <w:t>.</w:t>
            </w:r>
          </w:p>
          <w:p w:rsidR="006C3D88" w:rsidRPr="001D341B" w:rsidRDefault="006C3D88" w:rsidP="001A3F9B">
            <w:pPr>
              <w:widowControl w:val="0"/>
              <w:autoSpaceDE w:val="0"/>
              <w:autoSpaceDN w:val="0"/>
              <w:adjustRightInd w:val="0"/>
              <w:spacing w:after="60" w:line="240" w:lineRule="auto"/>
              <w:rPr>
                <w:rFonts w:cs="Arial"/>
                <w:i/>
                <w:sz w:val="16"/>
                <w:szCs w:val="16"/>
              </w:rPr>
            </w:pPr>
          </w:p>
        </w:tc>
      </w:tr>
      <w:tr w:rsidR="006C3D88" w:rsidRPr="006D6484"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rsidTr="00B25922">
        <w:tc>
          <w:tcPr>
            <w:tcW w:w="8472" w:type="dxa"/>
            <w:gridSpan w:val="3"/>
            <w:tcBorders>
              <w:top w:val="nil"/>
              <w:bottom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rsidTr="00B25922">
        <w:tblPrEx>
          <w:tblLook w:val="0000" w:firstRow="0" w:lastRow="0" w:firstColumn="0" w:lastColumn="0" w:noHBand="0" w:noVBand="0"/>
        </w:tblPrEx>
        <w:tc>
          <w:tcPr>
            <w:tcW w:w="3964" w:type="dxa"/>
            <w:gridSpan w:val="2"/>
            <w:tcBorders>
              <w:top w:val="nil"/>
              <w:righ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3D88" w:rsidRPr="006D6484" w:rsidTr="00B25922">
        <w:tc>
          <w:tcPr>
            <w:tcW w:w="8472" w:type="dxa"/>
            <w:gridSpan w:val="3"/>
          </w:tcPr>
          <w:p w:rsidR="006C3D88" w:rsidRPr="001A3F9B" w:rsidRDefault="006C3D88" w:rsidP="001A3F9B">
            <w:pPr>
              <w:spacing w:after="0" w:line="240" w:lineRule="auto"/>
              <w:rPr>
                <w:rFonts w:cs="Arial"/>
                <w:color w:val="002060"/>
                <w:sz w:val="20"/>
                <w:szCs w:val="20"/>
              </w:rPr>
            </w:pPr>
          </w:p>
          <w:p w:rsidR="00E17728" w:rsidRP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Προσαρμογή σε νέες καταστάσεις</w:t>
            </w:r>
          </w:p>
          <w:p w:rsidR="00E17728" w:rsidRP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Λήψη αποφάσεων</w:t>
            </w:r>
          </w:p>
          <w:p w:rsidR="00E17728" w:rsidRP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Αυτόνομη εργασία</w:t>
            </w:r>
          </w:p>
          <w:p w:rsidR="00E17728" w:rsidRP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Ομαδική εργασία</w:t>
            </w:r>
          </w:p>
          <w:p w:rsid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Σχεδιασμός και διαχείριση έργων</w:t>
            </w:r>
          </w:p>
          <w:p w:rsidR="006C3D88" w:rsidRPr="00050B81" w:rsidRDefault="006C3D88" w:rsidP="00E17728">
            <w:pPr>
              <w:widowControl w:val="0"/>
              <w:autoSpaceDE w:val="0"/>
              <w:autoSpaceDN w:val="0"/>
              <w:adjustRightInd w:val="0"/>
              <w:spacing w:after="60" w:line="240" w:lineRule="auto"/>
              <w:rPr>
                <w:rFonts w:cs="Arial"/>
                <w:i/>
                <w:sz w:val="16"/>
                <w:szCs w:val="16"/>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6D6484" w:rsidTr="00BF6D32">
        <w:tc>
          <w:tcPr>
            <w:tcW w:w="8472" w:type="dxa"/>
          </w:tcPr>
          <w:p w:rsidR="00385799" w:rsidRPr="00385799" w:rsidRDefault="00385799" w:rsidP="00385799">
            <w:pPr>
              <w:pStyle w:val="a4"/>
              <w:numPr>
                <w:ilvl w:val="0"/>
                <w:numId w:val="9"/>
              </w:numPr>
              <w:spacing w:after="0" w:line="240" w:lineRule="auto"/>
              <w:rPr>
                <w:iCs/>
                <w:color w:val="002060"/>
              </w:rPr>
            </w:pPr>
            <w:r w:rsidRPr="00385799">
              <w:rPr>
                <w:iCs/>
                <w:color w:val="002060"/>
              </w:rPr>
              <w:t>Πορεία γλωσσικής ανάπτυξης και σκοποί της γλωσσικής αγωγής στην πρώτη αγωγή και εκπαίδευση</w:t>
            </w:r>
          </w:p>
          <w:p w:rsidR="00385799" w:rsidRPr="00385799" w:rsidRDefault="00385799" w:rsidP="00385799">
            <w:pPr>
              <w:pStyle w:val="a4"/>
              <w:numPr>
                <w:ilvl w:val="0"/>
                <w:numId w:val="9"/>
              </w:numPr>
              <w:spacing w:after="0" w:line="240" w:lineRule="auto"/>
              <w:rPr>
                <w:iCs/>
                <w:color w:val="002060"/>
              </w:rPr>
            </w:pPr>
            <w:r w:rsidRPr="00385799">
              <w:rPr>
                <w:iCs/>
                <w:color w:val="002060"/>
              </w:rPr>
              <w:t>Σχέσεις προφορικού/καθημερινού &amp; γραπτού / επεξεργασμένου λόγου</w:t>
            </w:r>
          </w:p>
          <w:p w:rsidR="00385799" w:rsidRPr="00385799" w:rsidRDefault="00385799" w:rsidP="00385799">
            <w:pPr>
              <w:pStyle w:val="a4"/>
              <w:numPr>
                <w:ilvl w:val="0"/>
                <w:numId w:val="9"/>
              </w:numPr>
              <w:spacing w:after="0" w:line="240" w:lineRule="auto"/>
              <w:rPr>
                <w:iCs/>
                <w:color w:val="002060"/>
              </w:rPr>
            </w:pPr>
            <w:r w:rsidRPr="00385799">
              <w:rPr>
                <w:iCs/>
                <w:color w:val="002060"/>
              </w:rPr>
              <w:t>Ανάγνωση και γραφή: Κατανόηση και παραγωγή γραπτών κειμένων</w:t>
            </w:r>
          </w:p>
          <w:p w:rsidR="00385799" w:rsidRPr="00385799" w:rsidRDefault="00385799" w:rsidP="00385799">
            <w:pPr>
              <w:pStyle w:val="a4"/>
              <w:numPr>
                <w:ilvl w:val="0"/>
                <w:numId w:val="9"/>
              </w:numPr>
              <w:spacing w:after="0" w:line="240" w:lineRule="auto"/>
              <w:rPr>
                <w:iCs/>
                <w:color w:val="002060"/>
              </w:rPr>
            </w:pPr>
            <w:r w:rsidRPr="00385799">
              <w:rPr>
                <w:iCs/>
                <w:color w:val="002060"/>
              </w:rPr>
              <w:t xml:space="preserve">Φυσικός/αναδυόμενος και οικογενειακός </w:t>
            </w:r>
            <w:proofErr w:type="spellStart"/>
            <w:r w:rsidRPr="00385799">
              <w:rPr>
                <w:iCs/>
                <w:color w:val="002060"/>
              </w:rPr>
              <w:t>γραμματισμός</w:t>
            </w:r>
            <w:proofErr w:type="spellEnd"/>
            <w:r w:rsidRPr="00385799">
              <w:rPr>
                <w:iCs/>
                <w:color w:val="002060"/>
              </w:rPr>
              <w:t xml:space="preserve">. </w:t>
            </w:r>
          </w:p>
          <w:p w:rsidR="00385799" w:rsidRPr="00385799" w:rsidRDefault="00385799" w:rsidP="00385799">
            <w:pPr>
              <w:pStyle w:val="a4"/>
              <w:numPr>
                <w:ilvl w:val="0"/>
                <w:numId w:val="9"/>
              </w:numPr>
              <w:spacing w:after="0" w:line="240" w:lineRule="auto"/>
              <w:rPr>
                <w:iCs/>
                <w:color w:val="002060"/>
              </w:rPr>
            </w:pPr>
            <w:r w:rsidRPr="00385799">
              <w:rPr>
                <w:iCs/>
                <w:color w:val="002060"/>
              </w:rPr>
              <w:t xml:space="preserve">Πρακτικές </w:t>
            </w:r>
            <w:proofErr w:type="spellStart"/>
            <w:r w:rsidRPr="00385799">
              <w:rPr>
                <w:iCs/>
                <w:color w:val="002060"/>
              </w:rPr>
              <w:t>γραμματισμού</w:t>
            </w:r>
            <w:proofErr w:type="spellEnd"/>
            <w:r w:rsidRPr="00385799">
              <w:rPr>
                <w:iCs/>
                <w:color w:val="002060"/>
              </w:rPr>
              <w:t xml:space="preserve"> στην πρώτη παιδική ηλικία</w:t>
            </w:r>
          </w:p>
          <w:p w:rsidR="00385799" w:rsidRPr="00385799" w:rsidRDefault="00385799" w:rsidP="00385799">
            <w:pPr>
              <w:pStyle w:val="a4"/>
              <w:numPr>
                <w:ilvl w:val="0"/>
                <w:numId w:val="9"/>
              </w:numPr>
              <w:spacing w:after="0" w:line="240" w:lineRule="auto"/>
              <w:rPr>
                <w:iCs/>
                <w:color w:val="002060"/>
              </w:rPr>
            </w:pPr>
            <w:r w:rsidRPr="00385799">
              <w:rPr>
                <w:iCs/>
                <w:color w:val="002060"/>
              </w:rPr>
              <w:t>Η διδασκαλία της γλώσσας στο αναλυτικό πρόγραμμα</w:t>
            </w:r>
          </w:p>
          <w:p w:rsidR="00385799" w:rsidRPr="00385799" w:rsidRDefault="00385799" w:rsidP="00385799">
            <w:pPr>
              <w:pStyle w:val="a4"/>
              <w:numPr>
                <w:ilvl w:val="0"/>
                <w:numId w:val="9"/>
              </w:numPr>
              <w:spacing w:after="0" w:line="240" w:lineRule="auto"/>
              <w:rPr>
                <w:iCs/>
                <w:color w:val="002060"/>
              </w:rPr>
            </w:pPr>
            <w:proofErr w:type="spellStart"/>
            <w:r w:rsidRPr="00385799">
              <w:rPr>
                <w:iCs/>
                <w:color w:val="002060"/>
              </w:rPr>
              <w:t>Προαλφαβητική</w:t>
            </w:r>
            <w:proofErr w:type="spellEnd"/>
            <w:r w:rsidRPr="00385799">
              <w:rPr>
                <w:iCs/>
                <w:color w:val="002060"/>
              </w:rPr>
              <w:t xml:space="preserve"> και αλφαβητική φάση ανάγνωσης και γραφής</w:t>
            </w:r>
          </w:p>
          <w:p w:rsidR="00385799" w:rsidRPr="00385799" w:rsidRDefault="00385799" w:rsidP="00385799">
            <w:pPr>
              <w:pStyle w:val="a4"/>
              <w:numPr>
                <w:ilvl w:val="0"/>
                <w:numId w:val="9"/>
              </w:numPr>
              <w:spacing w:after="0" w:line="240" w:lineRule="auto"/>
              <w:rPr>
                <w:iCs/>
                <w:color w:val="002060"/>
              </w:rPr>
            </w:pPr>
            <w:r w:rsidRPr="00385799">
              <w:rPr>
                <w:iCs/>
                <w:color w:val="002060"/>
              </w:rPr>
              <w:t>Η οργάνωση του χώρου του νηπιαγωγείου και η ενίσχυση της λειτουργικής ανάγνωσης και γραφής</w:t>
            </w:r>
          </w:p>
          <w:p w:rsidR="00385799" w:rsidRPr="00385799" w:rsidRDefault="00385799" w:rsidP="00385799">
            <w:pPr>
              <w:pStyle w:val="a4"/>
              <w:numPr>
                <w:ilvl w:val="0"/>
                <w:numId w:val="9"/>
              </w:numPr>
              <w:spacing w:after="0" w:line="240" w:lineRule="auto"/>
              <w:rPr>
                <w:iCs/>
                <w:color w:val="002060"/>
              </w:rPr>
            </w:pPr>
            <w:r w:rsidRPr="00385799">
              <w:rPr>
                <w:iCs/>
                <w:color w:val="002060"/>
              </w:rPr>
              <w:lastRenderedPageBreak/>
              <w:t>Η βιβλιοθήκη της τάξης: Οργάνωση και λειτουργία. Ηχητική βιβλιοθήκη. Ηλεκτρονικά βιβλία. Δανειστική βιβλιοθήκη.</w:t>
            </w:r>
          </w:p>
          <w:p w:rsidR="00385799" w:rsidRPr="00385799" w:rsidRDefault="00385799" w:rsidP="00385799">
            <w:pPr>
              <w:pStyle w:val="a4"/>
              <w:numPr>
                <w:ilvl w:val="0"/>
                <w:numId w:val="9"/>
              </w:numPr>
              <w:spacing w:after="0" w:line="240" w:lineRule="auto"/>
              <w:rPr>
                <w:iCs/>
                <w:color w:val="002060"/>
              </w:rPr>
            </w:pPr>
            <w:proofErr w:type="spellStart"/>
            <w:r w:rsidRPr="00385799">
              <w:rPr>
                <w:iCs/>
                <w:color w:val="002060"/>
              </w:rPr>
              <w:t>Πολυτροπικά</w:t>
            </w:r>
            <w:proofErr w:type="spellEnd"/>
            <w:r w:rsidRPr="00385799">
              <w:rPr>
                <w:iCs/>
                <w:color w:val="002060"/>
              </w:rPr>
              <w:t xml:space="preserve"> κείμενα και λειτουργική ανάγνωση</w:t>
            </w:r>
          </w:p>
          <w:p w:rsidR="00385799" w:rsidRPr="00385799" w:rsidRDefault="00385799" w:rsidP="00385799">
            <w:pPr>
              <w:pStyle w:val="a4"/>
              <w:numPr>
                <w:ilvl w:val="0"/>
                <w:numId w:val="9"/>
              </w:numPr>
              <w:spacing w:after="0" w:line="240" w:lineRule="auto"/>
              <w:rPr>
                <w:iCs/>
                <w:color w:val="002060"/>
              </w:rPr>
            </w:pPr>
            <w:r w:rsidRPr="00385799">
              <w:rPr>
                <w:iCs/>
                <w:color w:val="002060"/>
              </w:rPr>
              <w:t>Εκπαιδευτικές δραστηριότητες για την ενίσχυση της μετάβασης στον επεξεργασμένο λόγο</w:t>
            </w:r>
          </w:p>
          <w:p w:rsidR="00385799" w:rsidRPr="00385799" w:rsidRDefault="00385799" w:rsidP="00385799">
            <w:pPr>
              <w:pStyle w:val="a4"/>
              <w:numPr>
                <w:ilvl w:val="0"/>
                <w:numId w:val="9"/>
              </w:numPr>
              <w:spacing w:after="0" w:line="240" w:lineRule="auto"/>
              <w:rPr>
                <w:iCs/>
                <w:color w:val="002060"/>
              </w:rPr>
            </w:pPr>
            <w:r w:rsidRPr="00385799">
              <w:rPr>
                <w:iCs/>
                <w:color w:val="002060"/>
              </w:rPr>
              <w:t>Παιδιά με μητρική γλώσσα άλλη από τη γλώσσα διδασκαλίας</w:t>
            </w:r>
          </w:p>
          <w:p w:rsidR="00385799" w:rsidRPr="00385799" w:rsidRDefault="00385799" w:rsidP="00385799">
            <w:pPr>
              <w:pStyle w:val="a4"/>
              <w:numPr>
                <w:ilvl w:val="0"/>
                <w:numId w:val="9"/>
              </w:numPr>
              <w:spacing w:after="0" w:line="240" w:lineRule="auto"/>
              <w:rPr>
                <w:iCs/>
                <w:color w:val="002060"/>
              </w:rPr>
            </w:pPr>
            <w:r w:rsidRPr="00385799">
              <w:rPr>
                <w:iCs/>
                <w:color w:val="002060"/>
              </w:rPr>
              <w:t>Η ενίσχυση της γλωσσικής ανάπτυξης στα σχέδια εργασίας (</w:t>
            </w:r>
            <w:proofErr w:type="spellStart"/>
            <w:r w:rsidRPr="00385799">
              <w:rPr>
                <w:iCs/>
                <w:color w:val="002060"/>
              </w:rPr>
              <w:t>projects</w:t>
            </w:r>
            <w:proofErr w:type="spellEnd"/>
            <w:r w:rsidRPr="00385799">
              <w:rPr>
                <w:iCs/>
                <w:color w:val="002060"/>
              </w:rPr>
              <w:t xml:space="preserve">) </w:t>
            </w:r>
          </w:p>
          <w:p w:rsidR="00385799" w:rsidRPr="00385799" w:rsidRDefault="00385799" w:rsidP="00385799">
            <w:pPr>
              <w:pStyle w:val="a4"/>
              <w:numPr>
                <w:ilvl w:val="0"/>
                <w:numId w:val="9"/>
              </w:numPr>
              <w:spacing w:after="0" w:line="240" w:lineRule="auto"/>
              <w:rPr>
                <w:iCs/>
                <w:color w:val="002060"/>
              </w:rPr>
            </w:pPr>
            <w:r w:rsidRPr="00385799">
              <w:rPr>
                <w:iCs/>
                <w:color w:val="002060"/>
              </w:rPr>
              <w:t xml:space="preserve">Οικογενειακός </w:t>
            </w:r>
            <w:proofErr w:type="spellStart"/>
            <w:r w:rsidRPr="00385799">
              <w:rPr>
                <w:iCs/>
                <w:color w:val="002060"/>
              </w:rPr>
              <w:t>γραμματισμός</w:t>
            </w:r>
            <w:proofErr w:type="spellEnd"/>
            <w:r w:rsidRPr="00385799">
              <w:rPr>
                <w:iCs/>
                <w:color w:val="002060"/>
              </w:rPr>
              <w:t>. Συνεργασία οικογένειας και σχολείου.</w:t>
            </w:r>
          </w:p>
          <w:p w:rsidR="00385799" w:rsidRPr="00385799" w:rsidRDefault="00385799" w:rsidP="00385799">
            <w:pPr>
              <w:pStyle w:val="a4"/>
              <w:numPr>
                <w:ilvl w:val="0"/>
                <w:numId w:val="9"/>
              </w:numPr>
              <w:spacing w:after="0" w:line="240" w:lineRule="auto"/>
              <w:rPr>
                <w:iCs/>
                <w:color w:val="002060"/>
              </w:rPr>
            </w:pPr>
            <w:r w:rsidRPr="00385799">
              <w:rPr>
                <w:iCs/>
                <w:color w:val="002060"/>
              </w:rPr>
              <w:t xml:space="preserve">Αξιολόγηση γλωσσικών ικανοτήτων. </w:t>
            </w:r>
          </w:p>
          <w:p w:rsidR="006C3D88" w:rsidRPr="001A3F9B" w:rsidRDefault="006C3D88" w:rsidP="00385799">
            <w:pPr>
              <w:spacing w:after="0" w:line="240" w:lineRule="auto"/>
              <w:rPr>
                <w:rFonts w:cs="Arial"/>
                <w:color w:val="002060"/>
                <w:sz w:val="20"/>
                <w:szCs w:val="20"/>
                <w:lang w:val="en-US"/>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85799" w:rsidRPr="006D6484" w:rsidTr="00B25922">
        <w:tc>
          <w:tcPr>
            <w:tcW w:w="3306" w:type="dxa"/>
            <w:shd w:val="clear" w:color="auto" w:fill="DDD9C3"/>
          </w:tcPr>
          <w:p w:rsidR="00385799" w:rsidRPr="00050B81" w:rsidRDefault="00385799" w:rsidP="00385799">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385799" w:rsidRPr="006D6484" w:rsidRDefault="00385799" w:rsidP="00385799">
            <w:pPr>
              <w:rPr>
                <w:iCs/>
                <w:color w:val="002060"/>
              </w:rPr>
            </w:pPr>
            <w:r w:rsidRPr="006D6484">
              <w:rPr>
                <w:iCs/>
                <w:color w:val="002060"/>
              </w:rPr>
              <w:t>Στην τάξη</w:t>
            </w:r>
            <w:r>
              <w:rPr>
                <w:iCs/>
                <w:color w:val="002060"/>
              </w:rPr>
              <w:t>, πρόσωπο με πρόσωπο</w:t>
            </w:r>
            <w:r w:rsidRPr="006D6484">
              <w:rPr>
                <w:iCs/>
                <w:color w:val="002060"/>
              </w:rPr>
              <w:t xml:space="preserve"> </w:t>
            </w:r>
            <w:r>
              <w:rPr>
                <w:iCs/>
                <w:color w:val="002060"/>
              </w:rPr>
              <w:t xml:space="preserve"> - Διαλέξεις και εργασία σε ομάδες</w:t>
            </w:r>
          </w:p>
        </w:tc>
      </w:tr>
      <w:tr w:rsidR="00385799" w:rsidRPr="006D6484" w:rsidTr="00B25922">
        <w:tc>
          <w:tcPr>
            <w:tcW w:w="3306" w:type="dxa"/>
            <w:shd w:val="clear" w:color="auto" w:fill="DDD9C3"/>
          </w:tcPr>
          <w:p w:rsidR="00385799" w:rsidRPr="00B25922" w:rsidRDefault="00385799" w:rsidP="00385799">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385799" w:rsidRDefault="00385799" w:rsidP="00385799">
            <w:pPr>
              <w:spacing w:after="0" w:line="240" w:lineRule="auto"/>
              <w:rPr>
                <w:iCs/>
                <w:color w:val="002060"/>
              </w:rPr>
            </w:pPr>
            <w:r w:rsidRPr="00451C8F">
              <w:rPr>
                <w:iCs/>
                <w:color w:val="002060"/>
              </w:rPr>
              <w:t>Υποστήριξη του μαθήματος μέσω της ηλεκτρονικής πλατφόρμας e-</w:t>
            </w:r>
            <w:proofErr w:type="spellStart"/>
            <w:r w:rsidRPr="00451C8F">
              <w:rPr>
                <w:iCs/>
                <w:color w:val="002060"/>
              </w:rPr>
              <w:t>class</w:t>
            </w:r>
            <w:proofErr w:type="spellEnd"/>
            <w:r w:rsidRPr="00451C8F">
              <w:rPr>
                <w:iCs/>
                <w:color w:val="002060"/>
              </w:rPr>
              <w:t xml:space="preserve"> του Πανεπιστημίου Πατρών</w:t>
            </w:r>
          </w:p>
          <w:p w:rsidR="00385799" w:rsidRDefault="00385799" w:rsidP="00385799">
            <w:pPr>
              <w:spacing w:after="0" w:line="240" w:lineRule="auto"/>
              <w:rPr>
                <w:iCs/>
                <w:color w:val="002060"/>
              </w:rPr>
            </w:pPr>
            <w:r>
              <w:rPr>
                <w:iCs/>
                <w:color w:val="002060"/>
              </w:rPr>
              <w:t xml:space="preserve">Χρήση λογισμικού παρουσιάσεων </w:t>
            </w:r>
            <w:r w:rsidRPr="00576077">
              <w:rPr>
                <w:iCs/>
                <w:color w:val="002060"/>
              </w:rPr>
              <w:t>(</w:t>
            </w:r>
            <w:r w:rsidRPr="00451C8F">
              <w:rPr>
                <w:iCs/>
                <w:color w:val="002060"/>
              </w:rPr>
              <w:t>PowerPoint</w:t>
            </w:r>
            <w:r w:rsidRPr="00576077">
              <w:rPr>
                <w:iCs/>
                <w:color w:val="002060"/>
              </w:rPr>
              <w:t>)</w:t>
            </w:r>
          </w:p>
          <w:p w:rsidR="00385799" w:rsidRPr="00576077" w:rsidRDefault="00385799" w:rsidP="00385799">
            <w:pPr>
              <w:spacing w:after="0" w:line="240" w:lineRule="auto"/>
              <w:rPr>
                <w:rFonts w:cs="Arial"/>
                <w:b/>
                <w:color w:val="002060"/>
                <w:sz w:val="20"/>
                <w:szCs w:val="20"/>
              </w:rPr>
            </w:pPr>
          </w:p>
        </w:tc>
      </w:tr>
      <w:tr w:rsidR="006C3D88" w:rsidRPr="006D6484" w:rsidTr="00B25922">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ΟΡΓΑΝΩΣΗ ΔΙΔΑΣΚΑΛΙΑΣ</w:t>
            </w:r>
          </w:p>
          <w:p w:rsidR="006C3D88" w:rsidRDefault="006C3D8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3D88" w:rsidRDefault="006C3D88"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C3D88" w:rsidRPr="006D6484"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color w:val="002060"/>
                      <w:sz w:val="20"/>
                      <w:szCs w:val="20"/>
                    </w:rPr>
                  </w:pPr>
                  <w:r w:rsidRPr="006D6484">
                    <w:rPr>
                      <w:rFonts w:cs="Arial"/>
                      <w:color w:val="002060"/>
                      <w:sz w:val="20"/>
                      <w:szCs w:val="20"/>
                    </w:rPr>
                    <w:t>Διαλέξεις</w:t>
                  </w:r>
                  <w:r>
                    <w:rPr>
                      <w:rFonts w:cs="Arial"/>
                      <w:color w:val="002060"/>
                      <w:sz w:val="20"/>
                      <w:szCs w:val="20"/>
                    </w:rPr>
                    <w:t xml:space="preserve"> </w:t>
                  </w:r>
                  <w:r w:rsidRPr="00C34882">
                    <w:rPr>
                      <w:rFonts w:cs="Arial"/>
                      <w:color w:val="002060"/>
                      <w:sz w:val="16"/>
                      <w:szCs w:val="16"/>
                    </w:rPr>
                    <w:t>(10 από τα 13 μαθήματα Χ 3 ώρες)</w:t>
                  </w:r>
                </w:p>
              </w:tc>
              <w:tc>
                <w:tcPr>
                  <w:tcW w:w="2468"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jc w:val="center"/>
                    <w:rPr>
                      <w:rFonts w:cs="Arial"/>
                      <w:color w:val="002060"/>
                      <w:sz w:val="20"/>
                      <w:szCs w:val="20"/>
                    </w:rPr>
                  </w:pPr>
                  <w:r>
                    <w:rPr>
                      <w:rFonts w:cs="Arial"/>
                      <w:color w:val="002060"/>
                      <w:sz w:val="20"/>
                      <w:szCs w:val="20"/>
                    </w:rPr>
                    <w:t>30</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i/>
                      <w:color w:val="002060"/>
                      <w:sz w:val="16"/>
                      <w:szCs w:val="16"/>
                    </w:rPr>
                  </w:pPr>
                  <w:r>
                    <w:rPr>
                      <w:rFonts w:cs="Arial"/>
                      <w:color w:val="002060"/>
                      <w:sz w:val="20"/>
                      <w:szCs w:val="20"/>
                    </w:rPr>
                    <w:t xml:space="preserve">Εργασία σε ομάδες </w:t>
                  </w:r>
                  <w:r w:rsidRPr="00C34882">
                    <w:rPr>
                      <w:rFonts w:cs="Arial"/>
                      <w:color w:val="002060"/>
                      <w:sz w:val="16"/>
                      <w:szCs w:val="16"/>
                    </w:rPr>
                    <w:t>(3 από τα 13 μαθήματα Χ 3 ώρες)</w:t>
                  </w:r>
                </w:p>
              </w:tc>
              <w:tc>
                <w:tcPr>
                  <w:tcW w:w="2468"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jc w:val="center"/>
                    <w:rPr>
                      <w:rFonts w:cs="Arial"/>
                      <w:color w:val="002060"/>
                      <w:sz w:val="20"/>
                      <w:szCs w:val="20"/>
                    </w:rPr>
                  </w:pPr>
                  <w:r>
                    <w:rPr>
                      <w:rFonts w:cs="Arial"/>
                      <w:color w:val="002060"/>
                      <w:sz w:val="20"/>
                      <w:szCs w:val="20"/>
                    </w:rPr>
                    <w:t>9</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i/>
                      <w:color w:val="002060"/>
                      <w:sz w:val="16"/>
                      <w:szCs w:val="16"/>
                    </w:rPr>
                  </w:pPr>
                  <w:r w:rsidRPr="00C34882">
                    <w:rPr>
                      <w:rFonts w:cs="Arial"/>
                      <w:color w:val="002060"/>
                      <w:sz w:val="20"/>
                      <w:szCs w:val="20"/>
                    </w:rPr>
                    <w:t>Σύνθεση τελικού φακέλου εργασίας</w:t>
                  </w:r>
                </w:p>
              </w:tc>
              <w:tc>
                <w:tcPr>
                  <w:tcW w:w="2468"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jc w:val="center"/>
                    <w:rPr>
                      <w:rFonts w:cs="Arial"/>
                      <w:color w:val="002060"/>
                      <w:sz w:val="20"/>
                      <w:szCs w:val="20"/>
                    </w:rPr>
                  </w:pPr>
                  <w:r w:rsidRPr="006D6484">
                    <w:rPr>
                      <w:rFonts w:cs="Arial"/>
                      <w:color w:val="002060"/>
                      <w:sz w:val="20"/>
                      <w:szCs w:val="20"/>
                    </w:rPr>
                    <w:t>2</w:t>
                  </w:r>
                  <w:r>
                    <w:rPr>
                      <w:rFonts w:cs="Arial"/>
                      <w:color w:val="002060"/>
                      <w:sz w:val="20"/>
                      <w:szCs w:val="20"/>
                    </w:rPr>
                    <w:t>6</w:t>
                  </w:r>
                </w:p>
                <w:p w:rsidR="00385799" w:rsidRPr="006D6484" w:rsidRDefault="00385799" w:rsidP="008F5163">
                  <w:pPr>
                    <w:spacing w:after="0" w:line="240" w:lineRule="auto"/>
                    <w:jc w:val="center"/>
                    <w:rPr>
                      <w:rFonts w:cs="Arial"/>
                      <w:color w:val="002060"/>
                      <w:sz w:val="20"/>
                      <w:szCs w:val="20"/>
                    </w:rPr>
                  </w:pP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i/>
                      <w:color w:val="002060"/>
                      <w:sz w:val="16"/>
                      <w:szCs w:val="16"/>
                    </w:rPr>
                  </w:pPr>
                  <w:r w:rsidRPr="006D6484">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jc w:val="center"/>
                    <w:rPr>
                      <w:rFonts w:cs="Arial"/>
                      <w:color w:val="002060"/>
                      <w:sz w:val="20"/>
                      <w:szCs w:val="20"/>
                    </w:rPr>
                  </w:pPr>
                  <w:r>
                    <w:rPr>
                      <w:rFonts w:cs="Arial"/>
                      <w:color w:val="002060"/>
                      <w:sz w:val="20"/>
                      <w:szCs w:val="20"/>
                    </w:rPr>
                    <w:t>60</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b/>
                      <w:i/>
                      <w:color w:val="002060"/>
                      <w:sz w:val="20"/>
                      <w:szCs w:val="20"/>
                    </w:rPr>
                  </w:pPr>
                  <w:r w:rsidRPr="006D6484">
                    <w:rPr>
                      <w:rFonts w:cs="Arial"/>
                      <w:b/>
                      <w:i/>
                      <w:color w:val="002060"/>
                      <w:sz w:val="20"/>
                      <w:szCs w:val="20"/>
                    </w:rPr>
                    <w:t xml:space="preserve">Σύνολο Μαθήματος </w:t>
                  </w:r>
                </w:p>
                <w:p w:rsidR="00385799" w:rsidRPr="006D6484" w:rsidRDefault="00385799" w:rsidP="008F5163">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vAlign w:val="center"/>
                </w:tcPr>
                <w:p w:rsidR="00385799" w:rsidRPr="006D6484" w:rsidRDefault="00385799" w:rsidP="008F5163">
                  <w:pPr>
                    <w:spacing w:after="0" w:line="240" w:lineRule="auto"/>
                    <w:jc w:val="center"/>
                    <w:rPr>
                      <w:rFonts w:cs="Arial"/>
                      <w:color w:val="002060"/>
                      <w:sz w:val="20"/>
                      <w:szCs w:val="20"/>
                    </w:rPr>
                  </w:pPr>
                  <w:r w:rsidRPr="006D6484">
                    <w:rPr>
                      <w:rFonts w:cs="Arial"/>
                      <w:b/>
                      <w:i/>
                      <w:color w:val="002060"/>
                      <w:sz w:val="20"/>
                      <w:szCs w:val="20"/>
                    </w:rPr>
                    <w:t>125</w:t>
                  </w:r>
                </w:p>
              </w:tc>
            </w:tr>
          </w:tbl>
          <w:p w:rsidR="006C3D88" w:rsidRPr="00050B81" w:rsidRDefault="006C3D88" w:rsidP="00050B81">
            <w:pPr>
              <w:spacing w:after="0" w:line="240" w:lineRule="auto"/>
              <w:rPr>
                <w:rFonts w:ascii="Tahoma" w:hAnsi="Tahoma" w:cs="Tahoma"/>
                <w:lang w:val="en-US"/>
              </w:rPr>
            </w:pPr>
          </w:p>
        </w:tc>
      </w:tr>
      <w:tr w:rsidR="006C3D88" w:rsidRPr="006D6484" w:rsidTr="00BF6D32">
        <w:tc>
          <w:tcPr>
            <w:tcW w:w="3306" w:type="dxa"/>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6C3D88" w:rsidRPr="00050B81" w:rsidRDefault="006C3D8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C3D88"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6C3D88" w:rsidRPr="00D06A81" w:rsidRDefault="006C3D88" w:rsidP="008343A9">
            <w:pPr>
              <w:spacing w:after="0" w:line="240" w:lineRule="auto"/>
              <w:rPr>
                <w:iCs/>
                <w:color w:val="002060"/>
              </w:rPr>
            </w:pPr>
          </w:p>
          <w:p w:rsidR="0001058A" w:rsidRPr="0001058A" w:rsidRDefault="0001058A" w:rsidP="0001058A">
            <w:pPr>
              <w:spacing w:after="0" w:line="240" w:lineRule="auto"/>
              <w:rPr>
                <w:iCs/>
                <w:color w:val="002060"/>
              </w:rPr>
            </w:pPr>
            <w:r w:rsidRPr="0001058A">
              <w:rPr>
                <w:iCs/>
                <w:color w:val="002060"/>
              </w:rPr>
              <w:t xml:space="preserve">Ι. Γραπτή τελική εξέταση με ερωτήσεις ανάπτυξης και πολλαπλής επιλογής (60%) </w:t>
            </w:r>
          </w:p>
          <w:p w:rsidR="0001058A" w:rsidRPr="0001058A" w:rsidRDefault="0001058A" w:rsidP="0001058A">
            <w:pPr>
              <w:spacing w:after="0" w:line="240" w:lineRule="auto"/>
              <w:rPr>
                <w:iCs/>
                <w:color w:val="002060"/>
              </w:rPr>
            </w:pPr>
          </w:p>
          <w:p w:rsidR="006C3D88" w:rsidRPr="00D06A81" w:rsidRDefault="0001058A" w:rsidP="0001058A">
            <w:pPr>
              <w:spacing w:after="0" w:line="240" w:lineRule="auto"/>
              <w:rPr>
                <w:iCs/>
                <w:color w:val="002060"/>
              </w:rPr>
            </w:pPr>
            <w:r w:rsidRPr="0001058A">
              <w:rPr>
                <w:iCs/>
                <w:color w:val="002060"/>
              </w:rPr>
              <w:t xml:space="preserve">ΙΙ. </w:t>
            </w:r>
            <w:r>
              <w:rPr>
                <w:iCs/>
                <w:color w:val="002060"/>
              </w:rPr>
              <w:t xml:space="preserve">Γραπτή Εργασία </w:t>
            </w:r>
            <w:r w:rsidRPr="0001058A">
              <w:rPr>
                <w:iCs/>
                <w:color w:val="002060"/>
              </w:rPr>
              <w:t>(40%)</w:t>
            </w:r>
          </w:p>
        </w:tc>
      </w:tr>
    </w:tbl>
    <w:p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6D6484" w:rsidTr="00BF6D32">
        <w:tc>
          <w:tcPr>
            <w:tcW w:w="8472" w:type="dxa"/>
          </w:tcPr>
          <w:p w:rsidR="006C3D88" w:rsidRPr="00050B81" w:rsidRDefault="006C3D88" w:rsidP="00050B81">
            <w:pPr>
              <w:spacing w:after="0" w:line="240" w:lineRule="auto"/>
              <w:jc w:val="both"/>
              <w:rPr>
                <w:rFonts w:cs="Arial"/>
                <w:i/>
                <w:sz w:val="16"/>
                <w:szCs w:val="16"/>
              </w:rPr>
            </w:pPr>
            <w:r w:rsidRPr="00050B81">
              <w:rPr>
                <w:rFonts w:cs="Arial"/>
                <w:i/>
                <w:sz w:val="16"/>
                <w:szCs w:val="16"/>
              </w:rPr>
              <w:t>-Προτεινόμενη Βιβλιογραφία :</w:t>
            </w:r>
          </w:p>
          <w:p w:rsidR="0001058A" w:rsidRDefault="0001058A" w:rsidP="0001058A">
            <w:pPr>
              <w:spacing w:after="0" w:line="240" w:lineRule="auto"/>
              <w:jc w:val="both"/>
              <w:rPr>
                <w:rFonts w:cs="Arial"/>
                <w:i/>
                <w:sz w:val="16"/>
                <w:szCs w:val="16"/>
              </w:rPr>
            </w:pPr>
            <w:r w:rsidRPr="00050B81">
              <w:rPr>
                <w:rFonts w:cs="Arial"/>
                <w:i/>
                <w:sz w:val="16"/>
                <w:szCs w:val="16"/>
              </w:rPr>
              <w:t>-Συναφή επιστημονικά περιοδικά:</w:t>
            </w:r>
          </w:p>
          <w:p w:rsidR="006C3D88" w:rsidRPr="006D6484" w:rsidRDefault="006C3D88" w:rsidP="00050B81">
            <w:pPr>
              <w:spacing w:after="0" w:line="240" w:lineRule="auto"/>
              <w:jc w:val="both"/>
              <w:rPr>
                <w:rFonts w:cs="Arial"/>
                <w:color w:val="002060"/>
                <w:sz w:val="20"/>
                <w:szCs w:val="20"/>
              </w:rPr>
            </w:pPr>
          </w:p>
          <w:p w:rsidR="0001058A" w:rsidRPr="0001058A" w:rsidRDefault="0001058A" w:rsidP="0001058A">
            <w:pPr>
              <w:spacing w:after="0" w:line="240" w:lineRule="auto"/>
              <w:jc w:val="both"/>
              <w:rPr>
                <w:rFonts w:cs="Arial"/>
                <w:color w:val="002060"/>
                <w:sz w:val="20"/>
                <w:szCs w:val="20"/>
                <w:lang w:val="en-US"/>
              </w:rPr>
            </w:pPr>
            <w:r w:rsidRPr="0001058A">
              <w:rPr>
                <w:rFonts w:cs="Arial"/>
                <w:color w:val="002060"/>
                <w:sz w:val="20"/>
                <w:szCs w:val="20"/>
              </w:rPr>
              <w:t>Μότσιου, Ε. (2014). Εισαγωγή στην ανάπτυξη της γλώσσας. Θεσσαλονίκη</w:t>
            </w:r>
            <w:r w:rsidRPr="0001058A">
              <w:rPr>
                <w:rFonts w:cs="Arial"/>
                <w:color w:val="002060"/>
                <w:sz w:val="20"/>
                <w:szCs w:val="20"/>
                <w:lang w:val="en-US"/>
              </w:rPr>
              <w:t>: University Studio Press</w:t>
            </w:r>
          </w:p>
          <w:p w:rsidR="0001058A" w:rsidRPr="0001058A" w:rsidRDefault="0001058A" w:rsidP="0001058A">
            <w:pPr>
              <w:spacing w:after="0" w:line="240" w:lineRule="auto"/>
              <w:jc w:val="both"/>
              <w:rPr>
                <w:rFonts w:cs="Arial"/>
                <w:color w:val="002060"/>
                <w:sz w:val="20"/>
                <w:szCs w:val="20"/>
              </w:rPr>
            </w:pPr>
            <w:r w:rsidRPr="0001058A">
              <w:rPr>
                <w:rFonts w:cs="Arial"/>
                <w:color w:val="002060"/>
                <w:sz w:val="20"/>
                <w:szCs w:val="20"/>
              </w:rPr>
              <w:t>Παναγιωτίδης</w:t>
            </w:r>
            <w:r w:rsidRPr="0001058A">
              <w:rPr>
                <w:rFonts w:cs="Arial"/>
                <w:color w:val="002060"/>
                <w:sz w:val="20"/>
                <w:szCs w:val="20"/>
                <w:lang w:val="en-US"/>
              </w:rPr>
              <w:t xml:space="preserve">, </w:t>
            </w:r>
            <w:r w:rsidRPr="0001058A">
              <w:rPr>
                <w:rFonts w:cs="Arial"/>
                <w:color w:val="002060"/>
                <w:sz w:val="20"/>
                <w:szCs w:val="20"/>
              </w:rPr>
              <w:t>Φ</w:t>
            </w:r>
            <w:r w:rsidRPr="0001058A">
              <w:rPr>
                <w:rFonts w:cs="Arial"/>
                <w:color w:val="002060"/>
                <w:sz w:val="20"/>
                <w:szCs w:val="20"/>
                <w:lang w:val="en-US"/>
              </w:rPr>
              <w:t xml:space="preserve">. (2013). </w:t>
            </w:r>
            <w:r w:rsidRPr="0001058A">
              <w:rPr>
                <w:rFonts w:cs="Arial"/>
                <w:color w:val="002060"/>
                <w:sz w:val="20"/>
                <w:szCs w:val="20"/>
              </w:rPr>
              <w:t>Μίλα μου για γλώσσα. Ηράκλειο: Πανεπιστημιακές εκδόσεις Κρήτης</w:t>
            </w:r>
          </w:p>
          <w:p w:rsidR="0001058A" w:rsidRPr="0001058A" w:rsidRDefault="0001058A" w:rsidP="0001058A">
            <w:pPr>
              <w:spacing w:after="0" w:line="240" w:lineRule="auto"/>
              <w:jc w:val="both"/>
              <w:rPr>
                <w:rFonts w:cs="Arial"/>
                <w:color w:val="002060"/>
                <w:sz w:val="20"/>
                <w:szCs w:val="20"/>
              </w:rPr>
            </w:pPr>
            <w:proofErr w:type="spellStart"/>
            <w:r w:rsidRPr="0001058A">
              <w:rPr>
                <w:rFonts w:cs="Arial"/>
                <w:color w:val="002060"/>
                <w:sz w:val="20"/>
                <w:szCs w:val="20"/>
              </w:rPr>
              <w:lastRenderedPageBreak/>
              <w:t>Τάφα</w:t>
            </w:r>
            <w:proofErr w:type="spellEnd"/>
            <w:r w:rsidRPr="0001058A">
              <w:rPr>
                <w:rFonts w:cs="Arial"/>
                <w:color w:val="002060"/>
                <w:sz w:val="20"/>
                <w:szCs w:val="20"/>
              </w:rPr>
              <w:t xml:space="preserve">, Ε. &amp; </w:t>
            </w:r>
            <w:proofErr w:type="spellStart"/>
            <w:r w:rsidRPr="0001058A">
              <w:rPr>
                <w:rFonts w:cs="Arial"/>
                <w:color w:val="002060"/>
                <w:sz w:val="20"/>
                <w:szCs w:val="20"/>
              </w:rPr>
              <w:t>Μανωλίτσης</w:t>
            </w:r>
            <w:proofErr w:type="spellEnd"/>
            <w:r w:rsidRPr="0001058A">
              <w:rPr>
                <w:rFonts w:cs="Arial"/>
                <w:color w:val="002060"/>
                <w:sz w:val="20"/>
                <w:szCs w:val="20"/>
              </w:rPr>
              <w:t xml:space="preserve">, Γ. (2009). Αναδυόμενος </w:t>
            </w:r>
            <w:proofErr w:type="spellStart"/>
            <w:r w:rsidRPr="0001058A">
              <w:rPr>
                <w:rFonts w:cs="Arial"/>
                <w:color w:val="002060"/>
                <w:sz w:val="20"/>
                <w:szCs w:val="20"/>
              </w:rPr>
              <w:t>Γραμματισμός</w:t>
            </w:r>
            <w:proofErr w:type="spellEnd"/>
            <w:r w:rsidRPr="0001058A">
              <w:rPr>
                <w:rFonts w:cs="Arial"/>
                <w:color w:val="002060"/>
                <w:sz w:val="20"/>
                <w:szCs w:val="20"/>
              </w:rPr>
              <w:t>: Έρευνα και εφαρμογές. Αθήνα: Πεδίο.</w:t>
            </w:r>
          </w:p>
          <w:p w:rsidR="0001058A" w:rsidRPr="0001058A" w:rsidRDefault="0001058A" w:rsidP="0001058A">
            <w:pPr>
              <w:spacing w:after="0" w:line="240" w:lineRule="auto"/>
              <w:jc w:val="both"/>
              <w:rPr>
                <w:rFonts w:cs="Arial"/>
                <w:color w:val="002060"/>
                <w:sz w:val="20"/>
                <w:szCs w:val="20"/>
              </w:rPr>
            </w:pPr>
            <w:proofErr w:type="spellStart"/>
            <w:r w:rsidRPr="0001058A">
              <w:rPr>
                <w:rFonts w:cs="Arial"/>
                <w:color w:val="002060"/>
                <w:sz w:val="20"/>
                <w:szCs w:val="20"/>
              </w:rPr>
              <w:t>Barton</w:t>
            </w:r>
            <w:proofErr w:type="spellEnd"/>
            <w:r w:rsidRPr="0001058A">
              <w:rPr>
                <w:rFonts w:cs="Arial"/>
                <w:color w:val="002060"/>
                <w:sz w:val="20"/>
                <w:szCs w:val="20"/>
              </w:rPr>
              <w:t xml:space="preserve">, D. (2009). </w:t>
            </w:r>
            <w:proofErr w:type="spellStart"/>
            <w:r w:rsidRPr="0001058A">
              <w:rPr>
                <w:rFonts w:cs="Arial"/>
                <w:color w:val="002060"/>
                <w:sz w:val="20"/>
                <w:szCs w:val="20"/>
              </w:rPr>
              <w:t>Εγγραμματισμός</w:t>
            </w:r>
            <w:proofErr w:type="spellEnd"/>
            <w:r w:rsidRPr="0001058A">
              <w:rPr>
                <w:rFonts w:cs="Arial"/>
                <w:color w:val="002060"/>
                <w:sz w:val="20"/>
                <w:szCs w:val="20"/>
              </w:rPr>
              <w:t xml:space="preserve">: Εισαγωγή στην οικολογία της γραπτής γλώσσας. Αθήνα: </w:t>
            </w:r>
            <w:proofErr w:type="spellStart"/>
            <w:r w:rsidRPr="0001058A">
              <w:rPr>
                <w:rFonts w:cs="Arial"/>
                <w:color w:val="002060"/>
                <w:sz w:val="20"/>
                <w:szCs w:val="20"/>
              </w:rPr>
              <w:t>Παπαζήσης</w:t>
            </w:r>
            <w:proofErr w:type="spellEnd"/>
            <w:r w:rsidRPr="0001058A">
              <w:rPr>
                <w:rFonts w:cs="Arial"/>
                <w:color w:val="002060"/>
                <w:sz w:val="20"/>
                <w:szCs w:val="20"/>
              </w:rPr>
              <w:t xml:space="preserve"> [κεφ. 9 &amp; 10]</w:t>
            </w:r>
          </w:p>
          <w:p w:rsidR="0001058A" w:rsidRPr="0001058A" w:rsidRDefault="0001058A" w:rsidP="0001058A">
            <w:pPr>
              <w:spacing w:after="0" w:line="240" w:lineRule="auto"/>
              <w:jc w:val="both"/>
              <w:rPr>
                <w:rFonts w:cs="Arial"/>
                <w:color w:val="002060"/>
                <w:sz w:val="20"/>
                <w:szCs w:val="20"/>
              </w:rPr>
            </w:pPr>
            <w:proofErr w:type="spellStart"/>
            <w:r w:rsidRPr="0001058A">
              <w:rPr>
                <w:rFonts w:cs="Arial"/>
                <w:color w:val="002060"/>
                <w:sz w:val="20"/>
                <w:szCs w:val="20"/>
              </w:rPr>
              <w:t>Crystal</w:t>
            </w:r>
            <w:proofErr w:type="spellEnd"/>
            <w:r w:rsidRPr="0001058A">
              <w:rPr>
                <w:rFonts w:cs="Arial"/>
                <w:color w:val="002060"/>
                <w:sz w:val="20"/>
                <w:szCs w:val="20"/>
              </w:rPr>
              <w:t>, D. (2011). Ένα μικρό βιβλίο για τη γλώσσα. Αθήνα: Πατάκης</w:t>
            </w:r>
          </w:p>
          <w:p w:rsidR="006C3D88" w:rsidRDefault="0001058A" w:rsidP="008343A9">
            <w:pPr>
              <w:spacing w:after="0" w:line="240" w:lineRule="auto"/>
              <w:jc w:val="both"/>
              <w:rPr>
                <w:rFonts w:cs="Arial"/>
                <w:color w:val="002060"/>
                <w:sz w:val="20"/>
                <w:szCs w:val="20"/>
              </w:rPr>
            </w:pPr>
            <w:proofErr w:type="spellStart"/>
            <w:r w:rsidRPr="0001058A">
              <w:rPr>
                <w:rFonts w:cs="Arial"/>
                <w:color w:val="002060"/>
                <w:sz w:val="20"/>
                <w:szCs w:val="20"/>
              </w:rPr>
              <w:t>Wolf</w:t>
            </w:r>
            <w:proofErr w:type="spellEnd"/>
            <w:r w:rsidRPr="0001058A">
              <w:rPr>
                <w:rFonts w:cs="Arial"/>
                <w:color w:val="002060"/>
                <w:sz w:val="20"/>
                <w:szCs w:val="20"/>
              </w:rPr>
              <w:t xml:space="preserve">, M. (2007). Ο </w:t>
            </w:r>
            <w:proofErr w:type="spellStart"/>
            <w:r w:rsidRPr="0001058A">
              <w:rPr>
                <w:rFonts w:cs="Arial"/>
                <w:color w:val="002060"/>
                <w:sz w:val="20"/>
                <w:szCs w:val="20"/>
              </w:rPr>
              <w:t>Προυστ</w:t>
            </w:r>
            <w:proofErr w:type="spellEnd"/>
            <w:r w:rsidRPr="0001058A">
              <w:rPr>
                <w:rFonts w:cs="Arial"/>
                <w:color w:val="002060"/>
                <w:sz w:val="20"/>
                <w:szCs w:val="20"/>
              </w:rPr>
              <w:t xml:space="preserve"> και το καλαμάρι. Πώς ο εγκέφαλος έμαθε να διαβάζει. Αθήνα: Πατάκης [κεφ. 4]</w:t>
            </w:r>
          </w:p>
          <w:p w:rsidR="0001058A" w:rsidRPr="0001058A" w:rsidRDefault="0001058A" w:rsidP="008343A9">
            <w:pPr>
              <w:spacing w:after="0" w:line="240" w:lineRule="auto"/>
              <w:jc w:val="both"/>
              <w:rPr>
                <w:rFonts w:cs="Arial"/>
                <w:color w:val="002060"/>
                <w:sz w:val="20"/>
                <w:szCs w:val="20"/>
              </w:rPr>
            </w:pPr>
          </w:p>
        </w:tc>
      </w:tr>
    </w:tbl>
    <w:p w:rsidR="006C3D88" w:rsidRPr="008343A9" w:rsidRDefault="006C3D88" w:rsidP="00050B81">
      <w:pPr>
        <w:spacing w:after="0" w:line="240" w:lineRule="auto"/>
        <w:jc w:val="both"/>
        <w:rPr>
          <w:rFonts w:ascii="Cambria" w:hAnsi="Cambria"/>
          <w:sz w:val="20"/>
          <w:szCs w:val="24"/>
        </w:rPr>
      </w:pPr>
    </w:p>
    <w:p w:rsidR="006C3D88" w:rsidRPr="008343A9" w:rsidRDefault="006C3D88" w:rsidP="00050B81">
      <w:pPr>
        <w:spacing w:after="0" w:line="240" w:lineRule="auto"/>
        <w:rPr>
          <w:rFonts w:ascii="Times New Roman" w:hAnsi="Times New Roman"/>
          <w:sz w:val="24"/>
          <w:szCs w:val="24"/>
        </w:rPr>
      </w:pPr>
    </w:p>
    <w:p w:rsidR="006C3D88" w:rsidRPr="008343A9" w:rsidRDefault="006C3D88"/>
    <w:sectPr w:rsidR="006C3D88" w:rsidRPr="008343A9"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26"/>
    <w:multiLevelType w:val="hybridMultilevel"/>
    <w:tmpl w:val="CAF81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5CE2CB9"/>
    <w:multiLevelType w:val="hybridMultilevel"/>
    <w:tmpl w:val="C4104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E12424"/>
    <w:multiLevelType w:val="hybridMultilevel"/>
    <w:tmpl w:val="6A361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513CFF"/>
    <w:multiLevelType w:val="hybridMultilevel"/>
    <w:tmpl w:val="63DA0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C768EC"/>
    <w:multiLevelType w:val="hybridMultilevel"/>
    <w:tmpl w:val="FA3C9A34"/>
    <w:lvl w:ilvl="0" w:tplc="539AC5C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058A"/>
    <w:rsid w:val="00050B81"/>
    <w:rsid w:val="001A3F9B"/>
    <w:rsid w:val="001D341B"/>
    <w:rsid w:val="00385799"/>
    <w:rsid w:val="003B45BC"/>
    <w:rsid w:val="0045350E"/>
    <w:rsid w:val="00570308"/>
    <w:rsid w:val="006C3D88"/>
    <w:rsid w:val="006D6484"/>
    <w:rsid w:val="00726337"/>
    <w:rsid w:val="007E48F9"/>
    <w:rsid w:val="008343A9"/>
    <w:rsid w:val="00907017"/>
    <w:rsid w:val="00974C95"/>
    <w:rsid w:val="00A45BD0"/>
    <w:rsid w:val="00B25922"/>
    <w:rsid w:val="00B66EDB"/>
    <w:rsid w:val="00BF6D32"/>
    <w:rsid w:val="00C63D64"/>
    <w:rsid w:val="00C92988"/>
    <w:rsid w:val="00D06A81"/>
    <w:rsid w:val="00DE7F8C"/>
    <w:rsid w:val="00DF5696"/>
    <w:rsid w:val="00E17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736BF"/>
  <w15:docId w15:val="{258570C0-BED4-4AE5-9B3C-5AE24CD7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6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rsid w:val="001D341B"/>
    <w:pPr>
      <w:ind w:left="720"/>
      <w:contextualSpacing/>
    </w:pPr>
  </w:style>
  <w:style w:type="character" w:styleId="-">
    <w:name w:val="Hyperlink"/>
    <w:basedOn w:val="a0"/>
    <w:unhideWhenUsed/>
    <w:rsid w:val="007E48F9"/>
    <w:rPr>
      <w:color w:val="0000FF" w:themeColor="hyperlink"/>
      <w:u w:val="single"/>
    </w:rPr>
  </w:style>
  <w:style w:type="paragraph" w:styleId="a4">
    <w:name w:val="List Paragraph"/>
    <w:basedOn w:val="a"/>
    <w:uiPriority w:val="34"/>
    <w:qFormat/>
    <w:rsid w:val="0045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2805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lass.upatras.gr/courses/PN14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45FF-D444-4C70-B012-EFEE5AA9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1396</Words>
  <Characters>7543</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Νεκτάριος</cp:lastModifiedBy>
  <cp:revision>6</cp:revision>
  <dcterms:created xsi:type="dcterms:W3CDTF">2018-03-14T11:28:00Z</dcterms:created>
  <dcterms:modified xsi:type="dcterms:W3CDTF">2018-03-14T12:14:00Z</dcterms:modified>
</cp:coreProperties>
</file>