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A5" w:rsidRPr="00AF16A0" w:rsidRDefault="004765A5" w:rsidP="004765A5">
      <w:pPr>
        <w:pStyle w:val="2"/>
        <w:numPr>
          <w:ilvl w:val="0"/>
          <w:numId w:val="0"/>
        </w:numPr>
        <w:ind w:left="284"/>
        <w:jc w:val="center"/>
        <w:rPr>
          <w:b/>
          <w:i/>
          <w:u w:val="single"/>
        </w:rPr>
      </w:pPr>
      <w:bookmarkStart w:id="0" w:name="_Toc319259170"/>
      <w:r w:rsidRPr="00AF16A0">
        <w:rPr>
          <w:b/>
          <w:i/>
          <w:u w:val="single"/>
        </w:rPr>
        <w:t>3</w:t>
      </w:r>
      <w:r w:rsidRPr="00AF16A0">
        <w:rPr>
          <w:b/>
          <w:i/>
          <w:u w:val="single"/>
          <w:vertAlign w:val="superscript"/>
        </w:rPr>
        <w:t>ο</w:t>
      </w:r>
      <w:r w:rsidRPr="00AF16A0">
        <w:rPr>
          <w:b/>
          <w:i/>
          <w:u w:val="single"/>
        </w:rPr>
        <w:t xml:space="preserve"> ΦΥΛΛΟ ΕΡΓΑΣΙΑΣ ΤΟΥ ΜΑΘΗΤΗ</w:t>
      </w:r>
      <w:bookmarkEnd w:id="0"/>
    </w:p>
    <w:p w:rsidR="004765A5" w:rsidRPr="00775E6E" w:rsidRDefault="004765A5" w:rsidP="004765A5">
      <w:pPr>
        <w:jc w:val="center"/>
        <w:rPr>
          <w:b/>
          <w:i/>
          <w:u w:val="single"/>
        </w:rPr>
      </w:pPr>
    </w:p>
    <w:p w:rsidR="004765A5" w:rsidRPr="00775E6E" w:rsidRDefault="004765A5" w:rsidP="004765A5">
      <w:pPr>
        <w:jc w:val="center"/>
        <w:rPr>
          <w:b/>
          <w:i/>
          <w:u w:val="single"/>
        </w:rPr>
      </w:pPr>
    </w:p>
    <w:p w:rsidR="004765A5" w:rsidRPr="00775E6E" w:rsidRDefault="004765A5" w:rsidP="004765A5">
      <w:r w:rsidRPr="00775E6E">
        <w:t>3.1 Αντιστοιχίστε τα παρακάτω προϊόντα με το οξύ που περιέχουν:</w:t>
      </w:r>
    </w:p>
    <w:tbl>
      <w:tblPr>
        <w:tblStyle w:val="a4"/>
        <w:tblW w:w="0" w:type="auto"/>
        <w:tblInd w:w="950" w:type="dxa"/>
        <w:tblLook w:val="04A0"/>
      </w:tblPr>
      <w:tblGrid>
        <w:gridCol w:w="2268"/>
        <w:gridCol w:w="2268"/>
      </w:tblGrid>
      <w:tr w:rsidR="004765A5" w:rsidRPr="00775E6E" w:rsidTr="005B4DAE">
        <w:tc>
          <w:tcPr>
            <w:tcW w:w="2268" w:type="dxa"/>
          </w:tcPr>
          <w:p w:rsidR="004765A5" w:rsidRPr="00775E6E" w:rsidRDefault="004765A5" w:rsidP="005B4DAE">
            <w:pPr>
              <w:rPr>
                <w:sz w:val="24"/>
                <w:szCs w:val="24"/>
              </w:rPr>
            </w:pPr>
            <w:proofErr w:type="spellStart"/>
            <w:r w:rsidRPr="00775E6E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775E6E">
              <w:rPr>
                <w:sz w:val="24"/>
                <w:szCs w:val="24"/>
                <w:lang w:val="en-US"/>
              </w:rPr>
              <w:t xml:space="preserve">. </w:t>
            </w:r>
            <w:r w:rsidRPr="00775E6E">
              <w:rPr>
                <w:sz w:val="24"/>
                <w:szCs w:val="24"/>
              </w:rPr>
              <w:t>λεμόνι</w:t>
            </w:r>
          </w:p>
        </w:tc>
        <w:tc>
          <w:tcPr>
            <w:tcW w:w="2268" w:type="dxa"/>
          </w:tcPr>
          <w:p w:rsidR="004765A5" w:rsidRPr="00775E6E" w:rsidRDefault="004765A5" w:rsidP="005B4DAE">
            <w:pPr>
              <w:rPr>
                <w:sz w:val="24"/>
                <w:szCs w:val="24"/>
              </w:rPr>
            </w:pPr>
            <w:r w:rsidRPr="00775E6E">
              <w:rPr>
                <w:sz w:val="24"/>
                <w:szCs w:val="24"/>
              </w:rPr>
              <w:t>α. φωσφορικό</w:t>
            </w:r>
          </w:p>
        </w:tc>
      </w:tr>
      <w:tr w:rsidR="004765A5" w:rsidRPr="00775E6E" w:rsidTr="005B4DAE">
        <w:tc>
          <w:tcPr>
            <w:tcW w:w="2268" w:type="dxa"/>
          </w:tcPr>
          <w:p w:rsidR="004765A5" w:rsidRPr="00775E6E" w:rsidRDefault="004765A5" w:rsidP="005B4DAE">
            <w:pPr>
              <w:rPr>
                <w:sz w:val="24"/>
                <w:szCs w:val="24"/>
              </w:rPr>
            </w:pPr>
            <w:r w:rsidRPr="00775E6E">
              <w:rPr>
                <w:sz w:val="24"/>
                <w:szCs w:val="24"/>
                <w:lang w:val="en-US"/>
              </w:rPr>
              <w:t>ii</w:t>
            </w:r>
            <w:r w:rsidRPr="00775E6E">
              <w:rPr>
                <w:sz w:val="24"/>
                <w:szCs w:val="24"/>
              </w:rPr>
              <w:t>. ξύδι</w:t>
            </w:r>
          </w:p>
        </w:tc>
        <w:tc>
          <w:tcPr>
            <w:tcW w:w="2268" w:type="dxa"/>
          </w:tcPr>
          <w:p w:rsidR="004765A5" w:rsidRPr="00775E6E" w:rsidRDefault="004765A5" w:rsidP="005B4DAE">
            <w:pPr>
              <w:rPr>
                <w:sz w:val="24"/>
                <w:szCs w:val="24"/>
              </w:rPr>
            </w:pPr>
            <w:r w:rsidRPr="00775E6E">
              <w:rPr>
                <w:sz w:val="24"/>
                <w:szCs w:val="24"/>
              </w:rPr>
              <w:t>β. κιτρικό</w:t>
            </w:r>
          </w:p>
        </w:tc>
      </w:tr>
      <w:tr w:rsidR="004765A5" w:rsidRPr="00775E6E" w:rsidTr="005B4DAE">
        <w:tc>
          <w:tcPr>
            <w:tcW w:w="2268" w:type="dxa"/>
          </w:tcPr>
          <w:p w:rsidR="004765A5" w:rsidRPr="00775E6E" w:rsidRDefault="004765A5" w:rsidP="005B4DAE">
            <w:pPr>
              <w:rPr>
                <w:sz w:val="24"/>
                <w:szCs w:val="24"/>
              </w:rPr>
            </w:pPr>
            <w:r w:rsidRPr="00775E6E">
              <w:rPr>
                <w:sz w:val="24"/>
                <w:szCs w:val="24"/>
                <w:lang w:val="en-US"/>
              </w:rPr>
              <w:t>iii</w:t>
            </w:r>
            <w:r w:rsidRPr="00775E6E">
              <w:rPr>
                <w:sz w:val="24"/>
                <w:szCs w:val="24"/>
              </w:rPr>
              <w:t xml:space="preserve">. </w:t>
            </w:r>
            <w:r w:rsidRPr="00775E6E">
              <w:rPr>
                <w:sz w:val="24"/>
                <w:szCs w:val="24"/>
                <w:lang w:val="en-US"/>
              </w:rPr>
              <w:t>coca</w:t>
            </w:r>
            <w:r w:rsidRPr="00775E6E">
              <w:rPr>
                <w:sz w:val="24"/>
                <w:szCs w:val="24"/>
              </w:rPr>
              <w:t>-</w:t>
            </w:r>
            <w:r w:rsidRPr="00775E6E">
              <w:rPr>
                <w:sz w:val="24"/>
                <w:szCs w:val="24"/>
                <w:lang w:val="en-US"/>
              </w:rPr>
              <w:t>cola</w:t>
            </w:r>
          </w:p>
        </w:tc>
        <w:tc>
          <w:tcPr>
            <w:tcW w:w="2268" w:type="dxa"/>
          </w:tcPr>
          <w:p w:rsidR="004765A5" w:rsidRPr="00775E6E" w:rsidRDefault="004765A5" w:rsidP="005B4DAE">
            <w:pPr>
              <w:rPr>
                <w:sz w:val="24"/>
                <w:szCs w:val="24"/>
              </w:rPr>
            </w:pPr>
            <w:r w:rsidRPr="00775E6E">
              <w:rPr>
                <w:sz w:val="24"/>
                <w:szCs w:val="24"/>
              </w:rPr>
              <w:t>γ. γαλακτικό οξύ</w:t>
            </w:r>
          </w:p>
        </w:tc>
      </w:tr>
      <w:tr w:rsidR="004765A5" w:rsidRPr="00775E6E" w:rsidTr="005B4DAE">
        <w:tc>
          <w:tcPr>
            <w:tcW w:w="2268" w:type="dxa"/>
          </w:tcPr>
          <w:p w:rsidR="004765A5" w:rsidRPr="00775E6E" w:rsidRDefault="004765A5" w:rsidP="005B4DAE">
            <w:pPr>
              <w:rPr>
                <w:sz w:val="24"/>
                <w:szCs w:val="24"/>
              </w:rPr>
            </w:pPr>
            <w:r w:rsidRPr="00775E6E">
              <w:rPr>
                <w:sz w:val="24"/>
                <w:szCs w:val="24"/>
                <w:lang w:val="en-US"/>
              </w:rPr>
              <w:t>iv</w:t>
            </w:r>
            <w:r w:rsidRPr="00775E6E">
              <w:rPr>
                <w:sz w:val="24"/>
                <w:szCs w:val="24"/>
              </w:rPr>
              <w:t>. γιαούρτι</w:t>
            </w:r>
          </w:p>
        </w:tc>
        <w:tc>
          <w:tcPr>
            <w:tcW w:w="2268" w:type="dxa"/>
          </w:tcPr>
          <w:p w:rsidR="004765A5" w:rsidRPr="00775E6E" w:rsidRDefault="004765A5" w:rsidP="005B4DAE">
            <w:pPr>
              <w:rPr>
                <w:sz w:val="24"/>
                <w:szCs w:val="24"/>
              </w:rPr>
            </w:pPr>
            <w:r w:rsidRPr="00775E6E">
              <w:rPr>
                <w:sz w:val="24"/>
                <w:szCs w:val="24"/>
              </w:rPr>
              <w:t>δ. οξικό</w:t>
            </w:r>
          </w:p>
        </w:tc>
      </w:tr>
    </w:tbl>
    <w:p w:rsidR="004765A5" w:rsidRPr="00775E6E" w:rsidRDefault="004765A5" w:rsidP="004765A5">
      <w:r w:rsidRPr="00775E6E">
        <w:t xml:space="preserve"> </w:t>
      </w:r>
    </w:p>
    <w:p w:rsidR="004765A5" w:rsidRPr="00775E6E" w:rsidRDefault="004765A5" w:rsidP="004765A5">
      <w:r w:rsidRPr="00775E6E">
        <w:t>3.2 Χαρακτηρίστε με Σ (σωστό) και Λ (λάθος) τις ακόλουθες θέσεις που περιγράφουν τις ιδιότητες των οξέων:</w:t>
      </w:r>
    </w:p>
    <w:p w:rsidR="004765A5" w:rsidRPr="00775E6E" w:rsidRDefault="004765A5" w:rsidP="004765A5">
      <w:pPr>
        <w:pStyle w:val="a3"/>
        <w:numPr>
          <w:ilvl w:val="0"/>
          <w:numId w:val="1"/>
        </w:numPr>
        <w:spacing w:after="200"/>
      </w:pPr>
      <w:r w:rsidRPr="00775E6E">
        <w:t>αντιδρούν με ανθρακικά άλατα και παράγουν αέριο οξυγόνο</w:t>
      </w:r>
    </w:p>
    <w:p w:rsidR="004765A5" w:rsidRPr="00775E6E" w:rsidRDefault="004765A5" w:rsidP="004765A5">
      <w:pPr>
        <w:pStyle w:val="a3"/>
        <w:numPr>
          <w:ilvl w:val="0"/>
          <w:numId w:val="1"/>
        </w:numPr>
        <w:spacing w:after="200"/>
      </w:pPr>
      <w:r w:rsidRPr="00775E6E">
        <w:t>αντιδρούν με δραστικά μέταλλα και εκλύεται αέριο υδρογόνο</w:t>
      </w:r>
    </w:p>
    <w:p w:rsidR="004765A5" w:rsidRPr="00775E6E" w:rsidRDefault="004765A5" w:rsidP="004765A5">
      <w:pPr>
        <w:pStyle w:val="a3"/>
        <w:numPr>
          <w:ilvl w:val="0"/>
          <w:numId w:val="1"/>
        </w:numPr>
        <w:spacing w:after="200"/>
      </w:pPr>
      <w:r w:rsidRPr="00775E6E">
        <w:t>έχουν πικρή γεύση</w:t>
      </w:r>
    </w:p>
    <w:p w:rsidR="004765A5" w:rsidRPr="00775E6E" w:rsidRDefault="004765A5" w:rsidP="004765A5">
      <w:pPr>
        <w:pStyle w:val="a3"/>
        <w:numPr>
          <w:ilvl w:val="0"/>
          <w:numId w:val="1"/>
        </w:numPr>
        <w:spacing w:after="200"/>
      </w:pPr>
      <w:r w:rsidRPr="00775E6E">
        <w:t>μεταβάλλουν το χρώμα των δεικτών</w:t>
      </w:r>
    </w:p>
    <w:p w:rsidR="004765A5" w:rsidRDefault="004765A5" w:rsidP="004765A5">
      <w:pPr>
        <w:pStyle w:val="a3"/>
        <w:numPr>
          <w:ilvl w:val="0"/>
          <w:numId w:val="1"/>
        </w:numPr>
        <w:spacing w:after="200"/>
      </w:pPr>
      <w:r w:rsidRPr="00775E6E">
        <w:t xml:space="preserve">τα διαλύματα οξέων έχουν </w:t>
      </w:r>
      <w:r w:rsidRPr="00775E6E">
        <w:rPr>
          <w:lang w:val="en-US"/>
        </w:rPr>
        <w:t>pH</w:t>
      </w:r>
      <w:r w:rsidRPr="00775E6E">
        <w:t xml:space="preserve"> μικρότερο του 7</w:t>
      </w:r>
    </w:p>
    <w:p w:rsidR="004765A5" w:rsidRPr="003A3570" w:rsidRDefault="004765A5" w:rsidP="004765A5">
      <w:pPr>
        <w:spacing w:after="200"/>
      </w:pPr>
      <w:r w:rsidRPr="00775E6E">
        <w:t xml:space="preserve">3.3 </w:t>
      </w:r>
      <w:r w:rsidRPr="003A3570">
        <w:t>Δικαιολογήστε κάποια ή κάποιες από τις απαντήσεις σας με τη χρήση του λογισμικού «IrYdium Chemistry Virtual Laboratory».</w:t>
      </w:r>
    </w:p>
    <w:p w:rsidR="004765A5" w:rsidRPr="00775E6E" w:rsidRDefault="004765A5" w:rsidP="004765A5"/>
    <w:p w:rsidR="004765A5" w:rsidRPr="00775E6E" w:rsidRDefault="004765A5" w:rsidP="004765A5">
      <w:r>
        <w:t>3.4</w:t>
      </w:r>
      <w:r w:rsidRPr="00775E6E">
        <w:t xml:space="preserve"> Πως εξηγείτε το γεγονός ότι τα οξέα δεν φυλάσσονται σε μεταλλικά δοχεία;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65A5" w:rsidRPr="00775E6E" w:rsidRDefault="004765A5" w:rsidP="004765A5"/>
    <w:p w:rsidR="004765A5" w:rsidRPr="00775E6E" w:rsidRDefault="004765A5" w:rsidP="004765A5">
      <w:r>
        <w:t>3.5</w:t>
      </w:r>
      <w:r w:rsidRPr="00775E6E">
        <w:t xml:space="preserve"> Να συμπληρώσετε τα κενά στο κείμενο που ακολουθεί:</w:t>
      </w:r>
    </w:p>
    <w:p w:rsidR="004765A5" w:rsidRPr="00775E6E" w:rsidRDefault="004765A5" w:rsidP="004765A5">
      <w:pPr>
        <w:jc w:val="both"/>
      </w:pPr>
      <w:r w:rsidRPr="00775E6E">
        <w:t xml:space="preserve">Σύμφωνα με τον </w:t>
      </w:r>
      <w:r w:rsidRPr="00775E6E">
        <w:rPr>
          <w:lang w:val="en-US"/>
        </w:rPr>
        <w:t>Arrhenius</w:t>
      </w:r>
      <w:r w:rsidRPr="00775E6E">
        <w:t xml:space="preserve"> ............. ονομάζονται οι ενώσεις οι οποίες κατά τη ............... τους στο νερό δίνουν κατιόντα υδρογόνου (Η</w:t>
      </w:r>
      <w:r w:rsidRPr="00775E6E">
        <w:rPr>
          <w:vertAlign w:val="superscript"/>
        </w:rPr>
        <w:t>+</w:t>
      </w:r>
      <w:r w:rsidRPr="00775E6E">
        <w:t xml:space="preserve">). Τα οξέα έχουν ............ γεύση, αντιδρούν με τα ......................... και παράγουν διοξείδιο του άνθρακα. Τα οξέα μεταβάλλουν το χρώμα των .................. Το </w:t>
      </w:r>
      <w:r w:rsidRPr="00775E6E">
        <w:rPr>
          <w:lang w:val="en-US"/>
        </w:rPr>
        <w:t>pH</w:t>
      </w:r>
      <w:r w:rsidRPr="00775E6E">
        <w:t xml:space="preserve"> των οξέων είναι μικρότερο του ......, ενώ όσο ................. είναι η τιμή του </w:t>
      </w:r>
      <w:r w:rsidRPr="00775E6E">
        <w:rPr>
          <w:lang w:val="en-US"/>
        </w:rPr>
        <w:t>pH</w:t>
      </w:r>
      <w:r w:rsidRPr="00775E6E">
        <w:t xml:space="preserve"> ενός διαλύματος οξέος, τόσο πιο όξινο το διάλυμα αυτό. Το </w:t>
      </w:r>
      <w:r w:rsidRPr="00775E6E">
        <w:rPr>
          <w:lang w:val="en-US"/>
        </w:rPr>
        <w:t>pH</w:t>
      </w:r>
      <w:r w:rsidRPr="00775E6E">
        <w:t xml:space="preserve"> του </w:t>
      </w:r>
      <w:proofErr w:type="spellStart"/>
      <w:r w:rsidRPr="00775E6E">
        <w:t>απιονισμένου</w:t>
      </w:r>
      <w:proofErr w:type="spellEnd"/>
      <w:r w:rsidRPr="00775E6E">
        <w:t xml:space="preserve">  είναι ίσο με....... Αν σε ένα διάλυμα οξέος με </w:t>
      </w:r>
      <w:r w:rsidRPr="00775E6E">
        <w:rPr>
          <w:lang w:val="en-US"/>
        </w:rPr>
        <w:t>pH</w:t>
      </w:r>
      <w:r w:rsidRPr="00775E6E">
        <w:t xml:space="preserve"> 2 προσθέσουμε νερό, το οξύ αποκτά </w:t>
      </w:r>
      <w:r w:rsidRPr="00775E6E">
        <w:rPr>
          <w:lang w:val="en-US"/>
        </w:rPr>
        <w:t>pH</w:t>
      </w:r>
      <w:r w:rsidRPr="00775E6E">
        <w:t xml:space="preserve"> ........................... από 2.</w:t>
      </w:r>
    </w:p>
    <w:p w:rsidR="004765A5" w:rsidRPr="00775E6E" w:rsidRDefault="004765A5" w:rsidP="004765A5">
      <w:pPr>
        <w:jc w:val="both"/>
      </w:pPr>
    </w:p>
    <w:p w:rsidR="004765A5" w:rsidRPr="00775E6E" w:rsidRDefault="004765A5" w:rsidP="004765A5">
      <w:pPr>
        <w:jc w:val="both"/>
      </w:pPr>
      <w:r w:rsidRPr="00775E6E">
        <w:t>3.</w:t>
      </w:r>
      <w:r>
        <w:t>6</w:t>
      </w:r>
      <w:r w:rsidRPr="00775E6E">
        <w:t xml:space="preserve"> Σε ποια από τις παρακάτω περιπτώσεις προσθήκης θα αλλάξει το χρώμα ενός διαλύματος υδροχλωρίου;</w:t>
      </w:r>
    </w:p>
    <w:p w:rsidR="004765A5" w:rsidRPr="00775E6E" w:rsidRDefault="004765A5" w:rsidP="004765A5">
      <w:pPr>
        <w:pStyle w:val="a3"/>
        <w:numPr>
          <w:ilvl w:val="0"/>
          <w:numId w:val="2"/>
        </w:numPr>
        <w:spacing w:after="200"/>
      </w:pPr>
      <w:r w:rsidRPr="00775E6E">
        <w:t>προσθήκη αμμωνίας</w:t>
      </w:r>
    </w:p>
    <w:p w:rsidR="004765A5" w:rsidRPr="00775E6E" w:rsidRDefault="004765A5" w:rsidP="004765A5">
      <w:pPr>
        <w:pStyle w:val="a3"/>
        <w:numPr>
          <w:ilvl w:val="0"/>
          <w:numId w:val="2"/>
        </w:numPr>
        <w:spacing w:after="200"/>
      </w:pPr>
      <w:r w:rsidRPr="00775E6E">
        <w:t xml:space="preserve">προσθήκη σταγόνων </w:t>
      </w:r>
      <w:r>
        <w:t>πράσινου</w:t>
      </w:r>
      <w:r w:rsidRPr="00775E6E">
        <w:t xml:space="preserve"> της βρωμο</w:t>
      </w:r>
      <w:r>
        <w:t>κρεσόλης</w:t>
      </w:r>
    </w:p>
    <w:p w:rsidR="004765A5" w:rsidRPr="00775E6E" w:rsidRDefault="004765A5" w:rsidP="004765A5">
      <w:pPr>
        <w:pStyle w:val="a3"/>
        <w:numPr>
          <w:ilvl w:val="0"/>
          <w:numId w:val="2"/>
        </w:numPr>
        <w:spacing w:after="200"/>
      </w:pPr>
      <w:r w:rsidRPr="00775E6E">
        <w:t>προσθήκη σόδας</w:t>
      </w:r>
    </w:p>
    <w:p w:rsidR="004765A5" w:rsidRPr="00775E6E" w:rsidRDefault="004765A5" w:rsidP="004765A5">
      <w:pPr>
        <w:pStyle w:val="a3"/>
        <w:numPr>
          <w:ilvl w:val="0"/>
          <w:numId w:val="2"/>
        </w:numPr>
        <w:spacing w:after="200"/>
      </w:pPr>
      <w:r w:rsidRPr="00775E6E">
        <w:t xml:space="preserve">προσθήκη ρινισμάτων σιδήρου </w:t>
      </w:r>
    </w:p>
    <w:p w:rsidR="004765A5" w:rsidRDefault="004765A5" w:rsidP="004765A5">
      <w:pPr>
        <w:pStyle w:val="a3"/>
        <w:numPr>
          <w:ilvl w:val="0"/>
          <w:numId w:val="2"/>
        </w:numPr>
        <w:spacing w:after="200"/>
      </w:pPr>
      <w:r w:rsidRPr="00775E6E">
        <w:t>προσθήκη καθαρού νερού</w:t>
      </w:r>
    </w:p>
    <w:p w:rsidR="004765A5" w:rsidRDefault="004765A5" w:rsidP="004765A5">
      <w:pPr>
        <w:pStyle w:val="a3"/>
        <w:spacing w:after="200"/>
        <w:ind w:left="142"/>
      </w:pPr>
    </w:p>
    <w:p w:rsidR="004765A5" w:rsidRPr="00775E6E" w:rsidRDefault="004765A5" w:rsidP="004765A5">
      <w:pPr>
        <w:pStyle w:val="a3"/>
        <w:spacing w:after="200"/>
        <w:ind w:left="142"/>
      </w:pPr>
      <w:r w:rsidRPr="00775E6E">
        <w:t>3.</w:t>
      </w:r>
      <w:r>
        <w:t xml:space="preserve">7 </w:t>
      </w:r>
      <w:r w:rsidRPr="003A3570">
        <w:t xml:space="preserve">Δικαιολογήστε </w:t>
      </w:r>
      <w:r>
        <w:t>την</w:t>
      </w:r>
      <w:r w:rsidRPr="003A3570">
        <w:t xml:space="preserve"> απάντ</w:t>
      </w:r>
      <w:r>
        <w:t>ησή</w:t>
      </w:r>
      <w:r w:rsidRPr="003A3570">
        <w:t xml:space="preserve"> σας με τη χρήση του λογισμικού «IrYdium Chemistry Virtual Laboratory».</w:t>
      </w:r>
    </w:p>
    <w:p w:rsidR="00E915FC" w:rsidRPr="004765A5" w:rsidRDefault="00E915FC" w:rsidP="004765A5"/>
    <w:sectPr w:rsidR="00E915FC" w:rsidRPr="004765A5" w:rsidSect="003D20E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7CE" w:rsidRDefault="008E77CE" w:rsidP="007A3D61">
      <w:r>
        <w:separator/>
      </w:r>
    </w:p>
  </w:endnote>
  <w:endnote w:type="continuationSeparator" w:id="0">
    <w:p w:rsidR="008E77CE" w:rsidRDefault="008E77CE" w:rsidP="007A3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9188"/>
      <w:docPartObj>
        <w:docPartGallery w:val="Page Numbers (Bottom of Page)"/>
        <w:docPartUnique/>
      </w:docPartObj>
    </w:sdtPr>
    <w:sdtContent>
      <w:p w:rsidR="007A3D61" w:rsidRDefault="007A3D61" w:rsidP="007A3D61">
        <w:pPr>
          <w:pStyle w:val="a6"/>
          <w:jc w:val="center"/>
        </w:pPr>
        <w:r>
          <w:t>Εφαρμογές ΤΠΕ</w:t>
        </w:r>
        <w:r>
          <w:tab/>
        </w:r>
        <w:fldSimple w:instr=" PAGE   \* MERGEFORMAT ">
          <w:r w:rsidR="004765A5">
            <w:rPr>
              <w:noProof/>
            </w:rPr>
            <w:t>1</w:t>
          </w:r>
        </w:fldSimple>
        <w:r>
          <w:tab/>
          <w:t xml:space="preserve">                                              </w:t>
        </w:r>
        <w:proofErr w:type="spellStart"/>
        <w:r>
          <w:t>Μαντζίλα</w:t>
        </w:r>
        <w:proofErr w:type="spellEnd"/>
        <w:r>
          <w:t xml:space="preserve"> Αικατερίνη, Χημικός</w:t>
        </w:r>
      </w:p>
    </w:sdtContent>
  </w:sdt>
  <w:p w:rsidR="007A3D61" w:rsidRDefault="007A3D6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7CE" w:rsidRDefault="008E77CE" w:rsidP="007A3D61">
      <w:r>
        <w:separator/>
      </w:r>
    </w:p>
  </w:footnote>
  <w:footnote w:type="continuationSeparator" w:id="0">
    <w:p w:rsidR="008E77CE" w:rsidRDefault="008E77CE" w:rsidP="007A3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D61" w:rsidRPr="00BC55F6" w:rsidRDefault="007A3D61" w:rsidP="007A3D61">
    <w:pPr>
      <w:pStyle w:val="a5"/>
      <w:rPr>
        <w:i/>
        <w:sz w:val="20"/>
      </w:rPr>
    </w:pPr>
    <w:r w:rsidRPr="00BC55F6">
      <w:rPr>
        <w:i/>
        <w:sz w:val="20"/>
      </w:rPr>
      <w:t>Διδακτικό σενάριο: Τα οξέα με τη χρήση του «</w:t>
    </w:r>
    <w:r w:rsidRPr="00BC55F6">
      <w:rPr>
        <w:i/>
        <w:sz w:val="20"/>
        <w:lang w:val="en-US"/>
      </w:rPr>
      <w:t>IrYdium</w:t>
    </w:r>
    <w:r w:rsidRPr="00BC55F6">
      <w:rPr>
        <w:i/>
        <w:sz w:val="20"/>
      </w:rPr>
      <w:t xml:space="preserve"> </w:t>
    </w:r>
    <w:r w:rsidRPr="00BC55F6">
      <w:rPr>
        <w:i/>
        <w:sz w:val="20"/>
        <w:lang w:val="en-US"/>
      </w:rPr>
      <w:t>Chemistry</w:t>
    </w:r>
    <w:r w:rsidRPr="00BC55F6">
      <w:rPr>
        <w:i/>
        <w:sz w:val="20"/>
      </w:rPr>
      <w:t xml:space="preserve"> </w:t>
    </w:r>
    <w:r w:rsidRPr="00BC55F6">
      <w:rPr>
        <w:i/>
        <w:sz w:val="20"/>
        <w:lang w:val="en-US"/>
      </w:rPr>
      <w:t>Virtual</w:t>
    </w:r>
    <w:r w:rsidRPr="00BC55F6">
      <w:rPr>
        <w:i/>
        <w:sz w:val="20"/>
      </w:rPr>
      <w:t xml:space="preserve"> </w:t>
    </w:r>
    <w:r w:rsidRPr="00BC55F6">
      <w:rPr>
        <w:i/>
        <w:sz w:val="20"/>
        <w:lang w:val="en-US"/>
      </w:rPr>
      <w:t>Laboratory</w:t>
    </w:r>
    <w:r w:rsidRPr="00BC55F6">
      <w:rPr>
        <w:i/>
        <w:sz w:val="20"/>
      </w:rPr>
      <w:t>»</w:t>
    </w:r>
  </w:p>
  <w:p w:rsidR="007A3D61" w:rsidRDefault="007A3D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D1D"/>
    <w:multiLevelType w:val="hybridMultilevel"/>
    <w:tmpl w:val="26282C6C"/>
    <w:lvl w:ilvl="0" w:tplc="899A640C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11011"/>
    <w:multiLevelType w:val="hybridMultilevel"/>
    <w:tmpl w:val="48F8E46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02E65"/>
    <w:multiLevelType w:val="hybridMultilevel"/>
    <w:tmpl w:val="48F8E46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915FC"/>
    <w:rsid w:val="0001148C"/>
    <w:rsid w:val="00024E07"/>
    <w:rsid w:val="000427A0"/>
    <w:rsid w:val="0008212B"/>
    <w:rsid w:val="0008230A"/>
    <w:rsid w:val="000A73C5"/>
    <w:rsid w:val="000B0477"/>
    <w:rsid w:val="000B26E1"/>
    <w:rsid w:val="000E4EBE"/>
    <w:rsid w:val="000E673B"/>
    <w:rsid w:val="000F6105"/>
    <w:rsid w:val="00143820"/>
    <w:rsid w:val="00164763"/>
    <w:rsid w:val="001655A6"/>
    <w:rsid w:val="00183A2E"/>
    <w:rsid w:val="00183FB0"/>
    <w:rsid w:val="00194987"/>
    <w:rsid w:val="001A194F"/>
    <w:rsid w:val="001F281B"/>
    <w:rsid w:val="001F7993"/>
    <w:rsid w:val="00210E35"/>
    <w:rsid w:val="002155C3"/>
    <w:rsid w:val="00232258"/>
    <w:rsid w:val="00262EAE"/>
    <w:rsid w:val="002858F6"/>
    <w:rsid w:val="00293D76"/>
    <w:rsid w:val="002D2A10"/>
    <w:rsid w:val="002E6DFE"/>
    <w:rsid w:val="00302C3C"/>
    <w:rsid w:val="00327678"/>
    <w:rsid w:val="0035668E"/>
    <w:rsid w:val="00376AA4"/>
    <w:rsid w:val="003B10A0"/>
    <w:rsid w:val="003D1846"/>
    <w:rsid w:val="003D20E8"/>
    <w:rsid w:val="003F22D6"/>
    <w:rsid w:val="0041194E"/>
    <w:rsid w:val="004133AE"/>
    <w:rsid w:val="0043435E"/>
    <w:rsid w:val="00456A0D"/>
    <w:rsid w:val="004765A5"/>
    <w:rsid w:val="00485F8D"/>
    <w:rsid w:val="0049235B"/>
    <w:rsid w:val="004A5A0C"/>
    <w:rsid w:val="004A6C03"/>
    <w:rsid w:val="004F384D"/>
    <w:rsid w:val="004F5327"/>
    <w:rsid w:val="00510496"/>
    <w:rsid w:val="0051353E"/>
    <w:rsid w:val="00525B36"/>
    <w:rsid w:val="00550ECA"/>
    <w:rsid w:val="005940EB"/>
    <w:rsid w:val="00596C50"/>
    <w:rsid w:val="00597B59"/>
    <w:rsid w:val="005A78D9"/>
    <w:rsid w:val="0063660D"/>
    <w:rsid w:val="00643F0B"/>
    <w:rsid w:val="00647B77"/>
    <w:rsid w:val="006504DC"/>
    <w:rsid w:val="006803E8"/>
    <w:rsid w:val="0068617B"/>
    <w:rsid w:val="0069564E"/>
    <w:rsid w:val="00695AEC"/>
    <w:rsid w:val="006A0BD5"/>
    <w:rsid w:val="006A6AAB"/>
    <w:rsid w:val="006B3EFD"/>
    <w:rsid w:val="006C5F86"/>
    <w:rsid w:val="006C6B1D"/>
    <w:rsid w:val="006D1C4F"/>
    <w:rsid w:val="006E3B70"/>
    <w:rsid w:val="006F4C02"/>
    <w:rsid w:val="0070078B"/>
    <w:rsid w:val="00701CF0"/>
    <w:rsid w:val="00702A73"/>
    <w:rsid w:val="00726A85"/>
    <w:rsid w:val="007503E0"/>
    <w:rsid w:val="007A3D61"/>
    <w:rsid w:val="007A5A96"/>
    <w:rsid w:val="007A77E6"/>
    <w:rsid w:val="007D0232"/>
    <w:rsid w:val="007D5C2E"/>
    <w:rsid w:val="007E1A8D"/>
    <w:rsid w:val="0080438D"/>
    <w:rsid w:val="00820BC7"/>
    <w:rsid w:val="008222F1"/>
    <w:rsid w:val="0084072D"/>
    <w:rsid w:val="00846442"/>
    <w:rsid w:val="00851B26"/>
    <w:rsid w:val="00881B1F"/>
    <w:rsid w:val="008870BF"/>
    <w:rsid w:val="008B67DA"/>
    <w:rsid w:val="008E77CE"/>
    <w:rsid w:val="00907049"/>
    <w:rsid w:val="0091393F"/>
    <w:rsid w:val="00914578"/>
    <w:rsid w:val="00921153"/>
    <w:rsid w:val="00935528"/>
    <w:rsid w:val="009704CC"/>
    <w:rsid w:val="00984165"/>
    <w:rsid w:val="009C7733"/>
    <w:rsid w:val="009D1AE3"/>
    <w:rsid w:val="00A06563"/>
    <w:rsid w:val="00A37231"/>
    <w:rsid w:val="00A40D14"/>
    <w:rsid w:val="00A43056"/>
    <w:rsid w:val="00A67032"/>
    <w:rsid w:val="00A76C1E"/>
    <w:rsid w:val="00A95A88"/>
    <w:rsid w:val="00B06B75"/>
    <w:rsid w:val="00B42934"/>
    <w:rsid w:val="00B44420"/>
    <w:rsid w:val="00B672FE"/>
    <w:rsid w:val="00B77031"/>
    <w:rsid w:val="00B95E03"/>
    <w:rsid w:val="00BA1D67"/>
    <w:rsid w:val="00BB7686"/>
    <w:rsid w:val="00BC3802"/>
    <w:rsid w:val="00BD3A87"/>
    <w:rsid w:val="00BD4464"/>
    <w:rsid w:val="00BE5A8F"/>
    <w:rsid w:val="00C0346B"/>
    <w:rsid w:val="00C03A2D"/>
    <w:rsid w:val="00C30C77"/>
    <w:rsid w:val="00C63C4E"/>
    <w:rsid w:val="00C64AE9"/>
    <w:rsid w:val="00C654FF"/>
    <w:rsid w:val="00C9223B"/>
    <w:rsid w:val="00C95B9B"/>
    <w:rsid w:val="00CA2FC7"/>
    <w:rsid w:val="00CD507F"/>
    <w:rsid w:val="00CE3B36"/>
    <w:rsid w:val="00D336A1"/>
    <w:rsid w:val="00D6099D"/>
    <w:rsid w:val="00D61581"/>
    <w:rsid w:val="00D62107"/>
    <w:rsid w:val="00D73A30"/>
    <w:rsid w:val="00D80EB2"/>
    <w:rsid w:val="00D94675"/>
    <w:rsid w:val="00D95CC1"/>
    <w:rsid w:val="00DF263A"/>
    <w:rsid w:val="00E140B6"/>
    <w:rsid w:val="00E161FA"/>
    <w:rsid w:val="00E57A64"/>
    <w:rsid w:val="00E61EAB"/>
    <w:rsid w:val="00E71499"/>
    <w:rsid w:val="00E863BE"/>
    <w:rsid w:val="00E915FC"/>
    <w:rsid w:val="00EE38B9"/>
    <w:rsid w:val="00F27417"/>
    <w:rsid w:val="00F2782C"/>
    <w:rsid w:val="00F54CD6"/>
    <w:rsid w:val="00F60E47"/>
    <w:rsid w:val="00F71187"/>
    <w:rsid w:val="00F72D39"/>
    <w:rsid w:val="00FA4E8A"/>
    <w:rsid w:val="00FB5B6E"/>
    <w:rsid w:val="00FC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0">
    <w:name w:val="heading 2"/>
    <w:basedOn w:val="a"/>
    <w:next w:val="a"/>
    <w:link w:val="2Char"/>
    <w:uiPriority w:val="9"/>
    <w:semiHidden/>
    <w:unhideWhenUsed/>
    <w:qFormat/>
    <w:rsid w:val="004765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765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F47"/>
    <w:pPr>
      <w:ind w:left="720"/>
      <w:contextualSpacing/>
    </w:pPr>
  </w:style>
  <w:style w:type="table" w:styleId="a4">
    <w:name w:val="Table Grid"/>
    <w:basedOn w:val="a1"/>
    <w:uiPriority w:val="59"/>
    <w:rsid w:val="007D0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7A3D6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7A3D61"/>
  </w:style>
  <w:style w:type="paragraph" w:styleId="a6">
    <w:name w:val="footer"/>
    <w:basedOn w:val="a"/>
    <w:link w:val="Char0"/>
    <w:uiPriority w:val="99"/>
    <w:semiHidden/>
    <w:unhideWhenUsed/>
    <w:rsid w:val="007A3D6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7A3D61"/>
  </w:style>
  <w:style w:type="paragraph" w:customStyle="1" w:styleId="2">
    <w:name w:val="επικεφαλίδα κ2"/>
    <w:basedOn w:val="20"/>
    <w:next w:val="3"/>
    <w:link w:val="2Char0"/>
    <w:qFormat/>
    <w:rsid w:val="004765A5"/>
    <w:pPr>
      <w:numPr>
        <w:numId w:val="3"/>
      </w:numPr>
      <w:ind w:left="284" w:hanging="284"/>
    </w:pPr>
    <w:rPr>
      <w:rFonts w:ascii="Times New Roman" w:hAnsi="Times New Roman"/>
      <w:b w:val="0"/>
      <w:color w:val="auto"/>
      <w:sz w:val="24"/>
    </w:rPr>
  </w:style>
  <w:style w:type="character" w:customStyle="1" w:styleId="2Char0">
    <w:name w:val="επικεφαλίδα κ2 Char"/>
    <w:basedOn w:val="2Char"/>
    <w:link w:val="2"/>
    <w:rsid w:val="004765A5"/>
    <w:rPr>
      <w:rFonts w:ascii="Times New Roman" w:hAnsi="Times New Roman"/>
      <w:sz w:val="24"/>
    </w:rPr>
  </w:style>
  <w:style w:type="character" w:customStyle="1" w:styleId="2Char">
    <w:name w:val="Επικεφαλίδα 2 Char"/>
    <w:basedOn w:val="a0"/>
    <w:link w:val="20"/>
    <w:uiPriority w:val="9"/>
    <w:semiHidden/>
    <w:rsid w:val="004765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4765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ΚΑΤΕΡΙΝΑ</dc:creator>
  <cp:lastModifiedBy>ΚΑΤΕΡΙΝΑ</cp:lastModifiedBy>
  <cp:revision>11</cp:revision>
  <dcterms:created xsi:type="dcterms:W3CDTF">2012-02-27T18:45:00Z</dcterms:created>
  <dcterms:modified xsi:type="dcterms:W3CDTF">2012-03-16T16:48:00Z</dcterms:modified>
</cp:coreProperties>
</file>