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8F5A995" w14:textId="7F3DEB6D" w:rsidR="00A475E8" w:rsidRDefault="00000000">
      <w:pPr>
        <w:pStyle w:val="Heading2"/>
        <w:pBdr>
          <w:top w:val="nil"/>
          <w:left w:val="nil"/>
          <w:bottom w:val="nil"/>
          <w:right w:val="nil"/>
          <w:between w:val="nil"/>
        </w:pBdr>
        <w:jc w:val="center"/>
      </w:pPr>
      <w:bookmarkStart w:id="0" w:name="_6309lnc0w54v" w:colFirst="0" w:colLast="0"/>
      <w:bookmarkEnd w:id="0"/>
      <w:r>
        <w:t>Εισαγωγή στις ΤΠΕ 202</w:t>
      </w:r>
      <w:r w:rsidR="0032333E" w:rsidRPr="0032333E">
        <w:rPr>
          <w:lang w:val="el-GR"/>
        </w:rPr>
        <w:t>4</w:t>
      </w:r>
      <w:r>
        <w:t>-202</w:t>
      </w:r>
      <w:r w:rsidR="0032333E" w:rsidRPr="0032333E">
        <w:rPr>
          <w:lang w:val="el-GR"/>
        </w:rPr>
        <w:t>5</w:t>
      </w:r>
      <w:r>
        <w:br/>
        <w:t>4η εργασία: Παρουσίαση με τη χρήση του Powerpoint</w:t>
      </w:r>
    </w:p>
    <w:p w14:paraId="43777E70" w14:textId="77777777" w:rsidR="00A475E8" w:rsidRDefault="00A475E8">
      <w:pPr>
        <w:pBdr>
          <w:top w:val="nil"/>
          <w:left w:val="nil"/>
          <w:bottom w:val="nil"/>
          <w:right w:val="nil"/>
          <w:between w:val="nil"/>
        </w:pBdr>
      </w:pPr>
    </w:p>
    <w:p w14:paraId="5A3A6933" w14:textId="77777777" w:rsidR="00A475E8" w:rsidRDefault="00000000">
      <w:pPr>
        <w:pBdr>
          <w:top w:val="nil"/>
          <w:left w:val="nil"/>
          <w:bottom w:val="nil"/>
          <w:right w:val="nil"/>
          <w:between w:val="nil"/>
        </w:pBdr>
        <w:jc w:val="both"/>
      </w:pPr>
      <w:r>
        <w:t>Σκοπός της εργασίας είναι η παρουσίαση ενός θέματος με τη δημιουργία σχετικής παρουσίασης στο powerpoint για την ενημέρωση - εκπαίδευση των ακροατών. Ανάλογα με το αντικείμενο που θα επιλέξετε θα διαφοροποιείται και η ηλικία των (δυνητικών) ακροατών. Π.χ. ένα μάθημα για ένα νηπιαγωγείο απευθύνεται σε παιδιά ηλικίας 4-5 ετών, μια παρουσίαση σε συναδέλφους σας έχει ακροατές άτομα ηλικίας 18-65 ετών κ.ο.κ. Προτεινόμενα θέματα, για παρουσίαση είναι:</w:t>
      </w:r>
    </w:p>
    <w:p w14:paraId="0DE2B38E" w14:textId="77777777" w:rsidR="00A475E8" w:rsidRDefault="00A475E8">
      <w:pPr>
        <w:pBdr>
          <w:top w:val="nil"/>
          <w:left w:val="nil"/>
          <w:bottom w:val="nil"/>
          <w:right w:val="nil"/>
          <w:between w:val="nil"/>
        </w:pBdr>
        <w:jc w:val="both"/>
      </w:pPr>
    </w:p>
    <w:tbl>
      <w:tblPr>
        <w:tblStyle w:val="a"/>
        <w:tblW w:w="930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20"/>
        <w:gridCol w:w="4680"/>
      </w:tblGrid>
      <w:tr w:rsidR="00A475E8" w14:paraId="53B1ED03" w14:textId="77777777">
        <w:tc>
          <w:tcPr>
            <w:tcW w:w="4620" w:type="dxa"/>
            <w:shd w:val="clear" w:color="auto" w:fill="auto"/>
            <w:tcMar>
              <w:top w:w="100" w:type="dxa"/>
              <w:left w:w="100" w:type="dxa"/>
              <w:bottom w:w="100" w:type="dxa"/>
              <w:right w:w="100" w:type="dxa"/>
            </w:tcMar>
          </w:tcPr>
          <w:p w14:paraId="4D0F02E3" w14:textId="77777777" w:rsidR="00A475E8" w:rsidRDefault="00000000">
            <w:pPr>
              <w:numPr>
                <w:ilvl w:val="0"/>
                <w:numId w:val="3"/>
              </w:numPr>
              <w:pBdr>
                <w:top w:val="nil"/>
                <w:left w:val="nil"/>
                <w:bottom w:val="nil"/>
                <w:right w:val="nil"/>
                <w:between w:val="nil"/>
              </w:pBdr>
              <w:ind w:hanging="360"/>
            </w:pPr>
            <w:r>
              <w:t>Νέες τεχνολογίες και εκπαίδευση</w:t>
            </w:r>
          </w:p>
          <w:p w14:paraId="53EE9010" w14:textId="77777777" w:rsidR="00A475E8" w:rsidRDefault="00000000">
            <w:pPr>
              <w:numPr>
                <w:ilvl w:val="0"/>
                <w:numId w:val="3"/>
              </w:numPr>
              <w:pBdr>
                <w:top w:val="nil"/>
                <w:left w:val="nil"/>
                <w:bottom w:val="nil"/>
                <w:right w:val="nil"/>
                <w:between w:val="nil"/>
              </w:pBdr>
              <w:ind w:hanging="360"/>
            </w:pPr>
            <w:r>
              <w:t>Κοινωνικές/ ψυχολογικές επιπτώσεις της χρήσης του Διαδικτύου</w:t>
            </w:r>
          </w:p>
          <w:p w14:paraId="0219883D" w14:textId="77777777" w:rsidR="00A475E8" w:rsidRDefault="00000000">
            <w:pPr>
              <w:numPr>
                <w:ilvl w:val="0"/>
                <w:numId w:val="3"/>
              </w:numPr>
              <w:pBdr>
                <w:top w:val="nil"/>
                <w:left w:val="nil"/>
                <w:bottom w:val="nil"/>
                <w:right w:val="nil"/>
                <w:between w:val="nil"/>
              </w:pBdr>
              <w:ind w:hanging="360"/>
            </w:pPr>
            <w:r>
              <w:t>Προστασία του περιβάλλοντος</w:t>
            </w:r>
          </w:p>
          <w:p w14:paraId="288C3825" w14:textId="77777777" w:rsidR="00A475E8" w:rsidRDefault="00000000">
            <w:pPr>
              <w:numPr>
                <w:ilvl w:val="0"/>
                <w:numId w:val="3"/>
              </w:numPr>
              <w:pBdr>
                <w:top w:val="nil"/>
                <w:left w:val="nil"/>
                <w:bottom w:val="nil"/>
                <w:right w:val="nil"/>
                <w:between w:val="nil"/>
              </w:pBdr>
              <w:ind w:hanging="360"/>
            </w:pPr>
            <w:r>
              <w:t>Τηλεόραση/ΤΠΕ και παιδί</w:t>
            </w:r>
          </w:p>
          <w:p w14:paraId="2652AED3" w14:textId="77777777" w:rsidR="00A475E8" w:rsidRDefault="00000000">
            <w:pPr>
              <w:numPr>
                <w:ilvl w:val="0"/>
                <w:numId w:val="3"/>
              </w:numPr>
              <w:pBdr>
                <w:top w:val="nil"/>
                <w:left w:val="nil"/>
                <w:bottom w:val="nil"/>
                <w:right w:val="nil"/>
                <w:between w:val="nil"/>
              </w:pBdr>
              <w:ind w:hanging="360"/>
            </w:pPr>
            <w:r>
              <w:t>Εκπαιδευτική αξία του παιχνιδιού</w:t>
            </w:r>
          </w:p>
          <w:p w14:paraId="4D0994CA" w14:textId="77777777" w:rsidR="00A475E8" w:rsidRDefault="00000000">
            <w:pPr>
              <w:numPr>
                <w:ilvl w:val="0"/>
                <w:numId w:val="3"/>
              </w:numPr>
              <w:pBdr>
                <w:top w:val="nil"/>
                <w:left w:val="nil"/>
                <w:bottom w:val="nil"/>
                <w:right w:val="nil"/>
                <w:between w:val="nil"/>
              </w:pBdr>
              <w:ind w:hanging="360"/>
            </w:pPr>
            <w:r>
              <w:t>Εκδρομές στη φύση και εκπαίδευση (Outdoor Education)</w:t>
            </w:r>
          </w:p>
          <w:p w14:paraId="039DF5CF" w14:textId="77777777" w:rsidR="00A475E8" w:rsidRDefault="00000000">
            <w:pPr>
              <w:numPr>
                <w:ilvl w:val="0"/>
                <w:numId w:val="3"/>
              </w:numPr>
              <w:pBdr>
                <w:top w:val="nil"/>
                <w:left w:val="nil"/>
                <w:bottom w:val="nil"/>
                <w:right w:val="nil"/>
                <w:between w:val="nil"/>
              </w:pBdr>
              <w:ind w:hanging="360"/>
            </w:pPr>
            <w:r>
              <w:rPr>
                <w:highlight w:val="white"/>
              </w:rPr>
              <w:t>Πολυπολιτισμικό Νηπιαγωγείο</w:t>
            </w:r>
          </w:p>
          <w:p w14:paraId="5DEBB34E" w14:textId="77777777" w:rsidR="00A475E8" w:rsidRDefault="00000000">
            <w:pPr>
              <w:numPr>
                <w:ilvl w:val="0"/>
                <w:numId w:val="3"/>
              </w:numPr>
              <w:pBdr>
                <w:top w:val="nil"/>
                <w:left w:val="nil"/>
                <w:bottom w:val="nil"/>
                <w:right w:val="nil"/>
                <w:between w:val="nil"/>
              </w:pBdr>
              <w:ind w:hanging="360"/>
            </w:pPr>
            <w:r>
              <w:t>Παραμύθι και κριτική σκέψη</w:t>
            </w:r>
          </w:p>
        </w:tc>
        <w:tc>
          <w:tcPr>
            <w:tcW w:w="4680" w:type="dxa"/>
            <w:shd w:val="clear" w:color="auto" w:fill="auto"/>
            <w:tcMar>
              <w:top w:w="100" w:type="dxa"/>
              <w:left w:w="100" w:type="dxa"/>
              <w:bottom w:w="100" w:type="dxa"/>
              <w:right w:w="100" w:type="dxa"/>
            </w:tcMar>
          </w:tcPr>
          <w:p w14:paraId="364A9E83" w14:textId="77777777" w:rsidR="00A475E8" w:rsidRDefault="00000000">
            <w:pPr>
              <w:numPr>
                <w:ilvl w:val="0"/>
                <w:numId w:val="3"/>
              </w:numPr>
              <w:pBdr>
                <w:top w:val="nil"/>
                <w:left w:val="nil"/>
                <w:bottom w:val="nil"/>
                <w:right w:val="nil"/>
                <w:between w:val="nil"/>
              </w:pBdr>
              <w:ind w:hanging="360"/>
            </w:pPr>
            <w:r>
              <w:t>Αναλυτικό Πρόγραμμα Ελλάδος, Κύπρου ή άλλων χωρών για την Προσχολική Αγωγή</w:t>
            </w:r>
          </w:p>
          <w:p w14:paraId="67AFE5FF" w14:textId="77777777" w:rsidR="00A475E8" w:rsidRDefault="00000000">
            <w:pPr>
              <w:numPr>
                <w:ilvl w:val="0"/>
                <w:numId w:val="3"/>
              </w:numPr>
              <w:pBdr>
                <w:top w:val="nil"/>
                <w:left w:val="nil"/>
                <w:bottom w:val="nil"/>
                <w:right w:val="nil"/>
                <w:between w:val="nil"/>
              </w:pBdr>
              <w:ind w:hanging="360"/>
            </w:pPr>
            <w:r>
              <w:t>Εκπαιδευτικά Συστήματα άλλων χωρών</w:t>
            </w:r>
          </w:p>
          <w:p w14:paraId="621762BE" w14:textId="77777777" w:rsidR="00A475E8" w:rsidRDefault="00000000">
            <w:pPr>
              <w:numPr>
                <w:ilvl w:val="0"/>
                <w:numId w:val="3"/>
              </w:numPr>
              <w:pBdr>
                <w:top w:val="nil"/>
                <w:left w:val="nil"/>
                <w:bottom w:val="nil"/>
                <w:right w:val="nil"/>
                <w:between w:val="nil"/>
              </w:pBdr>
              <w:ind w:hanging="360"/>
            </w:pPr>
            <w:r>
              <w:t>Μαθησιακές Δυσκολίες/Ειδικές Εκπαιδευτικές Ανάγκες</w:t>
            </w:r>
          </w:p>
          <w:p w14:paraId="3633FD93" w14:textId="77777777" w:rsidR="00A475E8" w:rsidRDefault="00000000">
            <w:pPr>
              <w:numPr>
                <w:ilvl w:val="0"/>
                <w:numId w:val="3"/>
              </w:numPr>
              <w:pBdr>
                <w:top w:val="nil"/>
                <w:left w:val="nil"/>
                <w:bottom w:val="nil"/>
                <w:right w:val="nil"/>
                <w:between w:val="nil"/>
              </w:pBdr>
              <w:ind w:hanging="360"/>
            </w:pPr>
            <w:r>
              <w:t xml:space="preserve">Διδακτικές Ενότητες </w:t>
            </w:r>
            <w:hyperlink r:id="rId5">
              <w:r>
                <w:rPr>
                  <w:color w:val="1155CC"/>
                  <w:u w:val="single"/>
                </w:rPr>
                <w:t>από τον Οδηγό της Νηπιαγωγού και το Αναλυτικό Πρόγραμμα για το Νηπιαγωγείο</w:t>
              </w:r>
            </w:hyperlink>
          </w:p>
          <w:p w14:paraId="0393AF1F" w14:textId="77777777" w:rsidR="00A475E8" w:rsidRDefault="00A475E8">
            <w:pPr>
              <w:pBdr>
                <w:top w:val="nil"/>
                <w:left w:val="nil"/>
                <w:bottom w:val="nil"/>
                <w:right w:val="nil"/>
                <w:between w:val="nil"/>
              </w:pBdr>
              <w:ind w:left="720"/>
            </w:pPr>
          </w:p>
        </w:tc>
      </w:tr>
    </w:tbl>
    <w:p w14:paraId="6BDE6122" w14:textId="77777777" w:rsidR="00A475E8" w:rsidRDefault="00000000">
      <w:pPr>
        <w:pStyle w:val="Heading3"/>
        <w:pBdr>
          <w:top w:val="nil"/>
          <w:left w:val="nil"/>
          <w:bottom w:val="nil"/>
          <w:right w:val="nil"/>
          <w:between w:val="nil"/>
        </w:pBdr>
        <w:jc w:val="both"/>
        <w:rPr>
          <w:sz w:val="22"/>
          <w:szCs w:val="22"/>
        </w:rPr>
      </w:pPr>
      <w:r>
        <w:rPr>
          <w:sz w:val="22"/>
          <w:szCs w:val="22"/>
        </w:rPr>
        <w:t>Οδηγίες</w:t>
      </w:r>
    </w:p>
    <w:p w14:paraId="4D413569" w14:textId="77777777" w:rsidR="00A475E8" w:rsidRDefault="00000000">
      <w:pPr>
        <w:numPr>
          <w:ilvl w:val="0"/>
          <w:numId w:val="1"/>
        </w:numPr>
        <w:pBdr>
          <w:top w:val="nil"/>
          <w:left w:val="nil"/>
          <w:bottom w:val="nil"/>
          <w:right w:val="nil"/>
          <w:between w:val="nil"/>
        </w:pBdr>
        <w:jc w:val="both"/>
      </w:pPr>
      <w:r>
        <w:t xml:space="preserve">Εργάζεστε σε </w:t>
      </w:r>
      <w:r>
        <w:rPr>
          <w:i/>
        </w:rPr>
        <w:t xml:space="preserve">ομάδες των 2 ή 3 ατόμων, </w:t>
      </w:r>
      <w:r>
        <w:t xml:space="preserve">σύμφωνα με τις οδηγίες του εργ. συνεργάτη σας. Η παρουσίαση γίνεται από κοινού. </w:t>
      </w:r>
    </w:p>
    <w:p w14:paraId="59AAD1E3" w14:textId="77777777" w:rsidR="00A475E8" w:rsidRDefault="00000000">
      <w:pPr>
        <w:numPr>
          <w:ilvl w:val="0"/>
          <w:numId w:val="1"/>
        </w:numPr>
        <w:pBdr>
          <w:top w:val="nil"/>
          <w:left w:val="nil"/>
          <w:bottom w:val="nil"/>
          <w:right w:val="nil"/>
          <w:between w:val="nil"/>
        </w:pBdr>
        <w:jc w:val="both"/>
      </w:pPr>
      <w:r>
        <w:t xml:space="preserve">Για την παρουσίαση θα έχετε στη διάθεσή σας εως 10 λεπτά της ώρας, συνεπώς θα πρέπει να ετοιμάσετε μία παρουσίαση με το πολύ </w:t>
      </w:r>
      <w:r>
        <w:rPr>
          <w:b/>
        </w:rPr>
        <w:t>12 διαφάνειες</w:t>
      </w:r>
      <w:r>
        <w:t xml:space="preserve">. </w:t>
      </w:r>
    </w:p>
    <w:p w14:paraId="0942DC04" w14:textId="77777777" w:rsidR="00A475E8" w:rsidRDefault="00000000">
      <w:pPr>
        <w:numPr>
          <w:ilvl w:val="0"/>
          <w:numId w:val="1"/>
        </w:numPr>
        <w:pBdr>
          <w:top w:val="nil"/>
          <w:left w:val="nil"/>
          <w:bottom w:val="nil"/>
          <w:right w:val="nil"/>
          <w:between w:val="nil"/>
        </w:pBdr>
        <w:jc w:val="both"/>
      </w:pPr>
      <w:r>
        <w:t xml:space="preserve">Στην παρουσίασή θα πρέπει να συμπεριλάβετε </w:t>
      </w:r>
      <w:r>
        <w:rPr>
          <w:b/>
        </w:rPr>
        <w:t>τουλάχιστον μία εικόνα</w:t>
      </w:r>
      <w:r>
        <w:t xml:space="preserve">, </w:t>
      </w:r>
      <w:r>
        <w:rPr>
          <w:b/>
        </w:rPr>
        <w:t>τουλάχιστον έναν πίνακα</w:t>
      </w:r>
      <w:r>
        <w:t xml:space="preserve">, </w:t>
      </w:r>
      <w:r>
        <w:rPr>
          <w:b/>
        </w:rPr>
        <w:t xml:space="preserve">τουλάχιστον ένα αντικείμενο smart art </w:t>
      </w:r>
      <w:r>
        <w:t xml:space="preserve">και εφόσον είναι εφικτό, </w:t>
      </w:r>
      <w:r>
        <w:rPr>
          <w:b/>
        </w:rPr>
        <w:t>ένα γράφημα</w:t>
      </w:r>
      <w:r>
        <w:t xml:space="preserve">. </w:t>
      </w:r>
    </w:p>
    <w:p w14:paraId="64FF442B" w14:textId="77777777" w:rsidR="00A475E8" w:rsidRDefault="00000000">
      <w:pPr>
        <w:numPr>
          <w:ilvl w:val="0"/>
          <w:numId w:val="1"/>
        </w:numPr>
        <w:pBdr>
          <w:top w:val="nil"/>
          <w:left w:val="nil"/>
          <w:bottom w:val="nil"/>
          <w:right w:val="nil"/>
          <w:between w:val="nil"/>
        </w:pBdr>
        <w:jc w:val="both"/>
      </w:pPr>
      <w:r>
        <w:t xml:space="preserve">Ακόμη, θα πρέπει να χρησιμοποιήσετε διάφορα εφέ κίνησης για ορισμένα αντικείμενα κάθε διαφάνειας, καθώς και διάφορους τρόπους εναλλαγής των διαφανειών, πάντα με γνώμονα μια καλαίσθητη και μινιμαλιστική παρουσίαση. Είναι στη διακριτική σας ευχέρεια το να χρησιμοποιήσετε, ή όχι, κάποια αυτόματα σχήματα. </w:t>
      </w:r>
    </w:p>
    <w:p w14:paraId="2FE700BC" w14:textId="77777777" w:rsidR="00A475E8" w:rsidRDefault="00000000">
      <w:pPr>
        <w:pStyle w:val="Heading3"/>
        <w:pBdr>
          <w:top w:val="nil"/>
          <w:left w:val="nil"/>
          <w:bottom w:val="nil"/>
          <w:right w:val="nil"/>
          <w:between w:val="nil"/>
        </w:pBdr>
        <w:jc w:val="both"/>
        <w:rPr>
          <w:highlight w:val="red"/>
        </w:rPr>
      </w:pPr>
      <w:r>
        <w:rPr>
          <w:sz w:val="22"/>
          <w:szCs w:val="22"/>
        </w:rPr>
        <w:t>Παράδοση εργασίας</w:t>
      </w:r>
    </w:p>
    <w:p w14:paraId="4C140157" w14:textId="77777777" w:rsidR="00A475E8" w:rsidRDefault="00000000">
      <w:pPr>
        <w:numPr>
          <w:ilvl w:val="0"/>
          <w:numId w:val="2"/>
        </w:numPr>
        <w:pBdr>
          <w:top w:val="nil"/>
          <w:left w:val="nil"/>
          <w:bottom w:val="nil"/>
          <w:right w:val="nil"/>
          <w:between w:val="nil"/>
        </w:pBdr>
        <w:jc w:val="both"/>
      </w:pPr>
      <w:r>
        <w:t xml:space="preserve">Θα πρέπει να παραδώσετε την εργασία το αργότερο </w:t>
      </w:r>
      <w:r>
        <w:rPr>
          <w:i/>
        </w:rPr>
        <w:t>ως τις 8/1/2023</w:t>
      </w:r>
      <w:r>
        <w:t xml:space="preserve"> και ώρα 14.00. Tο αρχείο ppt, που θα στειλετε με μειλ στον εργαστηριακό σας διδάσκοντα, θα έχει τα στοιχεία Όνομα_Επώνυμο_ΑΜ1_Όνομα_Επώνυμο_ΑΜ2_</w:t>
      </w:r>
      <w:r>
        <w:rPr>
          <w:sz w:val="20"/>
          <w:szCs w:val="20"/>
        </w:rPr>
        <w:t>Hmera_wra_Tmhmatos</w:t>
      </w:r>
      <w:r>
        <w:t>. Στο θέμα του μηνύματος θα πρέπει να υπάρχει ο τίτλος “Εργασία2 Ονοματεπώνυμο Τμήμα”.</w:t>
      </w:r>
    </w:p>
    <w:p w14:paraId="368446AA" w14:textId="77777777" w:rsidR="00A475E8" w:rsidRDefault="00A475E8">
      <w:pPr>
        <w:pBdr>
          <w:top w:val="nil"/>
          <w:left w:val="nil"/>
          <w:bottom w:val="nil"/>
          <w:right w:val="nil"/>
          <w:between w:val="nil"/>
        </w:pBdr>
        <w:jc w:val="both"/>
      </w:pPr>
    </w:p>
    <w:p w14:paraId="0B97BC5B" w14:textId="6A8A5F5B" w:rsidR="00A475E8" w:rsidRDefault="00000000">
      <w:pPr>
        <w:numPr>
          <w:ilvl w:val="0"/>
          <w:numId w:val="4"/>
        </w:numPr>
        <w:pBdr>
          <w:top w:val="nil"/>
          <w:left w:val="nil"/>
          <w:bottom w:val="nil"/>
          <w:right w:val="nil"/>
          <w:between w:val="nil"/>
        </w:pBdr>
      </w:pPr>
      <w:r>
        <w:t xml:space="preserve">Η παρουσίαση θα γίνει την εβδομάδα </w:t>
      </w:r>
      <w:r w:rsidR="0032333E" w:rsidRPr="0032333E">
        <w:rPr>
          <w:shd w:val="clear" w:color="auto" w:fill="FFF2CC"/>
          <w:lang w:val="el-GR"/>
        </w:rPr>
        <w:t>16</w:t>
      </w:r>
      <w:r>
        <w:rPr>
          <w:shd w:val="clear" w:color="auto" w:fill="FFF2CC"/>
        </w:rPr>
        <w:t>-</w:t>
      </w:r>
      <w:r w:rsidR="0032333E" w:rsidRPr="0032333E">
        <w:rPr>
          <w:shd w:val="clear" w:color="auto" w:fill="FFF2CC"/>
          <w:lang w:val="el-GR"/>
        </w:rPr>
        <w:t>2</w:t>
      </w:r>
      <w:r>
        <w:rPr>
          <w:shd w:val="clear" w:color="auto" w:fill="FFF2CC"/>
        </w:rPr>
        <w:t>2/1</w:t>
      </w:r>
      <w:r w:rsidR="0032333E" w:rsidRPr="0032333E">
        <w:rPr>
          <w:shd w:val="clear" w:color="auto" w:fill="FFF2CC"/>
          <w:lang w:val="el-GR"/>
        </w:rPr>
        <w:t>2</w:t>
      </w:r>
      <w:r>
        <w:rPr>
          <w:shd w:val="clear" w:color="auto" w:fill="FFF2CC"/>
        </w:rPr>
        <w:t>/2024</w:t>
      </w:r>
      <w:r>
        <w:t xml:space="preserve"> στην εργαστηριακή σας ομάδα.</w:t>
      </w:r>
    </w:p>
    <w:p w14:paraId="5721A54E" w14:textId="77777777" w:rsidR="00A475E8" w:rsidRDefault="00000000">
      <w:pPr>
        <w:pBdr>
          <w:top w:val="nil"/>
          <w:left w:val="nil"/>
          <w:bottom w:val="nil"/>
          <w:right w:val="nil"/>
          <w:between w:val="nil"/>
        </w:pBdr>
        <w:ind w:left="720"/>
        <w:jc w:val="both"/>
      </w:pPr>
      <w:r>
        <w:rPr>
          <w:rFonts w:ascii="Calibri" w:eastAsia="Calibri" w:hAnsi="Calibri" w:cs="Calibri"/>
        </w:rPr>
        <w:lastRenderedPageBreak/>
        <w:t xml:space="preserve"> </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0"/>
        <w:gridCol w:w="1650"/>
      </w:tblGrid>
      <w:tr w:rsidR="00A475E8" w14:paraId="2DC307C8" w14:textId="77777777">
        <w:tc>
          <w:tcPr>
            <w:tcW w:w="7710" w:type="dxa"/>
            <w:shd w:val="clear" w:color="auto" w:fill="E6E6E6"/>
            <w:tcMar>
              <w:top w:w="100" w:type="dxa"/>
              <w:left w:w="100" w:type="dxa"/>
              <w:bottom w:w="100" w:type="dxa"/>
              <w:right w:w="100" w:type="dxa"/>
            </w:tcMar>
          </w:tcPr>
          <w:p w14:paraId="40CF8EA8" w14:textId="77777777" w:rsidR="00A475E8" w:rsidRDefault="00000000">
            <w:pPr>
              <w:pBdr>
                <w:top w:val="nil"/>
                <w:left w:val="nil"/>
                <w:bottom w:val="nil"/>
                <w:right w:val="nil"/>
                <w:between w:val="nil"/>
              </w:pBdr>
              <w:rPr>
                <w:sz w:val="20"/>
                <w:szCs w:val="20"/>
              </w:rPr>
            </w:pPr>
            <w:r>
              <w:rPr>
                <w:b/>
                <w:sz w:val="20"/>
                <w:szCs w:val="20"/>
              </w:rPr>
              <w:t>Κριτήριο αξιολόγησης</w:t>
            </w:r>
          </w:p>
        </w:tc>
        <w:tc>
          <w:tcPr>
            <w:tcW w:w="1650" w:type="dxa"/>
            <w:shd w:val="clear" w:color="auto" w:fill="E6E6E6"/>
            <w:tcMar>
              <w:top w:w="100" w:type="dxa"/>
              <w:left w:w="100" w:type="dxa"/>
              <w:bottom w:w="100" w:type="dxa"/>
              <w:right w:w="100" w:type="dxa"/>
            </w:tcMar>
          </w:tcPr>
          <w:p w14:paraId="75A09D64" w14:textId="77777777" w:rsidR="00A475E8" w:rsidRDefault="00000000">
            <w:pPr>
              <w:pBdr>
                <w:top w:val="nil"/>
                <w:left w:val="nil"/>
                <w:bottom w:val="nil"/>
                <w:right w:val="nil"/>
                <w:between w:val="nil"/>
              </w:pBdr>
              <w:jc w:val="center"/>
              <w:rPr>
                <w:sz w:val="20"/>
                <w:szCs w:val="20"/>
              </w:rPr>
            </w:pPr>
            <w:r>
              <w:rPr>
                <w:b/>
                <w:sz w:val="20"/>
                <w:szCs w:val="20"/>
              </w:rPr>
              <w:t>Βαρύτητα</w:t>
            </w:r>
          </w:p>
        </w:tc>
      </w:tr>
      <w:tr w:rsidR="00A475E8" w14:paraId="579E673B" w14:textId="77777777">
        <w:tc>
          <w:tcPr>
            <w:tcW w:w="7710" w:type="dxa"/>
            <w:shd w:val="clear" w:color="auto" w:fill="auto"/>
            <w:tcMar>
              <w:top w:w="100" w:type="dxa"/>
              <w:left w:w="100" w:type="dxa"/>
              <w:bottom w:w="100" w:type="dxa"/>
              <w:right w:w="100" w:type="dxa"/>
            </w:tcMar>
          </w:tcPr>
          <w:p w14:paraId="2E0E4046" w14:textId="77777777" w:rsidR="00A475E8" w:rsidRDefault="00000000">
            <w:pPr>
              <w:pBdr>
                <w:top w:val="nil"/>
                <w:left w:val="nil"/>
                <w:bottom w:val="nil"/>
                <w:right w:val="nil"/>
                <w:between w:val="nil"/>
              </w:pBdr>
              <w:rPr>
                <w:sz w:val="20"/>
                <w:szCs w:val="20"/>
              </w:rPr>
            </w:pPr>
            <w:r>
              <w:rPr>
                <w:sz w:val="20"/>
                <w:szCs w:val="20"/>
              </w:rPr>
              <w:t>Συνέπεια και συνέχεια στο σχεδιασμό (ενιαία μορφοποίηση στη παρουσίαση, ευκρίνεια σχημάτων γραμμάτων κλπ)</w:t>
            </w:r>
          </w:p>
        </w:tc>
        <w:tc>
          <w:tcPr>
            <w:tcW w:w="1650" w:type="dxa"/>
            <w:shd w:val="clear" w:color="auto" w:fill="auto"/>
            <w:tcMar>
              <w:top w:w="100" w:type="dxa"/>
              <w:left w:w="100" w:type="dxa"/>
              <w:bottom w:w="100" w:type="dxa"/>
              <w:right w:w="100" w:type="dxa"/>
            </w:tcMar>
          </w:tcPr>
          <w:p w14:paraId="73C4953E" w14:textId="77777777" w:rsidR="00A475E8" w:rsidRDefault="00000000">
            <w:pPr>
              <w:pBdr>
                <w:top w:val="nil"/>
                <w:left w:val="nil"/>
                <w:bottom w:val="nil"/>
                <w:right w:val="nil"/>
                <w:between w:val="nil"/>
              </w:pBdr>
              <w:jc w:val="center"/>
              <w:rPr>
                <w:sz w:val="20"/>
                <w:szCs w:val="20"/>
              </w:rPr>
            </w:pPr>
            <w:r>
              <w:rPr>
                <w:sz w:val="20"/>
                <w:szCs w:val="20"/>
              </w:rPr>
              <w:t>20%</w:t>
            </w:r>
          </w:p>
        </w:tc>
      </w:tr>
      <w:tr w:rsidR="00A475E8" w14:paraId="7B20441B" w14:textId="77777777">
        <w:tc>
          <w:tcPr>
            <w:tcW w:w="7710" w:type="dxa"/>
            <w:shd w:val="clear" w:color="auto" w:fill="auto"/>
            <w:tcMar>
              <w:top w:w="100" w:type="dxa"/>
              <w:left w:w="100" w:type="dxa"/>
              <w:bottom w:w="100" w:type="dxa"/>
              <w:right w:w="100" w:type="dxa"/>
            </w:tcMar>
          </w:tcPr>
          <w:p w14:paraId="72EB1813" w14:textId="77777777" w:rsidR="00A475E8" w:rsidRDefault="00000000">
            <w:pPr>
              <w:pBdr>
                <w:top w:val="nil"/>
                <w:left w:val="nil"/>
                <w:bottom w:val="nil"/>
                <w:right w:val="nil"/>
                <w:between w:val="nil"/>
              </w:pBdr>
              <w:rPr>
                <w:sz w:val="20"/>
                <w:szCs w:val="20"/>
              </w:rPr>
            </w:pPr>
            <w:r>
              <w:rPr>
                <w:sz w:val="20"/>
                <w:szCs w:val="20"/>
              </w:rPr>
              <w:t>Κατάλληλος αριθμός διαφανειών ώστε η παρουσίαση να μην υπερβαίνει τα 10 λεπτά.</w:t>
            </w:r>
          </w:p>
        </w:tc>
        <w:tc>
          <w:tcPr>
            <w:tcW w:w="1650" w:type="dxa"/>
            <w:shd w:val="clear" w:color="auto" w:fill="auto"/>
            <w:tcMar>
              <w:top w:w="100" w:type="dxa"/>
              <w:left w:w="100" w:type="dxa"/>
              <w:bottom w:w="100" w:type="dxa"/>
              <w:right w:w="100" w:type="dxa"/>
            </w:tcMar>
          </w:tcPr>
          <w:p w14:paraId="40078258" w14:textId="77777777" w:rsidR="00A475E8" w:rsidRDefault="00000000">
            <w:pPr>
              <w:pBdr>
                <w:top w:val="nil"/>
                <w:left w:val="nil"/>
                <w:bottom w:val="nil"/>
                <w:right w:val="nil"/>
                <w:between w:val="nil"/>
              </w:pBdr>
              <w:jc w:val="center"/>
              <w:rPr>
                <w:sz w:val="20"/>
                <w:szCs w:val="20"/>
              </w:rPr>
            </w:pPr>
            <w:r>
              <w:rPr>
                <w:sz w:val="20"/>
                <w:szCs w:val="20"/>
              </w:rPr>
              <w:t>10%</w:t>
            </w:r>
          </w:p>
        </w:tc>
      </w:tr>
      <w:tr w:rsidR="00A475E8" w14:paraId="179C4733" w14:textId="77777777">
        <w:tc>
          <w:tcPr>
            <w:tcW w:w="7710" w:type="dxa"/>
            <w:shd w:val="clear" w:color="auto" w:fill="auto"/>
            <w:tcMar>
              <w:top w:w="100" w:type="dxa"/>
              <w:left w:w="100" w:type="dxa"/>
              <w:bottom w:w="100" w:type="dxa"/>
              <w:right w:w="100" w:type="dxa"/>
            </w:tcMar>
          </w:tcPr>
          <w:p w14:paraId="1FE1AD5B" w14:textId="77777777" w:rsidR="00A475E8" w:rsidRDefault="00000000">
            <w:pPr>
              <w:pBdr>
                <w:top w:val="nil"/>
                <w:left w:val="nil"/>
                <w:bottom w:val="nil"/>
                <w:right w:val="nil"/>
                <w:between w:val="nil"/>
              </w:pBdr>
              <w:rPr>
                <w:sz w:val="20"/>
                <w:szCs w:val="20"/>
              </w:rPr>
            </w:pPr>
            <w:r>
              <w:rPr>
                <w:sz w:val="20"/>
                <w:szCs w:val="20"/>
              </w:rPr>
              <w:t>Κατάλληλη χρήση λειτουργιών όπως προσθήκη εικόνας, πινάκων, εφέ εναλλαγής διαφανειών κλπ.</w:t>
            </w:r>
          </w:p>
        </w:tc>
        <w:tc>
          <w:tcPr>
            <w:tcW w:w="1650" w:type="dxa"/>
            <w:shd w:val="clear" w:color="auto" w:fill="auto"/>
            <w:tcMar>
              <w:top w:w="100" w:type="dxa"/>
              <w:left w:w="100" w:type="dxa"/>
              <w:bottom w:w="100" w:type="dxa"/>
              <w:right w:w="100" w:type="dxa"/>
            </w:tcMar>
          </w:tcPr>
          <w:p w14:paraId="2FC4451D" w14:textId="77777777" w:rsidR="00A475E8" w:rsidRDefault="00000000">
            <w:pPr>
              <w:pBdr>
                <w:top w:val="nil"/>
                <w:left w:val="nil"/>
                <w:bottom w:val="nil"/>
                <w:right w:val="nil"/>
                <w:between w:val="nil"/>
              </w:pBdr>
              <w:jc w:val="center"/>
              <w:rPr>
                <w:sz w:val="20"/>
                <w:szCs w:val="20"/>
              </w:rPr>
            </w:pPr>
            <w:r>
              <w:rPr>
                <w:sz w:val="20"/>
                <w:szCs w:val="20"/>
              </w:rPr>
              <w:t>20%</w:t>
            </w:r>
          </w:p>
        </w:tc>
      </w:tr>
      <w:tr w:rsidR="00A475E8" w14:paraId="113186D2" w14:textId="77777777">
        <w:tc>
          <w:tcPr>
            <w:tcW w:w="7710" w:type="dxa"/>
            <w:shd w:val="clear" w:color="auto" w:fill="auto"/>
            <w:tcMar>
              <w:top w:w="100" w:type="dxa"/>
              <w:left w:w="100" w:type="dxa"/>
              <w:bottom w:w="100" w:type="dxa"/>
              <w:right w:w="100" w:type="dxa"/>
            </w:tcMar>
          </w:tcPr>
          <w:p w14:paraId="616424F3" w14:textId="77777777" w:rsidR="00A475E8" w:rsidRDefault="00000000">
            <w:pPr>
              <w:pBdr>
                <w:top w:val="nil"/>
                <w:left w:val="nil"/>
                <w:bottom w:val="nil"/>
                <w:right w:val="nil"/>
                <w:between w:val="nil"/>
              </w:pBdr>
              <w:rPr>
                <w:sz w:val="20"/>
                <w:szCs w:val="20"/>
              </w:rPr>
            </w:pPr>
            <w:r>
              <w:rPr>
                <w:sz w:val="20"/>
                <w:szCs w:val="20"/>
              </w:rPr>
              <w:t>Περιεχόμενο, δόμησή του, σύνταξη και ορθογραφία, ορθή χρήση του εργαλείου</w:t>
            </w:r>
          </w:p>
        </w:tc>
        <w:tc>
          <w:tcPr>
            <w:tcW w:w="1650" w:type="dxa"/>
            <w:shd w:val="clear" w:color="auto" w:fill="auto"/>
            <w:tcMar>
              <w:top w:w="100" w:type="dxa"/>
              <w:left w:w="100" w:type="dxa"/>
              <w:bottom w:w="100" w:type="dxa"/>
              <w:right w:w="100" w:type="dxa"/>
            </w:tcMar>
          </w:tcPr>
          <w:p w14:paraId="59EA6BAC" w14:textId="77777777" w:rsidR="00A475E8" w:rsidRDefault="00000000">
            <w:pPr>
              <w:pBdr>
                <w:top w:val="nil"/>
                <w:left w:val="nil"/>
                <w:bottom w:val="nil"/>
                <w:right w:val="nil"/>
                <w:between w:val="nil"/>
              </w:pBdr>
              <w:jc w:val="center"/>
              <w:rPr>
                <w:sz w:val="20"/>
                <w:szCs w:val="20"/>
              </w:rPr>
            </w:pPr>
            <w:r>
              <w:rPr>
                <w:sz w:val="20"/>
                <w:szCs w:val="20"/>
              </w:rPr>
              <w:t>30%</w:t>
            </w:r>
          </w:p>
        </w:tc>
      </w:tr>
      <w:tr w:rsidR="00A475E8" w14:paraId="76D5E47F" w14:textId="77777777">
        <w:tc>
          <w:tcPr>
            <w:tcW w:w="7710" w:type="dxa"/>
            <w:shd w:val="clear" w:color="auto" w:fill="auto"/>
            <w:tcMar>
              <w:top w:w="100" w:type="dxa"/>
              <w:left w:w="100" w:type="dxa"/>
              <w:bottom w:w="100" w:type="dxa"/>
              <w:right w:w="100" w:type="dxa"/>
            </w:tcMar>
          </w:tcPr>
          <w:p w14:paraId="340DD7E5" w14:textId="77777777" w:rsidR="00A475E8" w:rsidRDefault="00000000">
            <w:pPr>
              <w:pBdr>
                <w:top w:val="nil"/>
                <w:left w:val="nil"/>
                <w:bottom w:val="nil"/>
                <w:right w:val="nil"/>
                <w:between w:val="nil"/>
              </w:pBdr>
              <w:rPr>
                <w:sz w:val="20"/>
                <w:szCs w:val="20"/>
              </w:rPr>
            </w:pPr>
            <w:r>
              <w:rPr>
                <w:sz w:val="20"/>
                <w:szCs w:val="20"/>
              </w:rPr>
              <w:t>Ποιότητα προφορικής παρουσίασης</w:t>
            </w:r>
          </w:p>
        </w:tc>
        <w:tc>
          <w:tcPr>
            <w:tcW w:w="1650" w:type="dxa"/>
            <w:shd w:val="clear" w:color="auto" w:fill="auto"/>
            <w:tcMar>
              <w:top w:w="100" w:type="dxa"/>
              <w:left w:w="100" w:type="dxa"/>
              <w:bottom w:w="100" w:type="dxa"/>
              <w:right w:w="100" w:type="dxa"/>
            </w:tcMar>
          </w:tcPr>
          <w:p w14:paraId="1220291C" w14:textId="77777777" w:rsidR="00A475E8" w:rsidRDefault="00000000">
            <w:pPr>
              <w:pBdr>
                <w:top w:val="nil"/>
                <w:left w:val="nil"/>
                <w:bottom w:val="nil"/>
                <w:right w:val="nil"/>
                <w:between w:val="nil"/>
              </w:pBdr>
              <w:jc w:val="center"/>
              <w:rPr>
                <w:sz w:val="20"/>
                <w:szCs w:val="20"/>
              </w:rPr>
            </w:pPr>
            <w:r>
              <w:rPr>
                <w:sz w:val="20"/>
                <w:szCs w:val="20"/>
              </w:rPr>
              <w:t>20%</w:t>
            </w:r>
          </w:p>
        </w:tc>
      </w:tr>
      <w:tr w:rsidR="00A475E8" w14:paraId="6F58D6AA" w14:textId="77777777">
        <w:tc>
          <w:tcPr>
            <w:tcW w:w="7710" w:type="dxa"/>
            <w:shd w:val="clear" w:color="auto" w:fill="606060"/>
            <w:tcMar>
              <w:top w:w="100" w:type="dxa"/>
              <w:left w:w="100" w:type="dxa"/>
              <w:bottom w:w="100" w:type="dxa"/>
              <w:right w:w="100" w:type="dxa"/>
            </w:tcMar>
          </w:tcPr>
          <w:p w14:paraId="06ABC75D" w14:textId="77777777" w:rsidR="00A475E8" w:rsidRDefault="00000000">
            <w:pPr>
              <w:pBdr>
                <w:top w:val="nil"/>
                <w:left w:val="nil"/>
                <w:bottom w:val="nil"/>
                <w:right w:val="nil"/>
                <w:between w:val="nil"/>
              </w:pBdr>
              <w:rPr>
                <w:sz w:val="20"/>
                <w:szCs w:val="20"/>
              </w:rPr>
            </w:pPr>
            <w:r>
              <w:rPr>
                <w:color w:val="F3F3F3"/>
                <w:sz w:val="20"/>
                <w:szCs w:val="20"/>
              </w:rPr>
              <w:t>Σύνολο</w:t>
            </w:r>
          </w:p>
        </w:tc>
        <w:tc>
          <w:tcPr>
            <w:tcW w:w="1650" w:type="dxa"/>
            <w:shd w:val="clear" w:color="auto" w:fill="606060"/>
            <w:tcMar>
              <w:top w:w="100" w:type="dxa"/>
              <w:left w:w="100" w:type="dxa"/>
              <w:bottom w:w="100" w:type="dxa"/>
              <w:right w:w="100" w:type="dxa"/>
            </w:tcMar>
          </w:tcPr>
          <w:p w14:paraId="070BEB91" w14:textId="77777777" w:rsidR="00A475E8" w:rsidRDefault="00000000">
            <w:pPr>
              <w:pBdr>
                <w:top w:val="nil"/>
                <w:left w:val="nil"/>
                <w:bottom w:val="nil"/>
                <w:right w:val="nil"/>
                <w:between w:val="nil"/>
              </w:pBdr>
              <w:jc w:val="center"/>
              <w:rPr>
                <w:sz w:val="20"/>
                <w:szCs w:val="20"/>
              </w:rPr>
            </w:pPr>
            <w:r>
              <w:rPr>
                <w:color w:val="F3F3F3"/>
                <w:sz w:val="20"/>
                <w:szCs w:val="20"/>
              </w:rPr>
              <w:t>100%</w:t>
            </w:r>
          </w:p>
        </w:tc>
      </w:tr>
    </w:tbl>
    <w:p w14:paraId="3E30326A" w14:textId="77777777" w:rsidR="00A475E8" w:rsidRDefault="00A475E8">
      <w:pPr>
        <w:pBdr>
          <w:top w:val="nil"/>
          <w:left w:val="nil"/>
          <w:bottom w:val="nil"/>
          <w:right w:val="nil"/>
          <w:between w:val="nil"/>
        </w:pBdr>
      </w:pPr>
    </w:p>
    <w:sectPr w:rsidR="00A475E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523D6"/>
    <w:multiLevelType w:val="multilevel"/>
    <w:tmpl w:val="EB269C36"/>
    <w:lvl w:ilvl="0">
      <w:start w:val="2"/>
      <w:numFmt w:val="decimal"/>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03F1E34"/>
    <w:multiLevelType w:val="multilevel"/>
    <w:tmpl w:val="F6A6E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A2713C"/>
    <w:multiLevelType w:val="multilevel"/>
    <w:tmpl w:val="9C84FD62"/>
    <w:lvl w:ilvl="0">
      <w:start w:val="1"/>
      <w:numFmt w:val="decimal"/>
      <w:lvlText w:val="%1."/>
      <w:lvlJc w:val="left"/>
      <w:pPr>
        <w:ind w:left="720" w:firstLine="360"/>
      </w:pPr>
      <w:rPr>
        <w:rFonts w:ascii="Arial" w:eastAsia="Arial" w:hAnsi="Arial" w:cs="Arial"/>
        <w:b w:val="0"/>
        <w:i w:val="0"/>
        <w:smallCaps w:val="0"/>
        <w:strike w:val="0"/>
        <w:color w:val="000000"/>
        <w:sz w:val="20"/>
        <w:szCs w:val="20"/>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0"/>
        <w:szCs w:val="20"/>
        <w:u w:val="none"/>
        <w:vertAlign w:val="baseline"/>
      </w:rPr>
    </w:lvl>
    <w:lvl w:ilvl="2">
      <w:start w:val="1"/>
      <w:numFmt w:val="lowerRoman"/>
      <w:lvlText w:val="%3."/>
      <w:lvlJc w:val="right"/>
      <w:pPr>
        <w:ind w:left="2160" w:firstLine="1800"/>
      </w:pPr>
      <w:rPr>
        <w:rFonts w:ascii="Arial" w:eastAsia="Arial" w:hAnsi="Arial" w:cs="Arial"/>
        <w:b w:val="0"/>
        <w:i w:val="0"/>
        <w:smallCaps w:val="0"/>
        <w:strike w:val="0"/>
        <w:color w:val="000000"/>
        <w:sz w:val="20"/>
        <w:szCs w:val="20"/>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0"/>
        <w:szCs w:val="20"/>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0"/>
        <w:szCs w:val="20"/>
        <w:u w:val="none"/>
        <w:vertAlign w:val="baseline"/>
      </w:rPr>
    </w:lvl>
    <w:lvl w:ilvl="5">
      <w:start w:val="1"/>
      <w:numFmt w:val="lowerRoman"/>
      <w:lvlText w:val="%6."/>
      <w:lvlJc w:val="right"/>
      <w:pPr>
        <w:ind w:left="4320" w:firstLine="3960"/>
      </w:pPr>
      <w:rPr>
        <w:rFonts w:ascii="Arial" w:eastAsia="Arial" w:hAnsi="Arial" w:cs="Arial"/>
        <w:b w:val="0"/>
        <w:i w:val="0"/>
        <w:smallCaps w:val="0"/>
        <w:strike w:val="0"/>
        <w:color w:val="000000"/>
        <w:sz w:val="20"/>
        <w:szCs w:val="20"/>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0"/>
        <w:szCs w:val="20"/>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0"/>
        <w:szCs w:val="20"/>
        <w:u w:val="none"/>
        <w:vertAlign w:val="baseline"/>
      </w:rPr>
    </w:lvl>
    <w:lvl w:ilvl="8">
      <w:start w:val="1"/>
      <w:numFmt w:val="lowerRoman"/>
      <w:lvlText w:val="%9."/>
      <w:lvlJc w:val="right"/>
      <w:pPr>
        <w:ind w:left="6480" w:firstLine="6120"/>
      </w:pPr>
      <w:rPr>
        <w:rFonts w:ascii="Arial" w:eastAsia="Arial" w:hAnsi="Arial" w:cs="Arial"/>
        <w:b w:val="0"/>
        <w:i w:val="0"/>
        <w:smallCaps w:val="0"/>
        <w:strike w:val="0"/>
        <w:color w:val="000000"/>
        <w:sz w:val="20"/>
        <w:szCs w:val="20"/>
        <w:u w:val="none"/>
        <w:vertAlign w:val="baseline"/>
      </w:rPr>
    </w:lvl>
  </w:abstractNum>
  <w:abstractNum w:abstractNumId="3" w15:restartNumberingAfterBreak="0">
    <w:nsid w:val="74CC7E69"/>
    <w:multiLevelType w:val="multilevel"/>
    <w:tmpl w:val="93DCC8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30851185">
    <w:abstractNumId w:val="1"/>
  </w:num>
  <w:num w:numId="2" w16cid:durableId="1545016631">
    <w:abstractNumId w:val="3"/>
  </w:num>
  <w:num w:numId="3" w16cid:durableId="337391589">
    <w:abstractNumId w:val="2"/>
  </w:num>
  <w:num w:numId="4" w16cid:durableId="1904484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5E8"/>
    <w:rsid w:val="0032333E"/>
    <w:rsid w:val="005D7714"/>
    <w:rsid w:val="00A47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FBE4A"/>
  <w15:docId w15:val="{30B22FA5-B13E-4FC1-BC96-F03EF2BE0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l" w:eastAsia="en-US"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after="120"/>
      <w:outlineLvl w:val="0"/>
    </w:pPr>
    <w:rPr>
      <w:b/>
      <w:color w:val="000000"/>
      <w:sz w:val="36"/>
      <w:szCs w:val="36"/>
    </w:rPr>
  </w:style>
  <w:style w:type="paragraph" w:styleId="Heading2">
    <w:name w:val="heading 2"/>
    <w:basedOn w:val="Normal"/>
    <w:next w:val="Normal"/>
    <w:uiPriority w:val="9"/>
    <w:unhideWhenUsed/>
    <w:qFormat/>
    <w:pPr>
      <w:spacing w:before="360" w:after="80"/>
      <w:outlineLvl w:val="1"/>
    </w:pPr>
    <w:rPr>
      <w:b/>
      <w:color w:val="000000"/>
      <w:sz w:val="28"/>
      <w:szCs w:val="28"/>
    </w:rPr>
  </w:style>
  <w:style w:type="paragraph" w:styleId="Heading3">
    <w:name w:val="heading 3"/>
    <w:basedOn w:val="Normal"/>
    <w:next w:val="Normal"/>
    <w:uiPriority w:val="9"/>
    <w:unhideWhenUsed/>
    <w:qFormat/>
    <w:pPr>
      <w:spacing w:before="280" w:after="80"/>
      <w:outlineLvl w:val="2"/>
    </w:pPr>
    <w:rPr>
      <w:b/>
      <w:color w:val="666666"/>
      <w:sz w:val="24"/>
      <w:szCs w:val="24"/>
    </w:rPr>
  </w:style>
  <w:style w:type="paragraph" w:styleId="Heading4">
    <w:name w:val="heading 4"/>
    <w:basedOn w:val="Normal"/>
    <w:next w:val="Normal"/>
    <w:uiPriority w:val="9"/>
    <w:semiHidden/>
    <w:unhideWhenUsed/>
    <w:qFormat/>
    <w:pPr>
      <w:spacing w:before="240" w:after="40"/>
      <w:outlineLvl w:val="3"/>
    </w:pPr>
    <w:rPr>
      <w:i/>
      <w:color w:val="666666"/>
    </w:rPr>
  </w:style>
  <w:style w:type="paragraph" w:styleId="Heading5">
    <w:name w:val="heading 5"/>
    <w:basedOn w:val="Normal"/>
    <w:next w:val="Normal"/>
    <w:uiPriority w:val="9"/>
    <w:semiHidden/>
    <w:unhideWhenUsed/>
    <w:qFormat/>
    <w:pPr>
      <w:spacing w:before="220" w:after="40"/>
      <w:outlineLvl w:val="4"/>
    </w:pPr>
    <w:rPr>
      <w:b/>
      <w:color w:val="666666"/>
      <w:sz w:val="20"/>
      <w:szCs w:val="20"/>
    </w:rPr>
  </w:style>
  <w:style w:type="paragraph" w:styleId="Heading6">
    <w:name w:val="heading 6"/>
    <w:basedOn w:val="Normal"/>
    <w:next w:val="Normal"/>
    <w:uiPriority w:val="9"/>
    <w:semiHidden/>
    <w:unhideWhenUsed/>
    <w:qFormat/>
    <w:pPr>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80" w:after="120"/>
    </w:pPr>
    <w:rPr>
      <w:b/>
      <w:color w:val="000000"/>
      <w:sz w:val="72"/>
      <w:szCs w:val="72"/>
    </w:rPr>
  </w:style>
  <w:style w:type="paragraph" w:styleId="Subtitle">
    <w:name w:val="Subtitle"/>
    <w:basedOn w:val="Normal"/>
    <w:next w:val="Normal"/>
    <w:uiPriority w:val="11"/>
    <w:qFormat/>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logs.sch.gr/nipsam/%CE%B5%CE%B3%CF%87%CE%B5%CE%B9%CF%81%CE%AF%CE%B4%CE%B9%CE%B1-%CE%BD%CE%B7%CF%80%CE%B9%CE%B1%CE%B3%CF%89%CE%B3%CE%B5%CE%AF%CE%BF%CF%8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2433</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Τσέλιος Νικόλαος</cp:lastModifiedBy>
  <cp:revision>2</cp:revision>
  <dcterms:created xsi:type="dcterms:W3CDTF">2024-11-08T14:01:00Z</dcterms:created>
  <dcterms:modified xsi:type="dcterms:W3CDTF">2024-11-08T14:02:00Z</dcterms:modified>
</cp:coreProperties>
</file>