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5574"/>
        <w:gridCol w:w="6316"/>
      </w:tblGrid>
      <w:tr w:rsidR="00F26B78" w:rsidRPr="00DC2613" w:rsidTr="00F26B78">
        <w:tc>
          <w:tcPr>
            <w:tcW w:w="8317" w:type="dxa"/>
            <w:gridSpan w:val="2"/>
          </w:tcPr>
          <w:p w:rsidR="00F26B78" w:rsidRPr="00DC2613" w:rsidRDefault="00F26B78" w:rsidP="00914B4E">
            <w:pPr>
              <w:spacing w:line="360" w:lineRule="auto"/>
              <w:rPr>
                <w:rFonts w:ascii="Times New Roman" w:hAnsi="Times New Roman"/>
                <w:sz w:val="24"/>
                <w:szCs w:val="24"/>
                <w:shd w:val="clear" w:color="auto" w:fill="FFFFFF"/>
              </w:rPr>
            </w:pPr>
            <w:r w:rsidRPr="00DC2613">
              <w:rPr>
                <w:rFonts w:ascii="Times New Roman" w:hAnsi="Times New Roman"/>
                <w:b/>
                <w:sz w:val="24"/>
                <w:szCs w:val="24"/>
              </w:rPr>
              <w:t>Γενική οργάνωση σεναρίου</w:t>
            </w:r>
          </w:p>
        </w:tc>
        <w:tc>
          <w:tcPr>
            <w:tcW w:w="6316" w:type="dxa"/>
          </w:tcPr>
          <w:p w:rsidR="00F26B78" w:rsidRPr="00DC2613" w:rsidRDefault="00F26B78" w:rsidP="00914B4E">
            <w:pPr>
              <w:spacing w:line="360" w:lineRule="auto"/>
              <w:rPr>
                <w:rFonts w:ascii="Times New Roman" w:hAnsi="Times New Roman"/>
                <w:b/>
                <w:sz w:val="24"/>
                <w:szCs w:val="24"/>
              </w:rPr>
            </w:pPr>
          </w:p>
        </w:tc>
      </w:tr>
      <w:tr w:rsidR="00F26B78" w:rsidRPr="00DC2613" w:rsidTr="00F26B78">
        <w:tc>
          <w:tcPr>
            <w:tcW w:w="2743" w:type="dxa"/>
          </w:tcPr>
          <w:p w:rsidR="00F26B78" w:rsidRPr="00DC2613" w:rsidRDefault="00F26B78" w:rsidP="00F26B78">
            <w:pPr>
              <w:numPr>
                <w:ilvl w:val="0"/>
                <w:numId w:val="1"/>
              </w:numPr>
              <w:spacing w:before="0"/>
              <w:jc w:val="both"/>
              <w:rPr>
                <w:rFonts w:ascii="Times New Roman" w:hAnsi="Times New Roman"/>
                <w:sz w:val="24"/>
                <w:szCs w:val="24"/>
              </w:rPr>
            </w:pPr>
            <w:r w:rsidRPr="00DC2613">
              <w:rPr>
                <w:rFonts w:ascii="Times New Roman" w:hAnsi="Times New Roman"/>
                <w:sz w:val="24"/>
                <w:szCs w:val="24"/>
              </w:rPr>
              <w:t>Προαπαιτούμενες γνώσεις και πρότερες γνώσεις των μαθητών</w:t>
            </w:r>
          </w:p>
        </w:tc>
        <w:tc>
          <w:tcPr>
            <w:tcW w:w="5574" w:type="dxa"/>
          </w:tcPr>
          <w:p w:rsidR="00F26B78" w:rsidRPr="00DC2613" w:rsidRDefault="00F26B78" w:rsidP="00914B4E">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λαμβάνει υπόψη του το σενάριο τις προαπαιτούμενες γνώσεις που πρέπει να διαθέτουν οι μαθητές και τους τρόπους με τους οποίους αποτιμώνται οι γνώσεις αυτές καθώς και πώς το σενάριο τις εντάσσει οργανικά στην οικοδόμηση των προς απόκτηση γνώσεων.     </w:t>
            </w:r>
          </w:p>
          <w:p w:rsidR="00F26B78" w:rsidRPr="00DC2613" w:rsidRDefault="00F26B78" w:rsidP="00914B4E">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πως λαμβάνει υπόψη του το σενάριο τις πρότερες (προϋπάρχουσες) γνώσεις που διαθέτουν οι μαθητές για την υπό μελέτη έννοια και τους τρόπους με τους οποίους αποτιμώνται οι γνώσεις αυτές καθώς και πώς το σενάριο τις εντάσσει οργανικά στην οικοδόμηση των προς απόκτηση γνώσεων.</w:t>
            </w:r>
            <w:r w:rsidRPr="00DC2613">
              <w:rPr>
                <w:rFonts w:ascii="Times New Roman" w:hAnsi="Times New Roman"/>
                <w:sz w:val="24"/>
                <w:szCs w:val="24"/>
              </w:rPr>
              <w:t xml:space="preserve"> </w:t>
            </w:r>
          </w:p>
        </w:tc>
        <w:tc>
          <w:tcPr>
            <w:tcW w:w="6316" w:type="dxa"/>
          </w:tcPr>
          <w:p w:rsidR="00F26B78" w:rsidRPr="00DC2613" w:rsidRDefault="00F26B78" w:rsidP="00914B4E">
            <w:pPr>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pStyle w:val="a3"/>
              <w:numPr>
                <w:ilvl w:val="0"/>
                <w:numId w:val="1"/>
              </w:numPr>
              <w:rPr>
                <w:sz w:val="24"/>
                <w:szCs w:val="24"/>
              </w:rPr>
            </w:pPr>
            <w:r w:rsidRPr="00DC2613">
              <w:rPr>
                <w:sz w:val="24"/>
                <w:szCs w:val="24"/>
              </w:rPr>
              <w:t>Πρότερες ιδέες και αναπαραστάσεις των μαθητών</w:t>
            </w:r>
          </w:p>
        </w:tc>
        <w:tc>
          <w:tcPr>
            <w:tcW w:w="5574" w:type="dxa"/>
          </w:tcPr>
          <w:p w:rsidR="00F26B78" w:rsidRPr="00DC2613" w:rsidRDefault="00F26B78" w:rsidP="00F26B78">
            <w:pPr>
              <w:numPr>
                <w:ilvl w:val="0"/>
                <w:numId w:val="2"/>
              </w:num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Ποιες αρχικές ιδέες και αναπαραστάσεις των μαθητών προσπαθεί να διερευνήσει ο εκπαιδευτικός; </w:t>
            </w:r>
          </w:p>
          <w:p w:rsidR="00F26B78" w:rsidRPr="00DC2613" w:rsidRDefault="00F26B78" w:rsidP="00F26B78">
            <w:pPr>
              <w:numPr>
                <w:ilvl w:val="0"/>
                <w:numId w:val="2"/>
              </w:numPr>
              <w:spacing w:before="0"/>
              <w:jc w:val="both"/>
              <w:rPr>
                <w:rFonts w:ascii="Times New Roman" w:hAnsi="Times New Roman"/>
                <w:sz w:val="24"/>
                <w:szCs w:val="24"/>
              </w:rPr>
            </w:pPr>
            <w:r w:rsidRPr="00DC2613">
              <w:rPr>
                <w:rFonts w:ascii="Times New Roman" w:hAnsi="Times New Roman"/>
                <w:sz w:val="24"/>
                <w:szCs w:val="24"/>
                <w:shd w:val="clear" w:color="auto" w:fill="FFFFFF"/>
              </w:rPr>
              <w:t>Ποιες είναι οι δραστηριότητες/ασκήσεις/ερωτήσεις στο σενάριό σας που χρησιμοποιεί ο εκπαιδευτικός για να γνωρίσει  τις αρχικές ιδέες των μαθητών για την προς μελέτη έννοια;</w:t>
            </w:r>
          </w:p>
          <w:p w:rsidR="00F26B78" w:rsidRPr="00DC2613" w:rsidRDefault="00F26B78" w:rsidP="00F26B78">
            <w:pPr>
              <w:numPr>
                <w:ilvl w:val="0"/>
                <w:numId w:val="2"/>
              </w:numPr>
              <w:spacing w:before="0"/>
              <w:jc w:val="both"/>
              <w:rPr>
                <w:rFonts w:ascii="Times New Roman" w:hAnsi="Times New Roman"/>
                <w:sz w:val="24"/>
                <w:szCs w:val="24"/>
              </w:rPr>
            </w:pPr>
            <w:r w:rsidRPr="00DC2613">
              <w:rPr>
                <w:rFonts w:ascii="Times New Roman" w:hAnsi="Times New Roman"/>
                <w:sz w:val="24"/>
                <w:szCs w:val="24"/>
                <w:shd w:val="clear" w:color="auto" w:fill="FFFFFF"/>
              </w:rPr>
              <w:t>Πώς αυτές λήφθηκαν υπόψη στη σχεδίαση του σεναρίου σας;</w:t>
            </w:r>
          </w:p>
          <w:p w:rsidR="00F26B78" w:rsidRPr="00DC2613" w:rsidRDefault="00F26B78" w:rsidP="00914B4E">
            <w:pPr>
              <w:rPr>
                <w:rFonts w:ascii="Times New Roman" w:hAnsi="Times New Roman"/>
                <w:sz w:val="24"/>
                <w:szCs w:val="24"/>
              </w:rPr>
            </w:pPr>
            <w:r w:rsidRPr="00DC2613">
              <w:rPr>
                <w:rFonts w:ascii="Times New Roman" w:hAnsi="Times New Roman"/>
                <w:sz w:val="24"/>
                <w:szCs w:val="24"/>
                <w:shd w:val="clear" w:color="auto" w:fill="FFFFFF"/>
              </w:rPr>
              <w:t xml:space="preserve">Τα παραπάνω μπορεί να προκύπτουν από τη βιβλιογραφία, την προσωπική σας εμπειρία ή άλλες πηγές.  </w:t>
            </w:r>
          </w:p>
        </w:tc>
        <w:tc>
          <w:tcPr>
            <w:tcW w:w="6316" w:type="dxa"/>
          </w:tcPr>
          <w:p w:rsidR="00F26B78" w:rsidRPr="00DC2613" w:rsidRDefault="00F26B78" w:rsidP="00F26B78">
            <w:pPr>
              <w:spacing w:before="0"/>
              <w:ind w:left="360"/>
              <w:jc w:val="both"/>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t xml:space="preserve">Σκοπός και στόχοι του σεναρίου </w:t>
            </w:r>
          </w:p>
        </w:tc>
        <w:tc>
          <w:tcPr>
            <w:tcW w:w="5574" w:type="dxa"/>
          </w:tcPr>
          <w:p w:rsidR="00F26B78" w:rsidRPr="00DC2613" w:rsidRDefault="00F26B78" w:rsidP="00914B4E">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καθορίζονται ο σκοπός και οι στόχοι του εκπαιδευτικού σεναρίου συναρτήσει του προς </w:t>
            </w:r>
            <w:r w:rsidRPr="00DC2613">
              <w:rPr>
                <w:rFonts w:ascii="Times New Roman" w:hAnsi="Times New Roman"/>
                <w:sz w:val="24"/>
                <w:szCs w:val="24"/>
                <w:shd w:val="clear" w:color="auto" w:fill="FFFFFF"/>
              </w:rPr>
              <w:lastRenderedPageBreak/>
              <w:t xml:space="preserve">μελέτη διδακτικού αντικειμένου και των δυσκολιών που παρουσιάζει η σκέψη των μαθητών σε σχέση με το διδακτικό αντικείμενο. </w:t>
            </w:r>
          </w:p>
        </w:tc>
        <w:tc>
          <w:tcPr>
            <w:tcW w:w="6316" w:type="dxa"/>
          </w:tcPr>
          <w:p w:rsidR="00F26B78" w:rsidRPr="00DC2613" w:rsidRDefault="00F26B78" w:rsidP="00914B4E">
            <w:pPr>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lastRenderedPageBreak/>
              <w:t xml:space="preserve">Δραστηριότητες ψυχολογικής και γνωστικής προετοιμασίας </w:t>
            </w:r>
          </w:p>
        </w:tc>
        <w:tc>
          <w:tcPr>
            <w:tcW w:w="5574" w:type="dxa"/>
          </w:tcPr>
          <w:p w:rsidR="00F26B78" w:rsidRPr="00DC2613" w:rsidRDefault="00F26B78" w:rsidP="00914B4E">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πως γίνεται η αποτίμηση πρότερων γνώσεων και ανίχνευση ιδεών και αναπαραστάσεων. Δώστε παραδείγματα συγκεκριμένων ερωτήσεων που χρησιμοποιήσατε.</w:t>
            </w:r>
          </w:p>
        </w:tc>
        <w:tc>
          <w:tcPr>
            <w:tcW w:w="6316" w:type="dxa"/>
          </w:tcPr>
          <w:p w:rsidR="00F26B78" w:rsidRPr="00DC2613" w:rsidRDefault="00F26B78" w:rsidP="00914B4E">
            <w:pPr>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t xml:space="preserve">Διδακτικές στρατηγικές </w:t>
            </w:r>
          </w:p>
        </w:tc>
        <w:tc>
          <w:tcPr>
            <w:tcW w:w="5574" w:type="dxa"/>
          </w:tcPr>
          <w:p w:rsidR="00F26B78" w:rsidRPr="00DC2613" w:rsidRDefault="00F26B78" w:rsidP="00F26B78">
            <w:pPr>
              <w:numPr>
                <w:ilvl w:val="0"/>
                <w:numId w:val="3"/>
              </w:numPr>
              <w:spacing w:before="0"/>
              <w:jc w:val="both"/>
              <w:rPr>
                <w:rFonts w:ascii="Times New Roman" w:hAnsi="Times New Roman"/>
                <w:sz w:val="24"/>
                <w:szCs w:val="24"/>
              </w:rPr>
            </w:pPr>
            <w:r w:rsidRPr="00DC2613">
              <w:rPr>
                <w:rFonts w:ascii="Times New Roman" w:hAnsi="Times New Roman"/>
                <w:sz w:val="24"/>
                <w:szCs w:val="24"/>
                <w:shd w:val="clear" w:color="auto" w:fill="FFFFFF"/>
              </w:rPr>
              <w:t>Αναφέρετε ποιες διδακτικές στρατηγικές χρησιμοποιήσατε, σε ποιο σημείο του σεναρίου, και πώς υλοποιούνται.</w:t>
            </w:r>
          </w:p>
          <w:p w:rsidR="00F26B78" w:rsidRPr="00DC2613" w:rsidRDefault="00F26B78" w:rsidP="00F26B78">
            <w:pPr>
              <w:numPr>
                <w:ilvl w:val="0"/>
                <w:numId w:val="3"/>
              </w:num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Αιτιολογείστε τους λόγους για τους οποίους επιλέξατε τις εν λόγω διδακτικές στρατηγικές. </w:t>
            </w:r>
          </w:p>
        </w:tc>
        <w:tc>
          <w:tcPr>
            <w:tcW w:w="6316" w:type="dxa"/>
          </w:tcPr>
          <w:p w:rsidR="00F26B78" w:rsidRPr="00DC2613" w:rsidRDefault="00F26B78" w:rsidP="00F26B78">
            <w:pPr>
              <w:numPr>
                <w:ilvl w:val="0"/>
                <w:numId w:val="3"/>
              </w:numPr>
              <w:spacing w:before="0"/>
              <w:jc w:val="both"/>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t xml:space="preserve">Διδακτικές βοήθειες </w:t>
            </w:r>
          </w:p>
        </w:tc>
        <w:tc>
          <w:tcPr>
            <w:tcW w:w="5574" w:type="dxa"/>
          </w:tcPr>
          <w:p w:rsidR="00F26B78" w:rsidRPr="00DC2613" w:rsidRDefault="00F26B78" w:rsidP="00F26B78">
            <w:pPr>
              <w:numPr>
                <w:ilvl w:val="0"/>
                <w:numId w:val="4"/>
              </w:numPr>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τις προτεινόμενες διδακτικές βοήθειες που περιέχει το σενάριο και τεκμηριώστε συνοπτικά την χρήση τους. </w:t>
            </w:r>
          </w:p>
        </w:tc>
        <w:tc>
          <w:tcPr>
            <w:tcW w:w="6316" w:type="dxa"/>
          </w:tcPr>
          <w:p w:rsidR="00F26B78" w:rsidRPr="00DC2613" w:rsidRDefault="00F26B78" w:rsidP="00F26B78">
            <w:pPr>
              <w:numPr>
                <w:ilvl w:val="0"/>
                <w:numId w:val="4"/>
              </w:numPr>
              <w:spacing w:before="0"/>
              <w:jc w:val="both"/>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t>Οργάνωση διδακτικών αλληλεπιδράσεων</w:t>
            </w:r>
          </w:p>
        </w:tc>
        <w:tc>
          <w:tcPr>
            <w:tcW w:w="5574" w:type="dxa"/>
          </w:tcPr>
          <w:p w:rsidR="00F26B78" w:rsidRPr="00DC2613" w:rsidRDefault="00F26B78" w:rsidP="00914B4E">
            <w:pPr>
              <w:rPr>
                <w:rFonts w:ascii="Times New Roman" w:hAnsi="Times New Roman"/>
                <w:sz w:val="24"/>
                <w:szCs w:val="24"/>
              </w:rPr>
            </w:pPr>
            <w:r w:rsidRPr="00DC2613">
              <w:rPr>
                <w:rFonts w:ascii="Times New Roman" w:hAnsi="Times New Roman"/>
                <w:sz w:val="24"/>
                <w:szCs w:val="24"/>
                <w:shd w:val="clear" w:color="auto" w:fill="FFFFFF"/>
              </w:rPr>
              <w:t xml:space="preserve">Αναφέρετε πως οργανώνετε τις κοινωνικές αλληλεπιδράσεις μεταξύ των μαθητών και μαθητών - καθηγητή καθώς και τις αλληλεπιδράσεις μαθητή – λογισμικού ή διδακτικού υλικού. </w:t>
            </w:r>
          </w:p>
        </w:tc>
        <w:tc>
          <w:tcPr>
            <w:tcW w:w="6316" w:type="dxa"/>
          </w:tcPr>
          <w:p w:rsidR="00F26B78" w:rsidRPr="00DC2613" w:rsidRDefault="00F26B78" w:rsidP="00914B4E">
            <w:pPr>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t xml:space="preserve">Πειραματισμός και διερεύνηση </w:t>
            </w:r>
          </w:p>
        </w:tc>
        <w:tc>
          <w:tcPr>
            <w:tcW w:w="5574" w:type="dxa"/>
          </w:tcPr>
          <w:p w:rsidR="00F26B78" w:rsidRPr="00DC2613" w:rsidRDefault="00F26B78" w:rsidP="00914B4E">
            <w:pPr>
              <w:rPr>
                <w:rFonts w:ascii="Times New Roman" w:hAnsi="Times New Roman"/>
                <w:sz w:val="24"/>
                <w:szCs w:val="24"/>
              </w:rPr>
            </w:pPr>
            <w:r w:rsidRPr="00DC2613">
              <w:rPr>
                <w:rFonts w:ascii="Times New Roman" w:hAnsi="Times New Roman"/>
                <w:sz w:val="24"/>
                <w:szCs w:val="24"/>
                <w:shd w:val="clear" w:color="auto" w:fill="FFFFFF"/>
              </w:rPr>
              <w:t xml:space="preserve">Αναφέρετε πως χρησιμοποιείται ο πειραματισμός και η διερεύνηση κατά την υλοποίηση του σεναρίου. </w:t>
            </w:r>
          </w:p>
        </w:tc>
        <w:tc>
          <w:tcPr>
            <w:tcW w:w="6316" w:type="dxa"/>
          </w:tcPr>
          <w:p w:rsidR="00F26B78" w:rsidRPr="00DC2613" w:rsidRDefault="00F26B78" w:rsidP="00914B4E">
            <w:pPr>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t xml:space="preserve">Δραστηριότητες διδασκαλίας και εμπέδωσης του διδακτικού αντικειμένου </w:t>
            </w:r>
          </w:p>
        </w:tc>
        <w:tc>
          <w:tcPr>
            <w:tcW w:w="5574" w:type="dxa"/>
          </w:tcPr>
          <w:p w:rsidR="00F26B78" w:rsidRPr="00DC2613" w:rsidRDefault="00F26B78" w:rsidP="00914B4E">
            <w:pPr>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Περιγράψτε τις δραστηριότητες διδασκαλίας και εμπέδωσης. </w:t>
            </w:r>
          </w:p>
          <w:p w:rsidR="00F26B78" w:rsidRPr="00DC2613" w:rsidRDefault="00F26B78" w:rsidP="00914B4E">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Δώστε παραδείγματα </w:t>
            </w:r>
            <w:r w:rsidRPr="00DC2613">
              <w:rPr>
                <w:rFonts w:ascii="Times New Roman" w:hAnsi="Times New Roman"/>
                <w:sz w:val="24"/>
                <w:szCs w:val="24"/>
              </w:rPr>
              <w:t>(</w:t>
            </w:r>
            <w:r w:rsidRPr="00DC2613">
              <w:rPr>
                <w:rFonts w:ascii="Times New Roman" w:hAnsi="Times New Roman"/>
                <w:sz w:val="24"/>
                <w:szCs w:val="24"/>
                <w:shd w:val="clear" w:color="auto" w:fill="FFFFFF"/>
              </w:rPr>
              <w:t xml:space="preserve">τουλάχιστον 3) ερωτήσεων που συμπεριλαμβάνονται στην ενότητα αυτή. Αναφέρετε τον τύπο κάθε ερώτησης (χρησιμοποιείστε ενδεικτικά </w:t>
            </w:r>
            <w:r>
              <w:rPr>
                <w:rFonts w:ascii="Times New Roman" w:hAnsi="Times New Roman"/>
                <w:sz w:val="24"/>
                <w:szCs w:val="24"/>
                <w:shd w:val="clear" w:color="auto" w:fill="FFFFFF"/>
              </w:rPr>
              <w:t xml:space="preserve">ερωτήσεις από </w:t>
            </w:r>
            <w:r w:rsidRPr="00DC2613">
              <w:rPr>
                <w:rFonts w:ascii="Times New Roman" w:hAnsi="Times New Roman"/>
                <w:sz w:val="24"/>
                <w:szCs w:val="24"/>
                <w:shd w:val="clear" w:color="auto" w:fill="FFFFFF"/>
              </w:rPr>
              <w:t xml:space="preserve">τον πίνακα στο παράρτημα </w:t>
            </w:r>
            <w:r>
              <w:rPr>
                <w:rFonts w:ascii="Times New Roman" w:hAnsi="Times New Roman"/>
                <w:sz w:val="24"/>
                <w:szCs w:val="24"/>
                <w:shd w:val="clear" w:color="auto" w:fill="FFFFFF"/>
              </w:rPr>
              <w:t>4</w:t>
            </w:r>
            <w:r w:rsidRPr="00DC2613">
              <w:rPr>
                <w:rFonts w:ascii="Times New Roman" w:hAnsi="Times New Roman"/>
                <w:sz w:val="24"/>
                <w:szCs w:val="24"/>
                <w:shd w:val="clear" w:color="auto" w:fill="FFFFFF"/>
              </w:rPr>
              <w:t xml:space="preserve">) </w:t>
            </w:r>
          </w:p>
          <w:p w:rsidR="00F26B78" w:rsidRPr="00DC2613" w:rsidRDefault="00F26B78" w:rsidP="00914B4E">
            <w:pPr>
              <w:spacing w:before="0"/>
              <w:jc w:val="both"/>
              <w:rPr>
                <w:rFonts w:ascii="Times New Roman" w:hAnsi="Times New Roman"/>
                <w:sz w:val="24"/>
                <w:szCs w:val="24"/>
              </w:rPr>
            </w:pPr>
            <w:r w:rsidRPr="00DC2613">
              <w:rPr>
                <w:rFonts w:ascii="Times New Roman" w:hAnsi="Times New Roman"/>
                <w:sz w:val="24"/>
                <w:szCs w:val="24"/>
                <w:shd w:val="clear" w:color="auto" w:fill="FFFFFF"/>
              </w:rPr>
              <w:lastRenderedPageBreak/>
              <w:t>Αιτιολογήστε το σκοπό κάθε ερώτησης (π.χ., αν λαμβάνει υπόψη τις δυσκολίες που αντιμετωπίζουν οι μαθητές για την προς μελέτη έννοια και αν ενθαρρύνει τη κατασκευή της γνώσης, ποιας γνώσης και πώς).</w:t>
            </w:r>
          </w:p>
        </w:tc>
        <w:tc>
          <w:tcPr>
            <w:tcW w:w="6316" w:type="dxa"/>
          </w:tcPr>
          <w:p w:rsidR="00F26B78" w:rsidRPr="00DC2613" w:rsidRDefault="00F26B78" w:rsidP="00914B4E">
            <w:pPr>
              <w:spacing w:before="0"/>
              <w:jc w:val="both"/>
              <w:rPr>
                <w:rFonts w:ascii="Times New Roman" w:hAnsi="Times New Roman"/>
                <w:sz w:val="24"/>
                <w:szCs w:val="24"/>
                <w:shd w:val="clear" w:color="auto" w:fill="FFFFFF"/>
              </w:rPr>
            </w:pPr>
          </w:p>
        </w:tc>
      </w:tr>
      <w:tr w:rsidR="00F26B78" w:rsidRPr="00DC2613" w:rsidTr="00F26B78">
        <w:tc>
          <w:tcPr>
            <w:tcW w:w="2743" w:type="dxa"/>
          </w:tcPr>
          <w:p w:rsidR="00F26B78" w:rsidRPr="00DC2613" w:rsidRDefault="00F26B78" w:rsidP="00F26B78">
            <w:pPr>
              <w:numPr>
                <w:ilvl w:val="0"/>
                <w:numId w:val="1"/>
              </w:numPr>
              <w:spacing w:before="0"/>
              <w:rPr>
                <w:rFonts w:ascii="Times New Roman" w:hAnsi="Times New Roman"/>
                <w:sz w:val="24"/>
                <w:szCs w:val="24"/>
              </w:rPr>
            </w:pPr>
            <w:r w:rsidRPr="00DC2613">
              <w:rPr>
                <w:rFonts w:ascii="Times New Roman" w:hAnsi="Times New Roman"/>
                <w:sz w:val="24"/>
                <w:szCs w:val="24"/>
              </w:rPr>
              <w:lastRenderedPageBreak/>
              <w:t xml:space="preserve">Δραστηριότητες αξιολόγησης </w:t>
            </w:r>
          </w:p>
        </w:tc>
        <w:tc>
          <w:tcPr>
            <w:tcW w:w="5574" w:type="dxa"/>
          </w:tcPr>
          <w:p w:rsidR="00F26B78" w:rsidRPr="00DC2613" w:rsidRDefault="00F26B78" w:rsidP="00914B4E">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Περιγράψτε τις δραστηριότητες αξιολόγησης. Δώστε παραδείγματα </w:t>
            </w:r>
            <w:r w:rsidRPr="00DC2613">
              <w:rPr>
                <w:rFonts w:ascii="Times New Roman" w:hAnsi="Times New Roman"/>
                <w:sz w:val="24"/>
                <w:szCs w:val="24"/>
              </w:rPr>
              <w:t>(</w:t>
            </w:r>
            <w:r w:rsidRPr="00DC2613">
              <w:rPr>
                <w:rFonts w:ascii="Times New Roman" w:hAnsi="Times New Roman"/>
                <w:sz w:val="24"/>
                <w:szCs w:val="24"/>
                <w:shd w:val="clear" w:color="auto" w:fill="FFFFFF"/>
              </w:rPr>
              <w:t xml:space="preserve">τουλάχιστον 3) ερωτήσεων που συμπεριλαμβάνονται στην ενότητα αυτή. Ομοίως, αναφέρετε τον τύπο κάθε ερώτησης </w:t>
            </w:r>
          </w:p>
          <w:p w:rsidR="00F26B78" w:rsidRPr="00DC2613" w:rsidRDefault="00F26B78" w:rsidP="00914B4E">
            <w:pPr>
              <w:spacing w:before="0"/>
              <w:jc w:val="both"/>
              <w:rPr>
                <w:rFonts w:ascii="Times New Roman" w:hAnsi="Times New Roman"/>
                <w:sz w:val="24"/>
                <w:szCs w:val="24"/>
              </w:rPr>
            </w:pPr>
            <w:r w:rsidRPr="00DC2613">
              <w:rPr>
                <w:rFonts w:ascii="Times New Roman" w:hAnsi="Times New Roman"/>
                <w:sz w:val="24"/>
                <w:szCs w:val="24"/>
                <w:shd w:val="clear" w:color="auto" w:fill="FFFFFF"/>
              </w:rPr>
              <w:t>Πείτε για ποιο λόγο επιλέξατε να κάνετε τις συγκεκριμένες ερωτήσεις και τι μαθησιακό σκοπό/αποτέλεσμα προσδοκεί ο εκπαιδευτικός από κάθε ερώτηση.</w:t>
            </w:r>
          </w:p>
        </w:tc>
        <w:tc>
          <w:tcPr>
            <w:tcW w:w="6316" w:type="dxa"/>
          </w:tcPr>
          <w:p w:rsidR="00F26B78" w:rsidRPr="00DC2613" w:rsidRDefault="00F26B78" w:rsidP="00914B4E">
            <w:pPr>
              <w:spacing w:before="0"/>
              <w:jc w:val="both"/>
              <w:rPr>
                <w:rFonts w:ascii="Times New Roman" w:hAnsi="Times New Roman"/>
                <w:sz w:val="24"/>
                <w:szCs w:val="24"/>
                <w:shd w:val="clear" w:color="auto" w:fill="FFFFFF"/>
              </w:rPr>
            </w:pPr>
          </w:p>
        </w:tc>
      </w:tr>
      <w:tr w:rsidR="00F26B78" w:rsidRPr="00DC2613" w:rsidTr="00F26B78">
        <w:tblPrEx>
          <w:tblLook w:val="0000"/>
        </w:tblPrEx>
        <w:tc>
          <w:tcPr>
            <w:tcW w:w="8317" w:type="dxa"/>
            <w:gridSpan w:val="2"/>
          </w:tcPr>
          <w:p w:rsidR="00F26B78" w:rsidRPr="00DC2613" w:rsidRDefault="00F26B78" w:rsidP="00914B4E">
            <w:pPr>
              <w:rPr>
                <w:rFonts w:ascii="Times New Roman" w:hAnsi="Times New Roman"/>
                <w:b/>
                <w:sz w:val="24"/>
                <w:szCs w:val="24"/>
              </w:rPr>
            </w:pPr>
            <w:r w:rsidRPr="00DC2613">
              <w:rPr>
                <w:rFonts w:ascii="Times New Roman" w:hAnsi="Times New Roman"/>
                <w:b/>
                <w:sz w:val="24"/>
                <w:szCs w:val="24"/>
              </w:rPr>
              <w:t xml:space="preserve">Αξιοποίηση </w:t>
            </w:r>
            <w:r>
              <w:rPr>
                <w:rFonts w:ascii="Times New Roman" w:hAnsi="Times New Roman"/>
                <w:b/>
                <w:sz w:val="24"/>
                <w:szCs w:val="24"/>
              </w:rPr>
              <w:t>διδακτικού</w:t>
            </w:r>
            <w:r w:rsidRPr="00DC2613">
              <w:rPr>
                <w:rFonts w:ascii="Times New Roman" w:hAnsi="Times New Roman"/>
                <w:b/>
                <w:sz w:val="24"/>
                <w:szCs w:val="24"/>
              </w:rPr>
              <w:t xml:space="preserve"> υλικού</w:t>
            </w:r>
            <w:r>
              <w:rPr>
                <w:rFonts w:ascii="Times New Roman" w:hAnsi="Times New Roman"/>
                <w:b/>
                <w:sz w:val="24"/>
                <w:szCs w:val="24"/>
              </w:rPr>
              <w:t xml:space="preserve"> </w:t>
            </w:r>
            <w:r w:rsidRPr="00DC2613">
              <w:rPr>
                <w:rFonts w:ascii="Times New Roman" w:hAnsi="Times New Roman"/>
                <w:b/>
                <w:sz w:val="24"/>
                <w:szCs w:val="24"/>
              </w:rPr>
              <w:t xml:space="preserve">και υπολογιστικού περιβάλλοντος </w:t>
            </w:r>
          </w:p>
        </w:tc>
        <w:tc>
          <w:tcPr>
            <w:tcW w:w="6316" w:type="dxa"/>
          </w:tcPr>
          <w:p w:rsidR="00F26B78" w:rsidRPr="00DC2613" w:rsidRDefault="00F26B78" w:rsidP="00914B4E">
            <w:pPr>
              <w:rPr>
                <w:rFonts w:ascii="Times New Roman" w:hAnsi="Times New Roman"/>
                <w:b/>
                <w:sz w:val="24"/>
                <w:szCs w:val="24"/>
              </w:rPr>
            </w:pPr>
          </w:p>
        </w:tc>
      </w:tr>
      <w:tr w:rsidR="00F26B78" w:rsidRPr="00DC2613" w:rsidTr="00F26B78">
        <w:tblPrEx>
          <w:tblLook w:val="0000"/>
        </w:tblPrEx>
        <w:tc>
          <w:tcPr>
            <w:tcW w:w="2743" w:type="dxa"/>
          </w:tcPr>
          <w:p w:rsidR="00F26B78" w:rsidRPr="00DC2613" w:rsidRDefault="00F26B78" w:rsidP="00914B4E">
            <w:pPr>
              <w:keepNext/>
              <w:shd w:val="clear" w:color="auto" w:fill="FFFFFF"/>
              <w:tabs>
                <w:tab w:val="left" w:pos="360"/>
                <w:tab w:val="left" w:pos="567"/>
              </w:tabs>
              <w:rPr>
                <w:rFonts w:ascii="Times New Roman" w:hAnsi="Times New Roman"/>
                <w:sz w:val="24"/>
                <w:szCs w:val="24"/>
                <w:shd w:val="clear" w:color="auto" w:fill="FFFFFF"/>
              </w:rPr>
            </w:pPr>
            <w:r w:rsidRPr="00DC2613">
              <w:rPr>
                <w:rFonts w:ascii="Times New Roman" w:hAnsi="Times New Roman"/>
                <w:sz w:val="24"/>
                <w:szCs w:val="24"/>
                <w:shd w:val="clear" w:color="auto" w:fill="FFFFFF"/>
              </w:rPr>
              <w:lastRenderedPageBreak/>
              <w:t xml:space="preserve">1. Προστιθέμενη αξία του </w:t>
            </w:r>
            <w:r>
              <w:rPr>
                <w:rFonts w:ascii="Times New Roman" w:hAnsi="Times New Roman"/>
                <w:sz w:val="24"/>
                <w:szCs w:val="24"/>
                <w:shd w:val="clear" w:color="auto" w:fill="FFFFFF"/>
              </w:rPr>
              <w:t xml:space="preserve">διδακτικού ή και του </w:t>
            </w:r>
            <w:r w:rsidRPr="00DC2613">
              <w:rPr>
                <w:rFonts w:ascii="Times New Roman" w:hAnsi="Times New Roman"/>
                <w:sz w:val="24"/>
                <w:szCs w:val="24"/>
                <w:shd w:val="clear" w:color="auto" w:fill="FFFFFF"/>
              </w:rPr>
              <w:t>λογισμικού (σε περίπτωση που γίνεται χρήση)</w:t>
            </w:r>
          </w:p>
        </w:tc>
        <w:tc>
          <w:tcPr>
            <w:tcW w:w="5574" w:type="dxa"/>
          </w:tcPr>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τα συγκεκριμένα σημεία των δραστηριοτήτων όπου χρησιμοποιήθηκε το </w:t>
            </w:r>
            <w:r>
              <w:rPr>
                <w:rFonts w:ascii="Times New Roman" w:hAnsi="Times New Roman"/>
                <w:sz w:val="24"/>
                <w:szCs w:val="24"/>
                <w:shd w:val="clear" w:color="auto" w:fill="FFFFFF"/>
              </w:rPr>
              <w:t xml:space="preserve">διδακτικό υλικό και το </w:t>
            </w:r>
            <w:r w:rsidRPr="00DC2613">
              <w:rPr>
                <w:rFonts w:ascii="Times New Roman" w:hAnsi="Times New Roman"/>
                <w:sz w:val="24"/>
                <w:szCs w:val="24"/>
                <w:shd w:val="clear" w:color="auto" w:fill="FFFFFF"/>
              </w:rPr>
              <w:t xml:space="preserve">λογισμικό. </w:t>
            </w:r>
          </w:p>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Για ποιο λόγο γίνεται και τι μαθησιακά αποτελέσματα επιδιώκει η χρήση του λογισμικού στο συγκεκριμένο σημείο.</w:t>
            </w:r>
          </w:p>
        </w:tc>
        <w:tc>
          <w:tcPr>
            <w:tcW w:w="6316" w:type="dxa"/>
          </w:tcPr>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p>
        </w:tc>
      </w:tr>
      <w:tr w:rsidR="00F26B78" w:rsidRPr="00DC2613" w:rsidTr="00F26B78">
        <w:tblPrEx>
          <w:tblLook w:val="0000"/>
        </w:tblPrEx>
        <w:tc>
          <w:tcPr>
            <w:tcW w:w="2743" w:type="dxa"/>
          </w:tcPr>
          <w:p w:rsidR="00F26B78" w:rsidRPr="00DC2613" w:rsidRDefault="00F26B78" w:rsidP="00914B4E">
            <w:pPr>
              <w:keepNext/>
              <w:shd w:val="clear" w:color="auto" w:fill="FFFFFF"/>
              <w:tabs>
                <w:tab w:val="left" w:pos="360"/>
                <w:tab w:val="left" w:pos="567"/>
              </w:tabs>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2. </w:t>
            </w:r>
            <w:r w:rsidRPr="00DC2613">
              <w:rPr>
                <w:rFonts w:ascii="Times New Roman" w:hAnsi="Times New Roman"/>
                <w:sz w:val="24"/>
                <w:szCs w:val="24"/>
              </w:rPr>
              <w:t>Γνωστικές συγκρούσεις (με χρήση του διδακτικού υλικού</w:t>
            </w:r>
            <w:r>
              <w:rPr>
                <w:rFonts w:ascii="Times New Roman" w:hAnsi="Times New Roman"/>
                <w:sz w:val="24"/>
                <w:szCs w:val="24"/>
              </w:rPr>
              <w:t xml:space="preserve"> ή και του λογισμικού</w:t>
            </w:r>
            <w:r w:rsidRPr="00DC2613">
              <w:rPr>
                <w:rFonts w:ascii="Times New Roman" w:hAnsi="Times New Roman"/>
                <w:sz w:val="24"/>
                <w:szCs w:val="24"/>
              </w:rPr>
              <w:t>)</w:t>
            </w:r>
          </w:p>
        </w:tc>
        <w:tc>
          <w:tcPr>
            <w:tcW w:w="5574" w:type="dxa"/>
          </w:tcPr>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ένα συγκεκριμένο παράδειγμα πιθανής γνωστικής σύγκρουσης όσον αφορά την προς μελέτη έννοια, το οποίο αντιμετωπίσατε σε μια δραστηριότητα (διδασκαλίας, εμπέδωσης ή αξιολόγησης).</w:t>
            </w:r>
          </w:p>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Πώς αντιμετωπίσατε αυτή τη γνωστική σύγκρουση με το λογισμικό ή το εκπαιδευτικό υλικό, τι αποτέλεσμα επέφερε και πως επηρέασε τη μάθηση των μαθητών;</w:t>
            </w:r>
          </w:p>
        </w:tc>
        <w:tc>
          <w:tcPr>
            <w:tcW w:w="6316" w:type="dxa"/>
          </w:tcPr>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p>
        </w:tc>
      </w:tr>
      <w:tr w:rsidR="00F26B78" w:rsidRPr="00DC2613" w:rsidTr="00F26B78">
        <w:tblPrEx>
          <w:tblLook w:val="0000"/>
        </w:tblPrEx>
        <w:tc>
          <w:tcPr>
            <w:tcW w:w="2743" w:type="dxa"/>
          </w:tcPr>
          <w:p w:rsidR="00F26B78" w:rsidRPr="00DC2613" w:rsidRDefault="00F26B78" w:rsidP="00914B4E">
            <w:pPr>
              <w:keepNext/>
              <w:shd w:val="clear" w:color="auto" w:fill="FFFFFF"/>
              <w:tabs>
                <w:tab w:val="left" w:pos="360"/>
                <w:tab w:val="left" w:pos="567"/>
              </w:tabs>
              <w:rPr>
                <w:rFonts w:ascii="Times New Roman" w:hAnsi="Times New Roman"/>
                <w:b/>
                <w:sz w:val="24"/>
                <w:szCs w:val="24"/>
                <w:shd w:val="clear" w:color="auto" w:fill="FFFFFF"/>
              </w:rPr>
            </w:pPr>
            <w:r w:rsidRPr="00DC2613">
              <w:rPr>
                <w:rFonts w:ascii="Times New Roman" w:hAnsi="Times New Roman"/>
                <w:sz w:val="24"/>
                <w:szCs w:val="24"/>
              </w:rPr>
              <w:t>3. Πειραματισμός και διερεύνηση (με τη χρήση του διδακτικού υλικού ή και του λογισμικού)</w:t>
            </w:r>
          </w:p>
        </w:tc>
        <w:tc>
          <w:tcPr>
            <w:tcW w:w="5574" w:type="dxa"/>
          </w:tcPr>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τα συγκεκριμένα σημεία των δραστηριοτήτων στα οποία έχει χρησιμοποιηθεί το λογισμικό ή το συνοδευτικό διδακτικό υλικό για να προωθήσει και να ενισχύσει τον πειραματισμό και διερεύνηση εκ μέρους των μαθητών. </w:t>
            </w:r>
          </w:p>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Τι είδους πειραματισμό και διερεύνηση επιτυγχάνει ο μαθητής; </w:t>
            </w:r>
          </w:p>
        </w:tc>
        <w:tc>
          <w:tcPr>
            <w:tcW w:w="6316" w:type="dxa"/>
          </w:tcPr>
          <w:p w:rsidR="00F26B78" w:rsidRPr="00DC2613" w:rsidRDefault="00F26B78" w:rsidP="00914B4E">
            <w:pPr>
              <w:keepNext/>
              <w:shd w:val="clear" w:color="auto" w:fill="FFFFFF"/>
              <w:tabs>
                <w:tab w:val="left" w:pos="360"/>
                <w:tab w:val="left" w:pos="567"/>
              </w:tabs>
              <w:spacing w:before="0"/>
              <w:jc w:val="both"/>
              <w:rPr>
                <w:rFonts w:ascii="Times New Roman" w:hAnsi="Times New Roman"/>
                <w:sz w:val="24"/>
                <w:szCs w:val="24"/>
                <w:shd w:val="clear" w:color="auto" w:fill="FFFFFF"/>
              </w:rPr>
            </w:pPr>
          </w:p>
        </w:tc>
      </w:tr>
    </w:tbl>
    <w:p w:rsidR="00932CA9" w:rsidRDefault="00932CA9"/>
    <w:sectPr w:rsidR="00932CA9" w:rsidSect="00F26B7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6541F"/>
    <w:multiLevelType w:val="hybridMultilevel"/>
    <w:tmpl w:val="10FCD6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3A74EEE"/>
    <w:multiLevelType w:val="hybridMultilevel"/>
    <w:tmpl w:val="6E0400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DFD21FA"/>
    <w:multiLevelType w:val="hybridMultilevel"/>
    <w:tmpl w:val="4BAC69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F803710"/>
    <w:multiLevelType w:val="hybridMultilevel"/>
    <w:tmpl w:val="54C802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78"/>
    <w:rsid w:val="00290F4D"/>
    <w:rsid w:val="007F3B87"/>
    <w:rsid w:val="00932CA9"/>
    <w:rsid w:val="00F26B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78"/>
    <w:pPr>
      <w:spacing w:before="120" w:after="120" w:line="240" w:lineRule="auto"/>
    </w:pPr>
    <w:rPr>
      <w:rFonts w:ascii="Verdana" w:eastAsia="Times New Roman" w:hAnsi="Verdana"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B78"/>
    <w:pPr>
      <w:spacing w:before="0" w:after="0"/>
      <w:ind w:left="720"/>
    </w:pPr>
    <w:rPr>
      <w:rFonts w:ascii="Times New Roman" w:hAnsi="Times New Roman"/>
      <w:bCs/>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Andromahi</dc:creator>
  <cp:lastModifiedBy>Andromahi</cp:lastModifiedBy>
  <cp:revision>1</cp:revision>
  <dcterms:created xsi:type="dcterms:W3CDTF">2015-01-12T15:35:00Z</dcterms:created>
  <dcterms:modified xsi:type="dcterms:W3CDTF">2015-01-12T15:36:00Z</dcterms:modified>
</cp:coreProperties>
</file>