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EBEA0" w14:textId="77777777" w:rsidR="00121CC0" w:rsidRDefault="00121CC0">
      <w:pPr>
        <w:rPr>
          <w:lang w:val="el-GR"/>
        </w:rPr>
      </w:pPr>
      <w:r w:rsidRPr="00C95AE4">
        <w:rPr>
          <w:b/>
          <w:bCs/>
          <w:lang w:val="el-GR"/>
        </w:rPr>
        <w:t>Βασικό κείμενο</w:t>
      </w:r>
      <w:r>
        <w:rPr>
          <w:lang w:val="el-GR"/>
        </w:rPr>
        <w:t>:</w:t>
      </w:r>
    </w:p>
    <w:p w14:paraId="37720826" w14:textId="29A3DD43" w:rsidR="00121CC0" w:rsidRDefault="00121CC0">
      <w:pPr>
        <w:rPr>
          <w:lang w:val="el-GR"/>
        </w:rPr>
      </w:pPr>
      <w:r>
        <w:rPr>
          <w:lang w:val="de-DE"/>
        </w:rPr>
        <w:t>Jacques</w:t>
      </w:r>
      <w:r w:rsidRPr="00121CC0">
        <w:rPr>
          <w:lang w:val="el-GR"/>
        </w:rPr>
        <w:t xml:space="preserve"> </w:t>
      </w:r>
      <w:r>
        <w:rPr>
          <w:lang w:val="de-DE"/>
        </w:rPr>
        <w:t>Derrida</w:t>
      </w:r>
      <w:r w:rsidRPr="00121CC0">
        <w:rPr>
          <w:lang w:val="el-GR"/>
        </w:rPr>
        <w:t xml:space="preserve">, </w:t>
      </w:r>
      <w:r w:rsidRPr="00121CC0">
        <w:rPr>
          <w:i/>
          <w:iCs/>
          <w:lang w:val="el-GR"/>
        </w:rPr>
        <w:t>Συγχωρείν. Το ασυγχώρητο και το απαράγραπτο</w:t>
      </w:r>
      <w:r>
        <w:rPr>
          <w:lang w:val="el-GR"/>
        </w:rPr>
        <w:t xml:space="preserve">, </w:t>
      </w:r>
      <w:r>
        <w:rPr>
          <w:lang w:val="de-DE"/>
        </w:rPr>
        <w:t>Angelus</w:t>
      </w:r>
      <w:r w:rsidRPr="00121CC0">
        <w:rPr>
          <w:lang w:val="el-GR"/>
        </w:rPr>
        <w:t xml:space="preserve"> </w:t>
      </w:r>
      <w:r>
        <w:rPr>
          <w:lang w:val="de-DE"/>
        </w:rPr>
        <w:t>Novus</w:t>
      </w:r>
      <w:r w:rsidRPr="00121CC0">
        <w:rPr>
          <w:lang w:val="el-GR"/>
        </w:rPr>
        <w:t xml:space="preserve">, </w:t>
      </w:r>
      <w:r>
        <w:rPr>
          <w:lang w:val="el-GR"/>
        </w:rPr>
        <w:t>Αθήνα 2017.</w:t>
      </w:r>
    </w:p>
    <w:p w14:paraId="4A7D198E" w14:textId="77777777" w:rsidR="00570097" w:rsidRDefault="00570097">
      <w:pPr>
        <w:rPr>
          <w:lang w:val="el-GR"/>
        </w:rPr>
      </w:pPr>
    </w:p>
    <w:p w14:paraId="12853C38" w14:textId="507C2ED3" w:rsidR="00121CC0" w:rsidRPr="00570097" w:rsidRDefault="00121CC0">
      <w:pPr>
        <w:rPr>
          <w:lang w:val="el-GR"/>
        </w:rPr>
      </w:pPr>
      <w:r w:rsidRPr="00C95AE4">
        <w:rPr>
          <w:b/>
          <w:bCs/>
          <w:lang w:val="el-GR"/>
        </w:rPr>
        <w:t xml:space="preserve">Άλλα κείμενα του </w:t>
      </w:r>
      <w:r w:rsidRPr="00C95AE4">
        <w:rPr>
          <w:b/>
          <w:bCs/>
          <w:lang w:val="de-DE"/>
        </w:rPr>
        <w:t>Derrida</w:t>
      </w:r>
      <w:r w:rsidRPr="00C95AE4">
        <w:rPr>
          <w:b/>
          <w:bCs/>
          <w:lang w:val="el-GR"/>
        </w:rPr>
        <w:t xml:space="preserve"> στα ελληνικά</w:t>
      </w:r>
      <w:r w:rsidR="00570097" w:rsidRPr="00C95AE4">
        <w:rPr>
          <w:b/>
          <w:bCs/>
          <w:lang w:val="el-GR"/>
        </w:rPr>
        <w:t xml:space="preserve"> </w:t>
      </w:r>
      <w:r w:rsidR="00570097">
        <w:rPr>
          <w:lang w:val="el-GR"/>
        </w:rPr>
        <w:t>(επιλογή)</w:t>
      </w:r>
    </w:p>
    <w:p w14:paraId="72736AC0" w14:textId="5DCBCAB6" w:rsidR="00570097" w:rsidRDefault="00570097">
      <w:pPr>
        <w:rPr>
          <w:lang w:val="el-GR"/>
        </w:rPr>
      </w:pPr>
      <w:r w:rsidRPr="00C95AE4">
        <w:rPr>
          <w:i/>
          <w:iCs/>
          <w:lang w:val="el-GR"/>
        </w:rPr>
        <w:t>Περί γραμματολογίας</w:t>
      </w:r>
      <w:r>
        <w:rPr>
          <w:lang w:val="el-GR"/>
        </w:rPr>
        <w:t>, Γνώση, Αθήαν 1990.</w:t>
      </w:r>
    </w:p>
    <w:p w14:paraId="2030BC51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Η έννοια του αρχείου</w:t>
      </w:r>
      <w:r>
        <w:rPr>
          <w:lang w:val="el-GR"/>
        </w:rPr>
        <w:t>, Εκκεμές, Αθήνα 1996.</w:t>
      </w:r>
    </w:p>
    <w:p w14:paraId="012A7827" w14:textId="0B358B61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Η φωνή και το φαινόμενο</w:t>
      </w:r>
      <w:r>
        <w:rPr>
          <w:lang w:val="el-GR"/>
        </w:rPr>
        <w:t>, Ολκός, Αθήνα 1997.</w:t>
      </w:r>
    </w:p>
    <w:p w14:paraId="5379E870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Αντιστάσεις της ψυχανάλυσης</w:t>
      </w:r>
      <w:r>
        <w:rPr>
          <w:lang w:val="el-GR"/>
        </w:rPr>
        <w:t>, Πλέθρον, Αθήνα 1999.</w:t>
      </w:r>
    </w:p>
    <w:p w14:paraId="7EC94A55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Χώρα. Η πολιτική στην χώρα του Τίμαιου</w:t>
      </w:r>
      <w:r>
        <w:rPr>
          <w:lang w:val="el-GR"/>
        </w:rPr>
        <w:t>, Καρδαμίτσα, Αθήνα 2000.</w:t>
      </w:r>
    </w:p>
    <w:p w14:paraId="09FB445E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Φαντάσματα του Μαρξ. Τοο κράτος του χρέους, η διεργασία του πένθους και η νέα Διεθνής,</w:t>
      </w:r>
      <w:r>
        <w:rPr>
          <w:lang w:val="el-GR"/>
        </w:rPr>
        <w:t xml:space="preserve"> Εκκρεμές 2000.</w:t>
      </w:r>
    </w:p>
    <w:p w14:paraId="2F4F7A6A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Έμβολα. Τα ύφη του Νίτσε</w:t>
      </w:r>
      <w:r>
        <w:rPr>
          <w:lang w:val="el-GR"/>
        </w:rPr>
        <w:t>, Εστία, Αθήνα 2002.</w:t>
      </w:r>
    </w:p>
    <w:p w14:paraId="730A24BC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Θάνατον διδόναι</w:t>
      </w:r>
      <w:r>
        <w:rPr>
          <w:lang w:val="el-GR"/>
        </w:rPr>
        <w:t>, Ροπή, Αθήνα 2002</w:t>
      </w:r>
    </w:p>
    <w:p w14:paraId="2BE76275" w14:textId="77777777" w:rsidR="00570097" w:rsidRDefault="00570097">
      <w:pPr>
        <w:rPr>
          <w:lang w:val="el-GR"/>
        </w:rPr>
      </w:pPr>
      <w:r w:rsidRPr="00C95AE4">
        <w:rPr>
          <w:i/>
          <w:iCs/>
          <w:lang w:val="el-GR"/>
        </w:rPr>
        <w:t>Η γραφή και η διαφορά</w:t>
      </w:r>
      <w:r>
        <w:rPr>
          <w:lang w:val="el-GR"/>
        </w:rPr>
        <w:t>, Καστανιώτης, Αθήνα 2003.</w:t>
      </w:r>
    </w:p>
    <w:p w14:paraId="606BB95A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Πέραν του κοσμοπολιτισμού</w:t>
      </w:r>
      <w:r>
        <w:rPr>
          <w:lang w:val="el-GR"/>
        </w:rPr>
        <w:t>, Κριτική, Αθήνα 2003.</w:t>
      </w:r>
    </w:p>
    <w:p w14:paraId="0FCC6B2A" w14:textId="3037EF31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Μαρξ και υιοί</w:t>
      </w:r>
      <w:r>
        <w:rPr>
          <w:lang w:val="el-GR"/>
        </w:rPr>
        <w:t>, Εκκρεμές, Αθήνα 2004.</w:t>
      </w:r>
    </w:p>
    <w:p w14:paraId="369E346B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Το Πανεπιστήμιο άνευ όρων</w:t>
      </w:r>
      <w:r>
        <w:rPr>
          <w:lang w:val="el-GR"/>
        </w:rPr>
        <w:t>, Εκκρεμές, Αθήνα 2004.</w:t>
      </w:r>
    </w:p>
    <w:p w14:paraId="6E4DCD9A" w14:textId="77777777" w:rsidR="00C95AE4" w:rsidRPr="00570097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Η λευκή μυθολογία</w:t>
      </w:r>
      <w:r>
        <w:rPr>
          <w:lang w:val="el-GR"/>
        </w:rPr>
        <w:t>, Εστία, Αθήνα 2004.</w:t>
      </w:r>
    </w:p>
    <w:p w14:paraId="1E36E9B0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Θέσεις</w:t>
      </w:r>
      <w:r>
        <w:rPr>
          <w:lang w:val="el-GR"/>
        </w:rPr>
        <w:t>, Πλέθρον, Αθήνα 2006.</w:t>
      </w:r>
    </w:p>
    <w:p w14:paraId="6FEFD4FA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Εικοτολογίες περί «Φρούντ»</w:t>
      </w:r>
      <w:r>
        <w:rPr>
          <w:lang w:val="el-GR"/>
        </w:rPr>
        <w:t>, Πλέθρον, Αθήνα 2008.</w:t>
      </w:r>
    </w:p>
    <w:p w14:paraId="4A1304E0" w14:textId="77777777" w:rsidR="00C95AE4" w:rsidRDefault="00C95AE4" w:rsidP="00C95AE4">
      <w:pPr>
        <w:rPr>
          <w:lang w:val="el-GR"/>
        </w:rPr>
      </w:pPr>
      <w:r w:rsidRPr="00C95AE4">
        <w:rPr>
          <w:i/>
          <w:iCs/>
          <w:lang w:val="el-GR"/>
        </w:rPr>
        <w:t>Ψυχικές καταστάσεις της ψυχανάλυσης. Προσαγόρευση στις Γενικές Τάξεις της Ψυχανάλυσης</w:t>
      </w:r>
      <w:r>
        <w:rPr>
          <w:lang w:val="el-GR"/>
        </w:rPr>
        <w:t>, Πατάκης, Αθήνα 2008.</w:t>
      </w:r>
    </w:p>
    <w:p w14:paraId="4DA3617F" w14:textId="2464AD42" w:rsidR="003801D8" w:rsidRDefault="003801D8">
      <w:pPr>
        <w:rPr>
          <w:lang w:val="el-GR"/>
        </w:rPr>
      </w:pPr>
      <w:r w:rsidRPr="00C95AE4">
        <w:rPr>
          <w:i/>
          <w:iCs/>
          <w:lang w:val="el-GR"/>
        </w:rPr>
        <w:t>Ισχύς νόμου</w:t>
      </w:r>
      <w:r>
        <w:rPr>
          <w:lang w:val="el-GR"/>
        </w:rPr>
        <w:t>, Πατάκης, Αθήνα 2015.</w:t>
      </w:r>
    </w:p>
    <w:p w14:paraId="58512732" w14:textId="1FA72218" w:rsidR="00570097" w:rsidRDefault="00570097">
      <w:pPr>
        <w:rPr>
          <w:lang w:val="el-GR"/>
        </w:rPr>
      </w:pPr>
      <w:r w:rsidRPr="00C95AE4">
        <w:rPr>
          <w:i/>
          <w:iCs/>
          <w:lang w:val="el-GR"/>
        </w:rPr>
        <w:t>Η ιστορία του ψεύδους. Προλεγόμενα</w:t>
      </w:r>
      <w:r>
        <w:rPr>
          <w:lang w:val="el-GR"/>
        </w:rPr>
        <w:t xml:space="preserve">, </w:t>
      </w:r>
      <w:r>
        <w:rPr>
          <w:lang w:val="de-DE"/>
        </w:rPr>
        <w:t>Angelus</w:t>
      </w:r>
      <w:r w:rsidRPr="00C95AE4">
        <w:rPr>
          <w:lang w:val="el-GR"/>
        </w:rPr>
        <w:t xml:space="preserve"> </w:t>
      </w:r>
      <w:r>
        <w:rPr>
          <w:lang w:val="de-DE"/>
        </w:rPr>
        <w:t>novus</w:t>
      </w:r>
      <w:r w:rsidRPr="00C95AE4">
        <w:rPr>
          <w:lang w:val="el-GR"/>
        </w:rPr>
        <w:t xml:space="preserve">, </w:t>
      </w:r>
      <w:r>
        <w:rPr>
          <w:lang w:val="el-GR"/>
        </w:rPr>
        <w:t>Αθήνα 2019.</w:t>
      </w:r>
    </w:p>
    <w:p w14:paraId="350CDC00" w14:textId="77777777" w:rsidR="003801D8" w:rsidRPr="003801D8" w:rsidRDefault="003801D8">
      <w:pPr>
        <w:rPr>
          <w:lang w:val="el-GR"/>
        </w:rPr>
      </w:pPr>
    </w:p>
    <w:p w14:paraId="094A3B91" w14:textId="16A51984" w:rsidR="00121CC0" w:rsidRPr="00C95AE4" w:rsidRDefault="00121CC0">
      <w:pPr>
        <w:rPr>
          <w:b/>
          <w:bCs/>
          <w:lang w:val="el-GR"/>
        </w:rPr>
      </w:pPr>
      <w:r w:rsidRPr="00C95AE4">
        <w:rPr>
          <w:b/>
          <w:bCs/>
          <w:lang w:val="el-GR"/>
        </w:rPr>
        <w:t>Δευτερογενής βιβλιογραφία στα ελληνικά</w:t>
      </w:r>
    </w:p>
    <w:p w14:paraId="2C8ED3B2" w14:textId="77777777" w:rsidR="00431BB0" w:rsidRPr="00C95AE4" w:rsidRDefault="00431BB0" w:rsidP="00431BB0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 xml:space="preserve">Κακολύρης Γεράσιμος, </w:t>
      </w:r>
      <w:r w:rsidRPr="00431BB0">
        <w:rPr>
          <w:rFonts w:cstheme="minorHAnsi"/>
          <w:i/>
          <w:iCs/>
          <w:lang w:val="el-GR"/>
        </w:rPr>
        <w:t>Ο Ζακ Ντερριντά και η αποδομητική ανάγνωση</w:t>
      </w:r>
      <w:r>
        <w:rPr>
          <w:rFonts w:cstheme="minorHAnsi"/>
          <w:lang w:val="el-GR"/>
        </w:rPr>
        <w:t>, Εκκρεμές, 2004</w:t>
      </w:r>
    </w:p>
    <w:p w14:paraId="18E48ECB" w14:textId="52588963" w:rsidR="00C95AE4" w:rsidRDefault="00C95AE4">
      <w:pPr>
        <w:rPr>
          <w:rFonts w:cstheme="minorHAnsi"/>
          <w:color w:val="000000"/>
          <w:shd w:val="clear" w:color="auto" w:fill="FFFFFF"/>
          <w:lang w:val="el-GR"/>
        </w:rPr>
      </w:pPr>
      <w:r>
        <w:rPr>
          <w:rFonts w:cstheme="minorHAnsi"/>
          <w:color w:val="000000"/>
          <w:shd w:val="clear" w:color="auto" w:fill="FFFFFF"/>
          <w:lang w:val="el-GR"/>
        </w:rPr>
        <w:t xml:space="preserve">Κακολύρης Γεράσιμος, </w:t>
      </w:r>
      <w:r w:rsidRPr="00431BB0">
        <w:rPr>
          <w:rFonts w:cstheme="minorHAnsi"/>
          <w:i/>
          <w:iCs/>
          <w:color w:val="000000"/>
          <w:shd w:val="clear" w:color="auto" w:fill="FFFFFF"/>
          <w:lang w:val="el-GR"/>
        </w:rPr>
        <w:t>Η ηθική της φιλοξενίας</w:t>
      </w:r>
      <w:r>
        <w:rPr>
          <w:rFonts w:cstheme="minorHAnsi"/>
          <w:color w:val="000000"/>
          <w:shd w:val="clear" w:color="auto" w:fill="FFFFFF"/>
          <w:lang w:val="el-GR"/>
        </w:rPr>
        <w:t>, Πλέθρον, Αθήνα 2017.</w:t>
      </w:r>
    </w:p>
    <w:p w14:paraId="6BEC56F9" w14:textId="77777777" w:rsidR="00431BB0" w:rsidRDefault="00431BB0" w:rsidP="00431BB0">
      <w:pPr>
        <w:rPr>
          <w:rFonts w:cstheme="minorHAnsi"/>
          <w:color w:val="000000"/>
          <w:shd w:val="clear" w:color="auto" w:fill="FFFFFF"/>
          <w:lang w:val="el-GR"/>
        </w:rPr>
      </w:pPr>
      <w:r w:rsidRPr="00C95AE4">
        <w:rPr>
          <w:rFonts w:cstheme="minorHAnsi"/>
          <w:color w:val="000000"/>
          <w:shd w:val="clear" w:color="auto" w:fill="FFFFFF"/>
          <w:lang w:val="el-GR"/>
        </w:rPr>
        <w:t>Μπεννινγκτον</w:t>
      </w:r>
      <w:r>
        <w:rPr>
          <w:rFonts w:cstheme="minorHAnsi"/>
          <w:color w:val="000000"/>
          <w:shd w:val="clear" w:color="auto" w:fill="FFFFFF"/>
          <w:lang w:val="el-GR"/>
        </w:rPr>
        <w:t>,</w:t>
      </w:r>
      <w:r w:rsidRPr="00C95AE4">
        <w:rPr>
          <w:rFonts w:cstheme="minorHAnsi"/>
          <w:color w:val="000000"/>
          <w:shd w:val="clear" w:color="auto" w:fill="FFFFFF"/>
          <w:lang w:val="el-GR"/>
        </w:rPr>
        <w:t xml:space="preserve"> Τζ</w:t>
      </w:r>
      <w:r>
        <w:rPr>
          <w:rFonts w:cstheme="minorHAnsi"/>
          <w:color w:val="000000"/>
          <w:shd w:val="clear" w:color="auto" w:fill="FFFFFF"/>
          <w:lang w:val="el-GR"/>
        </w:rPr>
        <w:t>έ</w:t>
      </w:r>
      <w:r w:rsidRPr="00C95AE4">
        <w:rPr>
          <w:rFonts w:cstheme="minorHAnsi"/>
          <w:color w:val="000000"/>
          <w:shd w:val="clear" w:color="auto" w:fill="FFFFFF"/>
          <w:lang w:val="el-GR"/>
        </w:rPr>
        <w:t xml:space="preserve">φφρυ </w:t>
      </w:r>
      <w:r>
        <w:rPr>
          <w:rFonts w:cstheme="minorHAnsi"/>
          <w:color w:val="000000"/>
          <w:shd w:val="clear" w:color="auto" w:fill="FFFFFF"/>
          <w:lang w:val="el-GR"/>
        </w:rPr>
        <w:t>–</w:t>
      </w:r>
      <w:r w:rsidRPr="00C95AE4">
        <w:rPr>
          <w:rFonts w:cstheme="minorHAnsi"/>
          <w:color w:val="000000"/>
          <w:shd w:val="clear" w:color="auto" w:fill="FFFFFF"/>
          <w:lang w:val="el-GR"/>
        </w:rPr>
        <w:t xml:space="preserve"> Ντερριντα</w:t>
      </w:r>
      <w:r>
        <w:rPr>
          <w:rFonts w:cstheme="minorHAnsi"/>
          <w:color w:val="000000"/>
          <w:shd w:val="clear" w:color="auto" w:fill="FFFFFF"/>
          <w:lang w:val="el-GR"/>
        </w:rPr>
        <w:t>,</w:t>
      </w:r>
      <w:r w:rsidRPr="00C95AE4">
        <w:rPr>
          <w:rFonts w:cstheme="minorHAnsi"/>
          <w:color w:val="000000"/>
          <w:shd w:val="clear" w:color="auto" w:fill="FFFFFF"/>
          <w:lang w:val="el-GR"/>
        </w:rPr>
        <w:t xml:space="preserve"> Ζακ</w:t>
      </w:r>
      <w:r>
        <w:rPr>
          <w:rFonts w:cstheme="minorHAnsi"/>
          <w:color w:val="000000"/>
          <w:shd w:val="clear" w:color="auto" w:fill="FFFFFF"/>
          <w:lang w:val="el-GR"/>
        </w:rPr>
        <w:t>,</w:t>
      </w:r>
      <w:r w:rsidRPr="00431BB0">
        <w:rPr>
          <w:rFonts w:cstheme="minorHAnsi"/>
          <w:i/>
          <w:iCs/>
          <w:color w:val="000000"/>
          <w:shd w:val="clear" w:color="auto" w:fill="FFFFFF"/>
          <w:lang w:val="el-GR"/>
        </w:rPr>
        <w:t xml:space="preserve"> Ντερριντά</w:t>
      </w:r>
      <w:r>
        <w:rPr>
          <w:rFonts w:cstheme="minorHAnsi"/>
          <w:color w:val="000000"/>
          <w:shd w:val="clear" w:color="auto" w:fill="FFFFFF"/>
          <w:lang w:val="el-GR"/>
        </w:rPr>
        <w:t>, Νήσος, Αθήνα 2018</w:t>
      </w:r>
    </w:p>
    <w:p w14:paraId="6B79BD22" w14:textId="77777777" w:rsidR="00431BB0" w:rsidRDefault="00431BB0" w:rsidP="00431BB0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 xml:space="preserve">Μπιτσώρης Βαγγέλης, </w:t>
      </w:r>
      <w:r w:rsidRPr="00431BB0">
        <w:rPr>
          <w:rFonts w:cstheme="minorHAnsi"/>
          <w:i/>
          <w:iCs/>
          <w:lang w:val="el-GR"/>
        </w:rPr>
        <w:t>Ζακ Ντερριντά. Ζωή, θάνατος, επιβίωση</w:t>
      </w:r>
      <w:r>
        <w:rPr>
          <w:rFonts w:cstheme="minorHAnsi"/>
          <w:lang w:val="el-GR"/>
        </w:rPr>
        <w:t>, Νεφέλη, Αθήνα 2006.</w:t>
      </w:r>
    </w:p>
    <w:p w14:paraId="53D7998C" w14:textId="6B0CDAAE" w:rsidR="00C95AE4" w:rsidRDefault="00C95AE4">
      <w:pPr>
        <w:rPr>
          <w:rFonts w:cstheme="minorHAnsi"/>
          <w:lang w:val="el-GR"/>
        </w:rPr>
      </w:pPr>
      <w:r>
        <w:rPr>
          <w:rFonts w:cstheme="minorHAnsi"/>
          <w:lang w:val="de-DE"/>
        </w:rPr>
        <w:t>Deutscher</w:t>
      </w:r>
      <w:r w:rsidRPr="00C95AE4">
        <w:rPr>
          <w:rFonts w:cstheme="minorHAnsi"/>
          <w:lang w:val="el-GR"/>
        </w:rPr>
        <w:t xml:space="preserve"> </w:t>
      </w:r>
      <w:r>
        <w:rPr>
          <w:rFonts w:cstheme="minorHAnsi"/>
          <w:lang w:val="de-DE"/>
        </w:rPr>
        <w:t>Penelope</w:t>
      </w:r>
      <w:r w:rsidRPr="00C95AE4">
        <w:rPr>
          <w:rFonts w:cstheme="minorHAnsi"/>
          <w:lang w:val="el-GR"/>
        </w:rPr>
        <w:t xml:space="preserve">, </w:t>
      </w:r>
      <w:r w:rsidRPr="00431BB0">
        <w:rPr>
          <w:rFonts w:cstheme="minorHAnsi"/>
          <w:i/>
          <w:iCs/>
          <w:lang w:val="el-GR"/>
        </w:rPr>
        <w:t>Ντερριντά</w:t>
      </w:r>
      <w:r>
        <w:rPr>
          <w:rFonts w:cstheme="minorHAnsi"/>
          <w:lang w:val="el-GR"/>
        </w:rPr>
        <w:t>, Πατάκης 2012.</w:t>
      </w:r>
    </w:p>
    <w:p w14:paraId="741011ED" w14:textId="4D9BE154" w:rsidR="00C95AE4" w:rsidRDefault="00C95AE4">
      <w:pPr>
        <w:rPr>
          <w:rFonts w:cstheme="minorHAnsi"/>
          <w:lang w:val="el-GR"/>
        </w:rPr>
      </w:pPr>
      <w:r>
        <w:rPr>
          <w:rFonts w:cstheme="minorHAnsi"/>
          <w:lang w:val="el-GR"/>
        </w:rPr>
        <w:t>Φουρτούνης Γιώργος</w:t>
      </w:r>
      <w:r w:rsidRPr="00431BB0">
        <w:rPr>
          <w:rFonts w:cstheme="minorHAnsi"/>
          <w:i/>
          <w:iCs/>
          <w:lang w:val="el-GR"/>
        </w:rPr>
        <w:t>, Αποδόμηση σε «τελική ανάλυση»</w:t>
      </w:r>
      <w:r>
        <w:rPr>
          <w:rFonts w:cstheme="minorHAnsi"/>
          <w:lang w:val="el-GR"/>
        </w:rPr>
        <w:t>, Νήσος, Αθήνα 2023.</w:t>
      </w:r>
    </w:p>
    <w:p w14:paraId="1C2FB58D" w14:textId="77777777" w:rsidR="00121CC0" w:rsidRPr="00C95AE4" w:rsidRDefault="00121CC0">
      <w:pPr>
        <w:rPr>
          <w:rFonts w:cstheme="minorHAnsi"/>
          <w:lang w:val="el-GR"/>
        </w:rPr>
      </w:pPr>
    </w:p>
    <w:sectPr w:rsidR="00121CC0" w:rsidRPr="00C95AE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CC0"/>
    <w:rsid w:val="00121CC0"/>
    <w:rsid w:val="003801D8"/>
    <w:rsid w:val="00431BB0"/>
    <w:rsid w:val="00570097"/>
    <w:rsid w:val="009F1613"/>
    <w:rsid w:val="00C9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B597FD"/>
  <w15:chartTrackingRefBased/>
  <w15:docId w15:val="{140E064E-7DD1-4830-A2BC-832AB8165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Σαγκριώτης Γεώργιος</dc:creator>
  <cp:keywords/>
  <dc:description/>
  <cp:lastModifiedBy>Σαγκριώτης Γεώργιος</cp:lastModifiedBy>
  <cp:revision>2</cp:revision>
  <dcterms:created xsi:type="dcterms:W3CDTF">2024-10-10T13:05:00Z</dcterms:created>
  <dcterms:modified xsi:type="dcterms:W3CDTF">2024-10-10T13:05:00Z</dcterms:modified>
</cp:coreProperties>
</file>