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0B131" w14:textId="77777777" w:rsidR="006C3D88" w:rsidRPr="00D112A3" w:rsidRDefault="006C3D88" w:rsidP="00050B81">
      <w:pPr>
        <w:spacing w:before="120" w:after="0"/>
        <w:jc w:val="center"/>
        <w:rPr>
          <w:rFonts w:asciiTheme="minorHAnsi" w:hAnsiTheme="minorHAnsi" w:cs="Arial"/>
          <w:sz w:val="20"/>
          <w:szCs w:val="20"/>
        </w:rPr>
      </w:pPr>
      <w:r w:rsidRPr="00D112A3">
        <w:rPr>
          <w:rFonts w:asciiTheme="minorHAnsi" w:hAnsiTheme="minorHAnsi" w:cs="Arial"/>
          <w:b/>
          <w:sz w:val="20"/>
          <w:szCs w:val="20"/>
        </w:rPr>
        <w:t>ΠΕΡΙΓΡΑΜΜΑ ΜΑΘΗΜΑΤΟΣ</w:t>
      </w:r>
    </w:p>
    <w:p w14:paraId="0F2A66BE" w14:textId="77777777" w:rsidR="006C3D88" w:rsidRPr="00D112A3" w:rsidRDefault="006C3D88" w:rsidP="00050B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Theme="minorHAnsi" w:hAnsiTheme="minorHAnsi" w:cs="Arial"/>
          <w:b/>
          <w:color w:val="000000"/>
          <w:sz w:val="20"/>
          <w:szCs w:val="20"/>
          <w:lang w:val="en-US"/>
        </w:rPr>
      </w:pPr>
      <w:r w:rsidRPr="00D112A3">
        <w:rPr>
          <w:rFonts w:asciiTheme="minorHAnsi" w:hAnsiTheme="minorHAnsi" w:cs="Arial"/>
          <w:b/>
          <w:color w:val="000000"/>
          <w:sz w:val="20"/>
          <w:szCs w:val="20"/>
          <w:lang w:val="en-US"/>
        </w:rPr>
        <w:t>ΓΕΝΙΚΑ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9"/>
        <w:gridCol w:w="1093"/>
        <w:gridCol w:w="1268"/>
        <w:gridCol w:w="1208"/>
        <w:gridCol w:w="349"/>
        <w:gridCol w:w="1239"/>
      </w:tblGrid>
      <w:tr w:rsidR="006C3D88" w:rsidRPr="00D112A3" w14:paraId="4A05E41F" w14:textId="77777777" w:rsidTr="001A3F9B">
        <w:tc>
          <w:tcPr>
            <w:tcW w:w="3205" w:type="dxa"/>
            <w:shd w:val="clear" w:color="auto" w:fill="DDD9C3"/>
          </w:tcPr>
          <w:p w14:paraId="68B43481" w14:textId="77777777" w:rsidR="006C3D88" w:rsidRPr="00D112A3" w:rsidRDefault="006C3D88" w:rsidP="00050B81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112A3">
              <w:rPr>
                <w:rFonts w:asciiTheme="minorHAnsi" w:hAnsiTheme="minorHAnsi" w:cs="Arial"/>
                <w:b/>
                <w:sz w:val="20"/>
                <w:szCs w:val="20"/>
              </w:rPr>
              <w:t>ΣΧΟΛΗ</w:t>
            </w:r>
          </w:p>
        </w:tc>
        <w:tc>
          <w:tcPr>
            <w:tcW w:w="5231" w:type="dxa"/>
            <w:gridSpan w:val="5"/>
          </w:tcPr>
          <w:p w14:paraId="644F1C84" w14:textId="77777777" w:rsidR="006C3D88" w:rsidRPr="00D112A3" w:rsidRDefault="004257B4" w:rsidP="00050B81">
            <w:pPr>
              <w:spacing w:after="0" w:line="240" w:lineRule="auto"/>
              <w:rPr>
                <w:rFonts w:asciiTheme="minorHAnsi" w:hAnsiTheme="minorHAnsi" w:cs="Arial"/>
                <w:color w:val="002060"/>
                <w:sz w:val="20"/>
                <w:szCs w:val="20"/>
                <w:lang w:val="en-US"/>
              </w:rPr>
            </w:pPr>
            <w:r w:rsidRPr="00D112A3">
              <w:rPr>
                <w:rFonts w:asciiTheme="minorHAnsi" w:hAnsiTheme="minorHAnsi" w:cs="Arial"/>
                <w:color w:val="002060"/>
                <w:sz w:val="20"/>
                <w:szCs w:val="20"/>
              </w:rPr>
              <w:t>ΚΟΙΝΩΝΙΚΏΝ ΚΑΙ ΑΝΘΡΩΠΙΣΤΙΚΏΝ ΣΠΟΥΔΩΝ</w:t>
            </w:r>
          </w:p>
        </w:tc>
      </w:tr>
      <w:tr w:rsidR="006C3D88" w:rsidRPr="00D112A3" w14:paraId="4A3734FD" w14:textId="77777777" w:rsidTr="001A3F9B">
        <w:tc>
          <w:tcPr>
            <w:tcW w:w="3205" w:type="dxa"/>
            <w:shd w:val="clear" w:color="auto" w:fill="DDD9C3"/>
          </w:tcPr>
          <w:p w14:paraId="5F0D4FE1" w14:textId="77777777" w:rsidR="006C3D88" w:rsidRPr="00D112A3" w:rsidRDefault="006C3D88" w:rsidP="00050B81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112A3">
              <w:rPr>
                <w:rFonts w:asciiTheme="minorHAnsi" w:hAnsiTheme="minorHAnsi" w:cs="Arial"/>
                <w:b/>
                <w:sz w:val="20"/>
                <w:szCs w:val="20"/>
              </w:rPr>
              <w:t>ΤΜΗΜΑ</w:t>
            </w:r>
          </w:p>
        </w:tc>
        <w:tc>
          <w:tcPr>
            <w:tcW w:w="5231" w:type="dxa"/>
            <w:gridSpan w:val="5"/>
          </w:tcPr>
          <w:p w14:paraId="1CBE43AE" w14:textId="77777777" w:rsidR="006C3D88" w:rsidRPr="00D112A3" w:rsidRDefault="00D112A3" w:rsidP="00050B81">
            <w:pPr>
              <w:spacing w:after="0" w:line="240" w:lineRule="auto"/>
              <w:rPr>
                <w:rFonts w:asciiTheme="minorHAnsi" w:hAnsiTheme="minorHAnsi" w:cs="Arial"/>
                <w:color w:val="002060"/>
                <w:sz w:val="20"/>
                <w:szCs w:val="20"/>
                <w:lang w:val="en-US"/>
              </w:rPr>
            </w:pPr>
            <w:r w:rsidRPr="00D112A3">
              <w:rPr>
                <w:rFonts w:asciiTheme="minorHAnsi" w:hAnsiTheme="minorHAnsi" w:cs="Arial"/>
                <w:color w:val="002060"/>
                <w:sz w:val="20"/>
                <w:szCs w:val="20"/>
              </w:rPr>
              <w:t>Φ</w:t>
            </w:r>
            <w:r w:rsidR="004257B4" w:rsidRPr="00D112A3">
              <w:rPr>
                <w:rFonts w:asciiTheme="minorHAnsi" w:hAnsiTheme="minorHAnsi" w:cs="Arial"/>
                <w:color w:val="002060"/>
                <w:sz w:val="20"/>
                <w:szCs w:val="20"/>
              </w:rPr>
              <w:t>ΙΛΟΣΟΦΙΑΣ</w:t>
            </w:r>
          </w:p>
        </w:tc>
      </w:tr>
      <w:tr w:rsidR="006C3D88" w:rsidRPr="00D112A3" w14:paraId="1237BF1A" w14:textId="77777777" w:rsidTr="001A3F9B">
        <w:tc>
          <w:tcPr>
            <w:tcW w:w="3205" w:type="dxa"/>
            <w:shd w:val="clear" w:color="auto" w:fill="DDD9C3"/>
          </w:tcPr>
          <w:p w14:paraId="42F8B264" w14:textId="77777777" w:rsidR="006C3D88" w:rsidRPr="00D112A3" w:rsidRDefault="006C3D88" w:rsidP="00050B81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112A3">
              <w:rPr>
                <w:rFonts w:asciiTheme="minorHAnsi" w:hAnsiTheme="minorHAnsi" w:cs="Arial"/>
                <w:b/>
                <w:sz w:val="20"/>
                <w:szCs w:val="20"/>
              </w:rPr>
              <w:t xml:space="preserve">ΕΠΙΠΕΔΟ ΣΠΟΥΔΩΝ </w:t>
            </w:r>
          </w:p>
        </w:tc>
        <w:tc>
          <w:tcPr>
            <w:tcW w:w="5231" w:type="dxa"/>
            <w:gridSpan w:val="5"/>
          </w:tcPr>
          <w:p w14:paraId="59E0700E" w14:textId="77777777" w:rsidR="006C3D88" w:rsidRPr="00D112A3" w:rsidRDefault="006C3D88" w:rsidP="00050B81">
            <w:pPr>
              <w:spacing w:after="0" w:line="240" w:lineRule="auto"/>
              <w:rPr>
                <w:rFonts w:asciiTheme="minorHAnsi" w:hAnsiTheme="minorHAnsi" w:cs="Arial"/>
                <w:color w:val="002060"/>
                <w:sz w:val="20"/>
                <w:szCs w:val="20"/>
              </w:rPr>
            </w:pPr>
            <w:r w:rsidRPr="00D112A3">
              <w:rPr>
                <w:rFonts w:asciiTheme="minorHAnsi" w:hAnsiTheme="minorHAnsi" w:cs="Arial"/>
                <w:i/>
                <w:color w:val="002060"/>
                <w:sz w:val="20"/>
                <w:szCs w:val="20"/>
              </w:rPr>
              <w:t>Προπτυχιακό</w:t>
            </w:r>
          </w:p>
        </w:tc>
      </w:tr>
      <w:tr w:rsidR="006C3D88" w:rsidRPr="00D112A3" w14:paraId="45128521" w14:textId="77777777" w:rsidTr="001A3F9B">
        <w:tc>
          <w:tcPr>
            <w:tcW w:w="3205" w:type="dxa"/>
            <w:shd w:val="clear" w:color="auto" w:fill="DDD9C3"/>
          </w:tcPr>
          <w:p w14:paraId="7FAAFF24" w14:textId="77777777" w:rsidR="006C3D88" w:rsidRPr="00D112A3" w:rsidRDefault="006C3D88" w:rsidP="00050B81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D112A3">
              <w:rPr>
                <w:rFonts w:asciiTheme="minorHAnsi" w:hAnsiTheme="minorHAnsi" w:cs="Arial"/>
                <w:b/>
                <w:sz w:val="20"/>
                <w:szCs w:val="20"/>
              </w:rPr>
              <w:t>ΚΩΔΙΚΟΣ ΜΑΘΗΜΑΤΟΣ</w:t>
            </w:r>
          </w:p>
        </w:tc>
        <w:tc>
          <w:tcPr>
            <w:tcW w:w="1135" w:type="dxa"/>
          </w:tcPr>
          <w:p w14:paraId="5E0AF8D8" w14:textId="77777777" w:rsidR="006C3D88" w:rsidRPr="00D112A3" w:rsidRDefault="006C3D88" w:rsidP="00050B81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05" w:type="dxa"/>
            <w:gridSpan w:val="2"/>
            <w:shd w:val="clear" w:color="auto" w:fill="DDD9C3"/>
          </w:tcPr>
          <w:p w14:paraId="65F95E8B" w14:textId="77777777" w:rsidR="006C3D88" w:rsidRPr="00D112A3" w:rsidRDefault="006C3D88" w:rsidP="00050B81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D112A3">
              <w:rPr>
                <w:rFonts w:asciiTheme="minorHAnsi" w:hAnsiTheme="minorHAnsi" w:cs="Arial"/>
                <w:b/>
                <w:sz w:val="20"/>
                <w:szCs w:val="20"/>
              </w:rPr>
              <w:t>ΕΞΑΜΗΝΟ ΣΠΟΥΔΩΝ</w:t>
            </w:r>
          </w:p>
        </w:tc>
        <w:tc>
          <w:tcPr>
            <w:tcW w:w="1591" w:type="dxa"/>
            <w:gridSpan w:val="2"/>
          </w:tcPr>
          <w:p w14:paraId="2AACDFCD" w14:textId="77777777" w:rsidR="006C3D88" w:rsidRPr="00D112A3" w:rsidRDefault="0000339A" w:rsidP="00050B81">
            <w:pPr>
              <w:spacing w:after="0" w:line="240" w:lineRule="auto"/>
              <w:rPr>
                <w:rFonts w:asciiTheme="minorHAnsi" w:hAnsiTheme="minorHAnsi" w:cs="Arial"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2060"/>
                <w:sz w:val="20"/>
                <w:szCs w:val="20"/>
              </w:rPr>
              <w:t>3</w:t>
            </w:r>
            <w:r w:rsidR="00FF1F74" w:rsidRPr="00FF1F74">
              <w:rPr>
                <w:rFonts w:asciiTheme="minorHAnsi" w:hAnsiTheme="minorHAnsi" w:cs="Arial"/>
                <w:color w:val="002060"/>
                <w:sz w:val="20"/>
                <w:szCs w:val="20"/>
                <w:vertAlign w:val="superscript"/>
              </w:rPr>
              <w:t>0</w:t>
            </w:r>
            <w:r>
              <w:rPr>
                <w:rFonts w:asciiTheme="minorHAnsi" w:hAnsiTheme="minorHAnsi" w:cs="Arial"/>
                <w:color w:val="002060"/>
                <w:sz w:val="20"/>
                <w:szCs w:val="20"/>
                <w:vertAlign w:val="superscript"/>
              </w:rPr>
              <w:t>-</w:t>
            </w:r>
            <w:r w:rsidRPr="0000339A">
              <w:rPr>
                <w:rFonts w:asciiTheme="minorHAnsi" w:hAnsiTheme="minorHAnsi" w:cs="Arial"/>
                <w:color w:val="002060"/>
                <w:sz w:val="20"/>
                <w:szCs w:val="20"/>
              </w:rPr>
              <w:t>4</w:t>
            </w:r>
            <w:r>
              <w:rPr>
                <w:rFonts w:asciiTheme="minorHAnsi" w:hAnsiTheme="minorHAnsi" w:cs="Arial"/>
                <w:color w:val="002060"/>
                <w:sz w:val="20"/>
                <w:szCs w:val="20"/>
                <w:vertAlign w:val="superscript"/>
              </w:rPr>
              <w:t xml:space="preserve">ο </w:t>
            </w:r>
          </w:p>
        </w:tc>
      </w:tr>
      <w:tr w:rsidR="006C3D88" w:rsidRPr="00D112A3" w14:paraId="3CBCFA71" w14:textId="77777777" w:rsidTr="001A3F9B">
        <w:trPr>
          <w:trHeight w:val="375"/>
        </w:trPr>
        <w:tc>
          <w:tcPr>
            <w:tcW w:w="3205" w:type="dxa"/>
            <w:shd w:val="clear" w:color="auto" w:fill="DDD9C3"/>
            <w:vAlign w:val="center"/>
          </w:tcPr>
          <w:p w14:paraId="728A0BAA" w14:textId="77777777" w:rsidR="006C3D88" w:rsidRPr="00D112A3" w:rsidRDefault="006C3D88" w:rsidP="001A3F9B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112A3">
              <w:rPr>
                <w:rFonts w:asciiTheme="minorHAnsi" w:hAnsiTheme="minorHAnsi" w:cs="Arial"/>
                <w:b/>
                <w:sz w:val="20"/>
                <w:szCs w:val="20"/>
              </w:rPr>
              <w:t>ΤΙΤΛΟΣ ΜΑΘΗΜΑΤΟΣ</w:t>
            </w:r>
          </w:p>
        </w:tc>
        <w:tc>
          <w:tcPr>
            <w:tcW w:w="5231" w:type="dxa"/>
            <w:gridSpan w:val="5"/>
            <w:vAlign w:val="center"/>
          </w:tcPr>
          <w:p w14:paraId="34EE804E" w14:textId="77777777" w:rsidR="006C3D88" w:rsidRPr="00D112A3" w:rsidRDefault="0000339A" w:rsidP="001A3F9B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2060"/>
                <w:sz w:val="20"/>
                <w:szCs w:val="20"/>
              </w:rPr>
              <w:t>Φιλοσοφία και κινηματογράφος</w:t>
            </w:r>
          </w:p>
        </w:tc>
      </w:tr>
      <w:tr w:rsidR="006C3D88" w:rsidRPr="00D112A3" w14:paraId="69F10CF2" w14:textId="77777777" w:rsidTr="001A3F9B">
        <w:trPr>
          <w:trHeight w:val="196"/>
        </w:trPr>
        <w:tc>
          <w:tcPr>
            <w:tcW w:w="5637" w:type="dxa"/>
            <w:gridSpan w:val="3"/>
            <w:shd w:val="clear" w:color="auto" w:fill="DDD9C3"/>
            <w:vAlign w:val="center"/>
          </w:tcPr>
          <w:p w14:paraId="38E08D2E" w14:textId="77777777" w:rsidR="006C3D88" w:rsidRPr="00D112A3" w:rsidRDefault="006C3D88" w:rsidP="00D112A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112A3">
              <w:rPr>
                <w:rFonts w:asciiTheme="minorHAnsi" w:hAnsiTheme="minorHAnsi" w:cs="Arial"/>
                <w:b/>
                <w:sz w:val="20"/>
                <w:szCs w:val="20"/>
              </w:rPr>
              <w:t xml:space="preserve">ΑΥΤΟΤΕΛΕΙΣ ΔΙΔΑΚΤΙΚΕΣ ΔΡΑΣΤΗΡΙΟΤΗΤΕΣ </w:t>
            </w:r>
            <w:r w:rsidRPr="00D112A3">
              <w:rPr>
                <w:rFonts w:asciiTheme="minorHAnsi" w:hAnsiTheme="minorHAnsi" w:cs="Arial"/>
                <w:b/>
                <w:sz w:val="20"/>
                <w:szCs w:val="20"/>
              </w:rPr>
              <w:br/>
            </w:r>
          </w:p>
        </w:tc>
        <w:tc>
          <w:tcPr>
            <w:tcW w:w="1559" w:type="dxa"/>
            <w:gridSpan w:val="2"/>
            <w:shd w:val="clear" w:color="auto" w:fill="DDD9C3"/>
            <w:vAlign w:val="center"/>
          </w:tcPr>
          <w:p w14:paraId="1994E62B" w14:textId="77777777" w:rsidR="006C3D88" w:rsidRPr="00D112A3" w:rsidRDefault="006C3D88" w:rsidP="00050B8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112A3">
              <w:rPr>
                <w:rFonts w:asciiTheme="minorHAnsi" w:hAnsiTheme="minorHAnsi" w:cs="Arial"/>
                <w:b/>
                <w:sz w:val="20"/>
                <w:szCs w:val="20"/>
              </w:rPr>
              <w:t>ΕΒΔΟΜΑΔΙΑΙΕΣ</w:t>
            </w:r>
            <w:r w:rsidRPr="00D112A3">
              <w:rPr>
                <w:rFonts w:asciiTheme="minorHAnsi" w:hAnsiTheme="minorHAnsi" w:cs="Arial"/>
                <w:b/>
                <w:sz w:val="20"/>
                <w:szCs w:val="20"/>
              </w:rPr>
              <w:br/>
              <w:t>ΩΡΕΣ Δ</w:t>
            </w:r>
            <w:r w:rsidRPr="00D112A3">
              <w:rPr>
                <w:rFonts w:asciiTheme="minorHAnsi" w:hAnsiTheme="minorHAnsi" w:cs="Arial"/>
                <w:b/>
                <w:sz w:val="20"/>
                <w:szCs w:val="20"/>
                <w:shd w:val="clear" w:color="auto" w:fill="DDD9C3"/>
              </w:rPr>
              <w:t>ΙΔ</w:t>
            </w:r>
            <w:r w:rsidRPr="00D112A3">
              <w:rPr>
                <w:rFonts w:asciiTheme="minorHAnsi" w:hAnsiTheme="minorHAnsi" w:cs="Arial"/>
                <w:b/>
                <w:sz w:val="20"/>
                <w:szCs w:val="20"/>
              </w:rPr>
              <w:t>ΑΣΚΑΛΙΑΣ</w:t>
            </w:r>
          </w:p>
        </w:tc>
        <w:tc>
          <w:tcPr>
            <w:tcW w:w="1240" w:type="dxa"/>
            <w:shd w:val="clear" w:color="auto" w:fill="DDD9C3"/>
            <w:vAlign w:val="center"/>
          </w:tcPr>
          <w:p w14:paraId="004ECBE7" w14:textId="77777777" w:rsidR="006C3D88" w:rsidRPr="00D112A3" w:rsidRDefault="006C3D88" w:rsidP="00050B8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112A3">
              <w:rPr>
                <w:rFonts w:asciiTheme="minorHAnsi" w:hAnsiTheme="minorHAnsi" w:cs="Arial"/>
                <w:b/>
                <w:sz w:val="20"/>
                <w:szCs w:val="20"/>
              </w:rPr>
              <w:t>ΠΙΣΤΩΤΙΚΕΣ ΜΟΝΑΔΕΣ</w:t>
            </w:r>
          </w:p>
        </w:tc>
      </w:tr>
      <w:tr w:rsidR="006C3D88" w:rsidRPr="00D112A3" w14:paraId="56C40C30" w14:textId="77777777" w:rsidTr="00BF6D32">
        <w:trPr>
          <w:trHeight w:val="194"/>
        </w:trPr>
        <w:tc>
          <w:tcPr>
            <w:tcW w:w="5637" w:type="dxa"/>
            <w:gridSpan w:val="3"/>
          </w:tcPr>
          <w:p w14:paraId="5F8A8A50" w14:textId="77777777" w:rsidR="006C3D88" w:rsidRPr="00D112A3" w:rsidRDefault="004257B4" w:rsidP="00050B81">
            <w:pPr>
              <w:spacing w:after="0" w:line="240" w:lineRule="auto"/>
              <w:jc w:val="right"/>
              <w:rPr>
                <w:rFonts w:asciiTheme="minorHAnsi" w:hAnsiTheme="minorHAnsi" w:cs="Arial"/>
                <w:color w:val="002060"/>
                <w:sz w:val="20"/>
                <w:szCs w:val="20"/>
              </w:rPr>
            </w:pPr>
            <w:r w:rsidRPr="00D112A3">
              <w:rPr>
                <w:rFonts w:asciiTheme="minorHAnsi" w:hAnsiTheme="minorHAnsi" w:cs="Arial"/>
                <w:color w:val="002060"/>
                <w:sz w:val="20"/>
                <w:szCs w:val="20"/>
              </w:rPr>
              <w:t xml:space="preserve">Διαλέξεις </w:t>
            </w:r>
          </w:p>
        </w:tc>
        <w:tc>
          <w:tcPr>
            <w:tcW w:w="1559" w:type="dxa"/>
            <w:gridSpan w:val="2"/>
          </w:tcPr>
          <w:p w14:paraId="60E90497" w14:textId="77777777" w:rsidR="006C3D88" w:rsidRPr="00D112A3" w:rsidRDefault="00D112A3" w:rsidP="00726337">
            <w:pPr>
              <w:spacing w:after="0" w:line="240" w:lineRule="auto"/>
              <w:jc w:val="center"/>
              <w:rPr>
                <w:rFonts w:asciiTheme="minorHAnsi" w:hAnsiTheme="minorHAnsi" w:cs="Arial"/>
                <w:color w:val="002060"/>
                <w:sz w:val="20"/>
                <w:szCs w:val="20"/>
              </w:rPr>
            </w:pPr>
            <w:r w:rsidRPr="00D112A3">
              <w:rPr>
                <w:rFonts w:asciiTheme="minorHAnsi" w:hAnsiTheme="minorHAnsi" w:cs="Arial"/>
                <w:color w:val="002060"/>
                <w:sz w:val="20"/>
                <w:szCs w:val="20"/>
              </w:rPr>
              <w:t>3</w:t>
            </w:r>
          </w:p>
        </w:tc>
        <w:tc>
          <w:tcPr>
            <w:tcW w:w="1240" w:type="dxa"/>
          </w:tcPr>
          <w:p w14:paraId="6661F36A" w14:textId="77777777" w:rsidR="006C3D88" w:rsidRPr="00D112A3" w:rsidRDefault="006C3D88" w:rsidP="00907017">
            <w:pPr>
              <w:spacing w:after="0" w:line="240" w:lineRule="auto"/>
              <w:jc w:val="center"/>
              <w:rPr>
                <w:rFonts w:asciiTheme="minorHAnsi" w:hAnsiTheme="minorHAnsi" w:cs="Arial"/>
                <w:color w:val="002060"/>
                <w:sz w:val="20"/>
                <w:szCs w:val="20"/>
              </w:rPr>
            </w:pPr>
            <w:r w:rsidRPr="00D112A3">
              <w:rPr>
                <w:rFonts w:asciiTheme="minorHAnsi" w:hAnsiTheme="minorHAnsi" w:cs="Arial"/>
                <w:color w:val="002060"/>
                <w:sz w:val="20"/>
                <w:szCs w:val="20"/>
              </w:rPr>
              <w:t>5</w:t>
            </w:r>
          </w:p>
        </w:tc>
      </w:tr>
      <w:tr w:rsidR="006C3D88" w:rsidRPr="00D112A3" w14:paraId="1E26CC44" w14:textId="77777777" w:rsidTr="001A3F9B">
        <w:trPr>
          <w:trHeight w:val="599"/>
        </w:trPr>
        <w:tc>
          <w:tcPr>
            <w:tcW w:w="3205" w:type="dxa"/>
            <w:shd w:val="clear" w:color="auto" w:fill="DDD9C3"/>
          </w:tcPr>
          <w:p w14:paraId="3A146FBE" w14:textId="77777777" w:rsidR="006C3D88" w:rsidRPr="00D112A3" w:rsidRDefault="006C3D88" w:rsidP="004257B4">
            <w:pPr>
              <w:spacing w:after="0" w:line="240" w:lineRule="auto"/>
              <w:jc w:val="right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D112A3">
              <w:rPr>
                <w:rFonts w:asciiTheme="minorHAnsi" w:hAnsiTheme="minorHAnsi" w:cs="Arial"/>
                <w:b/>
                <w:sz w:val="20"/>
                <w:szCs w:val="20"/>
              </w:rPr>
              <w:t>ΤΥΠΟΣ ΜΑΘΗΜΑΤΟΣ</w:t>
            </w:r>
            <w:r w:rsidRPr="00D112A3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231" w:type="dxa"/>
            <w:gridSpan w:val="5"/>
          </w:tcPr>
          <w:p w14:paraId="3D0FB1DA" w14:textId="77777777" w:rsidR="006C3D88" w:rsidRPr="00D112A3" w:rsidRDefault="004257B4" w:rsidP="001D341B">
            <w:pPr>
              <w:spacing w:after="0" w:line="240" w:lineRule="auto"/>
              <w:rPr>
                <w:rFonts w:asciiTheme="minorHAnsi" w:hAnsiTheme="minorHAnsi" w:cs="Arial"/>
                <w:color w:val="002060"/>
                <w:sz w:val="20"/>
                <w:szCs w:val="20"/>
              </w:rPr>
            </w:pPr>
            <w:r w:rsidRPr="00D112A3">
              <w:rPr>
                <w:rFonts w:asciiTheme="minorHAnsi" w:hAnsiTheme="minorHAnsi" w:cs="Arial"/>
                <w:color w:val="002060"/>
                <w:sz w:val="20"/>
                <w:szCs w:val="20"/>
              </w:rPr>
              <w:t>Υποβάθρου</w:t>
            </w:r>
          </w:p>
        </w:tc>
      </w:tr>
      <w:tr w:rsidR="006C3D88" w:rsidRPr="00D112A3" w14:paraId="7BC69FA1" w14:textId="77777777" w:rsidTr="001A3F9B">
        <w:tc>
          <w:tcPr>
            <w:tcW w:w="3205" w:type="dxa"/>
            <w:shd w:val="clear" w:color="auto" w:fill="DDD9C3"/>
          </w:tcPr>
          <w:p w14:paraId="51771EE6" w14:textId="77777777" w:rsidR="006C3D88" w:rsidRPr="00D112A3" w:rsidRDefault="006C3D88" w:rsidP="00050B81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112A3">
              <w:rPr>
                <w:rFonts w:asciiTheme="minorHAnsi" w:hAnsiTheme="minorHAnsi" w:cs="Arial"/>
                <w:b/>
                <w:sz w:val="20"/>
                <w:szCs w:val="20"/>
              </w:rPr>
              <w:t>ΠΡΟΑΠΑΙΤΟΥΜΕΝΑ ΜΑΘΗΜΑΤΑ:</w:t>
            </w:r>
          </w:p>
          <w:p w14:paraId="61E9415C" w14:textId="77777777" w:rsidR="006C3D88" w:rsidRPr="00D112A3" w:rsidRDefault="006C3D88" w:rsidP="00050B81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5231" w:type="dxa"/>
            <w:gridSpan w:val="5"/>
          </w:tcPr>
          <w:p w14:paraId="4C7D3E2A" w14:textId="77777777" w:rsidR="006C3D88" w:rsidRPr="00D112A3" w:rsidRDefault="00D112A3" w:rsidP="00050B81">
            <w:pPr>
              <w:spacing w:after="0" w:line="240" w:lineRule="auto"/>
              <w:rPr>
                <w:rFonts w:asciiTheme="minorHAnsi" w:hAnsiTheme="minorHAnsi" w:cs="Arial"/>
                <w:color w:val="002060"/>
                <w:sz w:val="20"/>
                <w:szCs w:val="20"/>
              </w:rPr>
            </w:pPr>
            <w:r w:rsidRPr="00D112A3">
              <w:rPr>
                <w:rFonts w:asciiTheme="minorHAnsi" w:hAnsiTheme="minorHAnsi" w:cs="Arial"/>
                <w:color w:val="002060"/>
                <w:sz w:val="20"/>
                <w:szCs w:val="20"/>
              </w:rPr>
              <w:t>-</w:t>
            </w:r>
          </w:p>
        </w:tc>
      </w:tr>
      <w:tr w:rsidR="006C3D88" w:rsidRPr="00D112A3" w14:paraId="2FBC0BF0" w14:textId="77777777" w:rsidTr="001A3F9B">
        <w:tc>
          <w:tcPr>
            <w:tcW w:w="3205" w:type="dxa"/>
            <w:shd w:val="clear" w:color="auto" w:fill="DDD9C3"/>
          </w:tcPr>
          <w:p w14:paraId="0DE6E38B" w14:textId="77777777" w:rsidR="006C3D88" w:rsidRPr="00D112A3" w:rsidRDefault="006C3D88" w:rsidP="00050B81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D112A3">
              <w:rPr>
                <w:rFonts w:asciiTheme="minorHAnsi" w:hAnsiTheme="minorHAnsi" w:cs="Arial"/>
                <w:b/>
                <w:sz w:val="20"/>
                <w:szCs w:val="20"/>
              </w:rPr>
              <w:t>Γ</w:t>
            </w:r>
            <w:r w:rsidRPr="00D112A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ΛΩΣΣΑ ΔΙΔΑΣΚΑΛΙΑΣ</w:t>
            </w:r>
            <w:r w:rsidRPr="00D112A3">
              <w:rPr>
                <w:rFonts w:asciiTheme="minorHAnsi" w:hAnsiTheme="minorHAnsi" w:cs="Arial"/>
                <w:b/>
                <w:sz w:val="20"/>
                <w:szCs w:val="20"/>
              </w:rPr>
              <w:t xml:space="preserve"> και ΕΞΕΤΑΣΕΩΝ</w:t>
            </w:r>
            <w:r w:rsidRPr="00D112A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231" w:type="dxa"/>
            <w:gridSpan w:val="5"/>
          </w:tcPr>
          <w:p w14:paraId="6DB40F4E" w14:textId="77777777" w:rsidR="006C3D88" w:rsidRPr="00D112A3" w:rsidRDefault="006C3D88" w:rsidP="00050B81">
            <w:pPr>
              <w:spacing w:after="0" w:line="240" w:lineRule="auto"/>
              <w:rPr>
                <w:rFonts w:asciiTheme="minorHAnsi" w:hAnsiTheme="minorHAnsi" w:cs="Arial"/>
                <w:color w:val="002060"/>
                <w:sz w:val="20"/>
                <w:szCs w:val="20"/>
                <w:lang w:val="en-US"/>
              </w:rPr>
            </w:pPr>
            <w:r w:rsidRPr="00D112A3">
              <w:rPr>
                <w:rFonts w:asciiTheme="minorHAnsi" w:hAnsiTheme="minorHAnsi" w:cs="Arial"/>
                <w:color w:val="002060"/>
                <w:sz w:val="20"/>
                <w:szCs w:val="20"/>
              </w:rPr>
              <w:t>Ελληνική</w:t>
            </w:r>
          </w:p>
        </w:tc>
      </w:tr>
      <w:tr w:rsidR="006C3D88" w:rsidRPr="00D112A3" w14:paraId="74750D6C" w14:textId="77777777" w:rsidTr="001A3F9B">
        <w:tc>
          <w:tcPr>
            <w:tcW w:w="3205" w:type="dxa"/>
            <w:shd w:val="clear" w:color="auto" w:fill="DDD9C3"/>
          </w:tcPr>
          <w:p w14:paraId="5C22BF8A" w14:textId="77777777" w:rsidR="006C3D88" w:rsidRPr="00D112A3" w:rsidRDefault="006C3D88" w:rsidP="00050B81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112A3">
              <w:rPr>
                <w:rFonts w:asciiTheme="minorHAnsi" w:hAnsiTheme="minorHAnsi" w:cs="Arial"/>
                <w:b/>
                <w:sz w:val="20"/>
                <w:szCs w:val="20"/>
              </w:rPr>
              <w:t xml:space="preserve">ΤΟ ΜΑΘΗΜΑ ΠΡΟΣΦΕΡΕΤΑΙ ΣΕ ΦΟΙΤΗΤΕΣ </w:t>
            </w:r>
            <w:r w:rsidRPr="00D112A3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ERASMUS</w:t>
            </w:r>
            <w:r w:rsidRPr="00D112A3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31" w:type="dxa"/>
            <w:gridSpan w:val="5"/>
          </w:tcPr>
          <w:p w14:paraId="3C1B0AAB" w14:textId="77777777" w:rsidR="006C3D88" w:rsidRPr="00D112A3" w:rsidRDefault="0083034F" w:rsidP="00050B81">
            <w:pPr>
              <w:spacing w:after="0" w:line="240" w:lineRule="auto"/>
              <w:rPr>
                <w:rFonts w:asciiTheme="minorHAnsi" w:hAnsiTheme="minorHAnsi" w:cs="Arial"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2060"/>
                <w:sz w:val="20"/>
                <w:szCs w:val="20"/>
              </w:rPr>
              <w:t>ΝΑΙ</w:t>
            </w:r>
          </w:p>
        </w:tc>
      </w:tr>
      <w:tr w:rsidR="006C3D88" w:rsidRPr="00D112A3" w14:paraId="2E3C3012" w14:textId="77777777" w:rsidTr="001A3F9B">
        <w:tc>
          <w:tcPr>
            <w:tcW w:w="3205" w:type="dxa"/>
            <w:shd w:val="clear" w:color="auto" w:fill="DDD9C3"/>
          </w:tcPr>
          <w:p w14:paraId="4990D721" w14:textId="77777777" w:rsidR="006C3D88" w:rsidRPr="00D112A3" w:rsidRDefault="006C3D88" w:rsidP="00050B81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D112A3">
              <w:rPr>
                <w:rFonts w:asciiTheme="minorHAnsi" w:hAnsiTheme="minorHAnsi" w:cs="Arial"/>
                <w:b/>
                <w:sz w:val="20"/>
                <w:szCs w:val="20"/>
              </w:rPr>
              <w:t>ΗΛΕΚΤΡΟΝΙΚΗ ΣΕΛΙΔΑ ΜΑΘΗΜΑΤΟΣ (</w:t>
            </w:r>
            <w:r w:rsidRPr="00D112A3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URL)</w:t>
            </w:r>
          </w:p>
        </w:tc>
        <w:tc>
          <w:tcPr>
            <w:tcW w:w="5231" w:type="dxa"/>
            <w:gridSpan w:val="5"/>
          </w:tcPr>
          <w:p w14:paraId="5499E03C" w14:textId="77777777" w:rsidR="004257B4" w:rsidRPr="00D112A3" w:rsidRDefault="004257B4" w:rsidP="00907017">
            <w:pPr>
              <w:rPr>
                <w:rFonts w:asciiTheme="minorHAnsi" w:hAnsiTheme="minorHAnsi" w:cs="Arial"/>
                <w:color w:val="002060"/>
                <w:sz w:val="20"/>
                <w:szCs w:val="20"/>
                <w:lang w:val="en-GB"/>
              </w:rPr>
            </w:pPr>
          </w:p>
        </w:tc>
      </w:tr>
    </w:tbl>
    <w:p w14:paraId="560CE6F3" w14:textId="77777777" w:rsidR="006C3D88" w:rsidRPr="00D112A3" w:rsidRDefault="006C3D88" w:rsidP="00050B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Theme="minorHAnsi" w:hAnsiTheme="minorHAnsi" w:cs="Arial"/>
          <w:b/>
          <w:color w:val="000000"/>
          <w:sz w:val="20"/>
          <w:szCs w:val="20"/>
          <w:lang w:val="en-US"/>
        </w:rPr>
      </w:pPr>
      <w:r w:rsidRPr="00D112A3">
        <w:rPr>
          <w:rFonts w:asciiTheme="minorHAnsi" w:hAnsiTheme="minorHAnsi" w:cs="Arial"/>
          <w:b/>
          <w:color w:val="000000"/>
          <w:sz w:val="20"/>
          <w:szCs w:val="20"/>
        </w:rPr>
        <w:t>ΜΑΘΗΣΙΑΚΑ ΑΠΟΤΕΛΕΣΜΑΤΑ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"/>
        <w:gridCol w:w="8454"/>
      </w:tblGrid>
      <w:tr w:rsidR="006C3D88" w:rsidRPr="00D112A3" w14:paraId="7B0F054D" w14:textId="77777777" w:rsidTr="001A3F9B">
        <w:tc>
          <w:tcPr>
            <w:tcW w:w="8472" w:type="dxa"/>
            <w:gridSpan w:val="2"/>
            <w:tcBorders>
              <w:bottom w:val="nil"/>
            </w:tcBorders>
            <w:shd w:val="clear" w:color="auto" w:fill="DDD9C3"/>
          </w:tcPr>
          <w:p w14:paraId="4804CBE6" w14:textId="77777777" w:rsidR="006C3D88" w:rsidRPr="00D112A3" w:rsidRDefault="006C3D88" w:rsidP="00050B81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D112A3">
              <w:rPr>
                <w:rFonts w:asciiTheme="minorHAnsi" w:hAnsiTheme="minorHAnsi" w:cs="Arial"/>
                <w:b/>
                <w:sz w:val="20"/>
                <w:szCs w:val="20"/>
              </w:rPr>
              <w:t>Μαθησιακά Αποτελέσματα</w:t>
            </w:r>
          </w:p>
        </w:tc>
      </w:tr>
      <w:tr w:rsidR="006C3D88" w:rsidRPr="00D112A3" w14:paraId="56EAF22C" w14:textId="77777777" w:rsidTr="00050B81">
        <w:tc>
          <w:tcPr>
            <w:tcW w:w="8472" w:type="dxa"/>
            <w:gridSpan w:val="2"/>
          </w:tcPr>
          <w:p w14:paraId="0A4B5782" w14:textId="77777777" w:rsidR="006C3D88" w:rsidRPr="00D112A3" w:rsidRDefault="006C3D88" w:rsidP="001D341B">
            <w:pPr>
              <w:spacing w:after="0" w:line="240" w:lineRule="auto"/>
              <w:jc w:val="both"/>
              <w:rPr>
                <w:rFonts w:asciiTheme="minorHAnsi" w:hAnsiTheme="minorHAnsi" w:cs="Arial"/>
                <w:color w:val="002060"/>
                <w:sz w:val="20"/>
                <w:szCs w:val="20"/>
              </w:rPr>
            </w:pPr>
            <w:r w:rsidRPr="00D112A3">
              <w:rPr>
                <w:rFonts w:asciiTheme="minorHAnsi" w:hAnsiTheme="minorHAnsi" w:cs="Arial"/>
                <w:color w:val="002060"/>
                <w:sz w:val="20"/>
                <w:szCs w:val="20"/>
              </w:rPr>
              <w:t xml:space="preserve">Με την επιτυχή ολοκλήρωση του μαθήματος ο φοιτητής / </w:t>
            </w:r>
            <w:proofErr w:type="spellStart"/>
            <w:r w:rsidRPr="00D112A3">
              <w:rPr>
                <w:rFonts w:asciiTheme="minorHAnsi" w:hAnsiTheme="minorHAnsi" w:cs="Arial"/>
                <w:color w:val="002060"/>
                <w:sz w:val="20"/>
                <w:szCs w:val="20"/>
              </w:rPr>
              <w:t>τρια</w:t>
            </w:r>
            <w:proofErr w:type="spellEnd"/>
            <w:r w:rsidRPr="00D112A3">
              <w:rPr>
                <w:rFonts w:asciiTheme="minorHAnsi" w:hAnsiTheme="minorHAnsi" w:cs="Arial"/>
                <w:color w:val="002060"/>
                <w:sz w:val="20"/>
                <w:szCs w:val="20"/>
              </w:rPr>
              <w:t xml:space="preserve"> θα είναι σε θέση να:</w:t>
            </w:r>
          </w:p>
          <w:p w14:paraId="0768C583" w14:textId="77777777" w:rsidR="0000339A" w:rsidRDefault="00150F28" w:rsidP="0000339A">
            <w:pPr>
              <w:pStyle w:val="ListParagraph"/>
              <w:numPr>
                <w:ilvl w:val="0"/>
                <w:numId w:val="6"/>
              </w:numPr>
              <w:autoSpaceDE w:val="0"/>
              <w:spacing w:before="4" w:after="4" w:line="240" w:lineRule="auto"/>
              <w:jc w:val="both"/>
              <w:rPr>
                <w:rFonts w:asciiTheme="minorHAnsi" w:hAnsiTheme="minorHAnsi" w:cs="Cambria"/>
                <w:bCs/>
                <w:sz w:val="20"/>
                <w:szCs w:val="20"/>
              </w:rPr>
            </w:pPr>
            <w:r w:rsidRPr="00D112A3">
              <w:rPr>
                <w:rFonts w:asciiTheme="minorHAnsi" w:hAnsiTheme="minorHAnsi" w:cs="Cambria"/>
                <w:bCs/>
                <w:sz w:val="20"/>
                <w:szCs w:val="20"/>
              </w:rPr>
              <w:t>να αναλύει τα φιλοσοφικά</w:t>
            </w:r>
            <w:r w:rsidR="0000339A">
              <w:rPr>
                <w:rFonts w:asciiTheme="minorHAnsi" w:hAnsiTheme="minorHAnsi" w:cs="Cambria"/>
                <w:bCs/>
                <w:sz w:val="20"/>
                <w:szCs w:val="20"/>
              </w:rPr>
              <w:t xml:space="preserve"> ερωτήματα που σχετίζονται με τον κινηματογράφο ως μορφή τέχνης,</w:t>
            </w:r>
          </w:p>
          <w:p w14:paraId="596DD74E" w14:textId="77777777" w:rsidR="00150F28" w:rsidRPr="00D112A3" w:rsidRDefault="0000339A" w:rsidP="00150F28">
            <w:pPr>
              <w:pStyle w:val="ListParagraph"/>
              <w:numPr>
                <w:ilvl w:val="0"/>
                <w:numId w:val="6"/>
              </w:numPr>
              <w:autoSpaceDE w:val="0"/>
              <w:spacing w:before="4" w:after="4" w:line="240" w:lineRule="auto"/>
              <w:jc w:val="both"/>
              <w:rPr>
                <w:rFonts w:asciiTheme="minorHAnsi" w:hAnsiTheme="minorHAnsi" w:cs="Cambria"/>
                <w:bCs/>
                <w:sz w:val="20"/>
                <w:szCs w:val="20"/>
              </w:rPr>
            </w:pPr>
            <w:r>
              <w:rPr>
                <w:rFonts w:asciiTheme="minorHAnsi" w:hAnsiTheme="minorHAnsi" w:cs="Cambria"/>
                <w:bCs/>
                <w:sz w:val="20"/>
                <w:szCs w:val="20"/>
              </w:rPr>
              <w:t>να χρησιμοποιεί τους τεχνικούς όρους που σχετίζονται με τον κινηματογράφο</w:t>
            </w:r>
            <w:r w:rsidR="00FF1F74">
              <w:rPr>
                <w:rFonts w:asciiTheme="minorHAnsi" w:hAnsiTheme="minorHAnsi" w:cs="Cambria"/>
                <w:bCs/>
                <w:sz w:val="20"/>
                <w:szCs w:val="20"/>
              </w:rPr>
              <w:t>,</w:t>
            </w:r>
          </w:p>
          <w:p w14:paraId="65E9A553" w14:textId="77777777" w:rsidR="0000339A" w:rsidRDefault="00150F28" w:rsidP="00150F28">
            <w:pPr>
              <w:pStyle w:val="ListParagraph"/>
              <w:numPr>
                <w:ilvl w:val="0"/>
                <w:numId w:val="6"/>
              </w:numPr>
              <w:autoSpaceDE w:val="0"/>
              <w:spacing w:before="4" w:after="4" w:line="240" w:lineRule="auto"/>
              <w:jc w:val="both"/>
              <w:rPr>
                <w:rFonts w:asciiTheme="minorHAnsi" w:hAnsiTheme="minorHAnsi" w:cs="Cambria"/>
                <w:bCs/>
                <w:sz w:val="20"/>
                <w:szCs w:val="20"/>
              </w:rPr>
            </w:pPr>
            <w:r w:rsidRPr="00D112A3">
              <w:rPr>
                <w:rFonts w:asciiTheme="minorHAnsi" w:hAnsiTheme="minorHAnsi" w:cs="Cambria"/>
                <w:bCs/>
                <w:sz w:val="20"/>
                <w:szCs w:val="20"/>
              </w:rPr>
              <w:t>να</w:t>
            </w:r>
            <w:r w:rsidR="0000339A">
              <w:rPr>
                <w:rFonts w:asciiTheme="minorHAnsi" w:hAnsiTheme="minorHAnsi" w:cs="Cambria"/>
                <w:bCs/>
                <w:sz w:val="20"/>
                <w:szCs w:val="20"/>
              </w:rPr>
              <w:t xml:space="preserve"> αναγνωρίζει τάσεις στη σχέση κινηματογράφου και φιλοσοφίας,</w:t>
            </w:r>
          </w:p>
          <w:p w14:paraId="4F7840C3" w14:textId="77777777" w:rsidR="009C1941" w:rsidRDefault="009C1941" w:rsidP="00150F28">
            <w:pPr>
              <w:pStyle w:val="ListParagraph"/>
              <w:numPr>
                <w:ilvl w:val="0"/>
                <w:numId w:val="6"/>
              </w:numPr>
              <w:autoSpaceDE w:val="0"/>
              <w:spacing w:before="4" w:after="4" w:line="240" w:lineRule="auto"/>
              <w:jc w:val="both"/>
              <w:rPr>
                <w:rFonts w:asciiTheme="minorHAnsi" w:hAnsiTheme="minorHAnsi" w:cs="Cambria"/>
                <w:bCs/>
                <w:sz w:val="20"/>
                <w:szCs w:val="20"/>
              </w:rPr>
            </w:pPr>
            <w:r>
              <w:rPr>
                <w:rFonts w:asciiTheme="minorHAnsi" w:hAnsiTheme="minorHAnsi" w:cs="Cambria"/>
                <w:bCs/>
                <w:sz w:val="20"/>
                <w:szCs w:val="20"/>
              </w:rPr>
              <w:t>να αναγνωρίζει στάσεις στη φιλοσοφία/θεωρία του κινηματογράφου,</w:t>
            </w:r>
          </w:p>
          <w:p w14:paraId="535949FD" w14:textId="77777777" w:rsidR="00FF1F74" w:rsidRPr="0000339A" w:rsidRDefault="0000339A" w:rsidP="0000339A">
            <w:pPr>
              <w:pStyle w:val="ListParagraph"/>
              <w:numPr>
                <w:ilvl w:val="0"/>
                <w:numId w:val="6"/>
              </w:numPr>
              <w:autoSpaceDE w:val="0"/>
              <w:spacing w:before="4" w:after="4" w:line="240" w:lineRule="auto"/>
              <w:jc w:val="both"/>
              <w:rPr>
                <w:rFonts w:asciiTheme="minorHAnsi" w:hAnsiTheme="minorHAnsi" w:cs="Cambria"/>
                <w:bCs/>
                <w:sz w:val="20"/>
                <w:szCs w:val="20"/>
              </w:rPr>
            </w:pPr>
            <w:r>
              <w:rPr>
                <w:rFonts w:asciiTheme="minorHAnsi" w:hAnsiTheme="minorHAnsi" w:cs="Cambria"/>
                <w:bCs/>
                <w:sz w:val="20"/>
                <w:szCs w:val="20"/>
              </w:rPr>
              <w:t xml:space="preserve">να επικαλείται παραδείγματα από τον κινηματογράφο για να ισχυροποιήσει φιλοσοφικά επιχειρήματα ή να </w:t>
            </w:r>
            <w:proofErr w:type="spellStart"/>
            <w:r>
              <w:rPr>
                <w:rFonts w:asciiTheme="minorHAnsi" w:hAnsiTheme="minorHAnsi" w:cs="Cambria"/>
                <w:bCs/>
                <w:sz w:val="20"/>
                <w:szCs w:val="20"/>
              </w:rPr>
              <w:t>εποπτικοποιήσει</w:t>
            </w:r>
            <w:proofErr w:type="spellEnd"/>
            <w:r>
              <w:rPr>
                <w:rFonts w:asciiTheme="minorHAnsi" w:hAnsiTheme="minorHAnsi" w:cs="Cambria"/>
                <w:bCs/>
                <w:sz w:val="20"/>
                <w:szCs w:val="20"/>
              </w:rPr>
              <w:t xml:space="preserve"> φιλοσοφικές έννοιες. </w:t>
            </w:r>
          </w:p>
          <w:p w14:paraId="23783DE3" w14:textId="77777777" w:rsidR="006C3D88" w:rsidRPr="00D112A3" w:rsidRDefault="006C3D88" w:rsidP="00796070">
            <w:pPr>
              <w:pStyle w:val="ListParagraph1"/>
              <w:spacing w:after="0" w:line="240" w:lineRule="auto"/>
              <w:jc w:val="both"/>
              <w:rPr>
                <w:rFonts w:asciiTheme="minorHAnsi" w:hAnsiTheme="minorHAnsi" w:cs="Arial"/>
                <w:color w:val="002060"/>
                <w:sz w:val="20"/>
                <w:szCs w:val="20"/>
              </w:rPr>
            </w:pPr>
          </w:p>
        </w:tc>
      </w:tr>
      <w:tr w:rsidR="006C3D88" w:rsidRPr="00D112A3" w14:paraId="186339F4" w14:textId="77777777" w:rsidTr="001A3F9B">
        <w:tblPrEx>
          <w:tblLook w:val="0000" w:firstRow="0" w:lastRow="0" w:firstColumn="0" w:lastColumn="0" w:noHBand="0" w:noVBand="0"/>
        </w:tblPrEx>
        <w:trPr>
          <w:gridBefore w:val="1"/>
          <w:wBefore w:w="18" w:type="dxa"/>
        </w:trPr>
        <w:tc>
          <w:tcPr>
            <w:tcW w:w="8454" w:type="dxa"/>
            <w:tcBorders>
              <w:bottom w:val="nil"/>
            </w:tcBorders>
            <w:shd w:val="clear" w:color="auto" w:fill="DDD9C3"/>
          </w:tcPr>
          <w:p w14:paraId="0E59717B" w14:textId="77777777" w:rsidR="006C3D88" w:rsidRPr="00D112A3" w:rsidRDefault="006C3D88" w:rsidP="00050B81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112A3">
              <w:rPr>
                <w:rFonts w:asciiTheme="minorHAnsi" w:hAnsiTheme="minorHAnsi" w:cs="Arial"/>
                <w:b/>
                <w:sz w:val="20"/>
                <w:szCs w:val="20"/>
              </w:rPr>
              <w:t>Γενικές Ικανότητες</w:t>
            </w:r>
          </w:p>
        </w:tc>
      </w:tr>
      <w:tr w:rsidR="006C3D88" w:rsidRPr="00D112A3" w14:paraId="7D60734D" w14:textId="77777777" w:rsidTr="00B25922">
        <w:tc>
          <w:tcPr>
            <w:tcW w:w="8472" w:type="dxa"/>
            <w:gridSpan w:val="2"/>
          </w:tcPr>
          <w:p w14:paraId="31B2F6F2" w14:textId="77777777" w:rsidR="006C3D88" w:rsidRPr="00D112A3" w:rsidRDefault="00912D4C" w:rsidP="00912D4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color w:val="002060"/>
                <w:sz w:val="20"/>
                <w:szCs w:val="20"/>
              </w:rPr>
            </w:pPr>
            <w:r w:rsidRPr="00D112A3">
              <w:rPr>
                <w:rFonts w:asciiTheme="minorHAnsi" w:hAnsiTheme="minorHAnsi" w:cs="Arial"/>
                <w:sz w:val="20"/>
                <w:szCs w:val="20"/>
              </w:rPr>
              <w:t>Αναζήτηση, ανάλυση και σύνθεση</w:t>
            </w:r>
            <w:r w:rsidR="0000339A">
              <w:rPr>
                <w:rFonts w:asciiTheme="minorHAnsi" w:hAnsiTheme="minorHAnsi" w:cs="Arial"/>
                <w:sz w:val="20"/>
                <w:szCs w:val="20"/>
              </w:rPr>
              <w:t xml:space="preserve"> φιλοσοφικών στοιχείων σε κινηματογραφικές ταινίες.</w:t>
            </w:r>
            <w:r w:rsidRPr="00D112A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39B86952" w14:textId="77777777" w:rsidR="00912D4C" w:rsidRPr="00D112A3" w:rsidRDefault="0000339A" w:rsidP="00912D4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Ανάλυση κινηματογραφικών ταινιών.</w:t>
            </w:r>
          </w:p>
          <w:p w14:paraId="72AD4C99" w14:textId="77777777" w:rsidR="006C3D88" w:rsidRPr="00D112A3" w:rsidRDefault="006C3D88" w:rsidP="0000339A">
            <w:pPr>
              <w:pStyle w:val="ListParagraph"/>
              <w:spacing w:after="0" w:line="240" w:lineRule="auto"/>
              <w:rPr>
                <w:rFonts w:asciiTheme="minorHAnsi" w:hAnsiTheme="minorHAnsi" w:cs="Arial"/>
                <w:color w:val="002060"/>
                <w:sz w:val="20"/>
                <w:szCs w:val="20"/>
              </w:rPr>
            </w:pPr>
          </w:p>
        </w:tc>
      </w:tr>
    </w:tbl>
    <w:p w14:paraId="78345C90" w14:textId="77777777" w:rsidR="006C3D88" w:rsidRPr="00D112A3" w:rsidRDefault="006C3D88" w:rsidP="00050B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Theme="minorHAnsi" w:hAnsiTheme="minorHAnsi" w:cs="Arial"/>
          <w:b/>
          <w:color w:val="000000"/>
          <w:sz w:val="20"/>
          <w:szCs w:val="20"/>
        </w:rPr>
      </w:pPr>
      <w:r w:rsidRPr="00D112A3">
        <w:rPr>
          <w:rFonts w:asciiTheme="minorHAnsi" w:hAnsiTheme="minorHAnsi" w:cs="Arial"/>
          <w:b/>
          <w:color w:val="000000"/>
          <w:sz w:val="20"/>
          <w:szCs w:val="20"/>
        </w:rPr>
        <w:t>ΠΕΡΙΕΧΟΜΕΝΟ ΜΑΘΗΜΑΤΟΣ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6C3D88" w:rsidRPr="00D112A3" w14:paraId="24E6499E" w14:textId="77777777" w:rsidTr="00BF6D32">
        <w:tc>
          <w:tcPr>
            <w:tcW w:w="8472" w:type="dxa"/>
          </w:tcPr>
          <w:p w14:paraId="0BCFE971" w14:textId="77777777" w:rsidR="00A05269" w:rsidRDefault="00FF1F74" w:rsidP="009C1941">
            <w:pPr>
              <w:pStyle w:val="Default"/>
              <w:spacing w:after="240" w:line="276" w:lineRule="auto"/>
              <w:jc w:val="both"/>
              <w:rPr>
                <w:rFonts w:asciiTheme="minorHAnsi" w:eastAsia="Times New Roman" w:hAnsiTheme="minorHAnsi" w:cs="Cambria"/>
                <w:color w:val="auto"/>
                <w:sz w:val="20"/>
                <w:szCs w:val="20"/>
                <w:bdr w:val="none" w:sz="0" w:space="0" w:color="auto"/>
                <w:lang w:val="el-GR"/>
              </w:rPr>
            </w:pPr>
            <w:r w:rsidRPr="00FF1F74">
              <w:rPr>
                <w:rFonts w:asciiTheme="minorHAnsi" w:eastAsia="Times New Roman" w:hAnsiTheme="minorHAnsi" w:cs="Cambria"/>
                <w:color w:val="auto"/>
                <w:sz w:val="20"/>
                <w:szCs w:val="20"/>
                <w:bdr w:val="none" w:sz="0" w:space="0" w:color="auto"/>
                <w:lang w:val="el-GR"/>
              </w:rPr>
              <w:t>Ο σκοπός του μαθήματος είναι διττός. Θέλει να προσφέρει: (α) μια πρώτη</w:t>
            </w:r>
            <w:r w:rsidR="009C1941">
              <w:rPr>
                <w:rFonts w:asciiTheme="minorHAnsi" w:eastAsia="Times New Roman" w:hAnsiTheme="minorHAnsi" w:cs="Cambria"/>
                <w:color w:val="auto"/>
                <w:sz w:val="20"/>
                <w:szCs w:val="20"/>
                <w:bdr w:val="none" w:sz="0" w:space="0" w:color="auto"/>
                <w:lang w:val="el-GR"/>
              </w:rPr>
              <w:t xml:space="preserve"> εξοικείωση με την τέχνη του κινηματογράφου, (β)</w:t>
            </w:r>
            <w:r w:rsidRPr="00FF1F74">
              <w:rPr>
                <w:rFonts w:asciiTheme="minorHAnsi" w:eastAsia="Times New Roman" w:hAnsiTheme="minorHAnsi" w:cs="Cambria"/>
                <w:color w:val="auto"/>
                <w:sz w:val="20"/>
                <w:szCs w:val="20"/>
                <w:bdr w:val="none" w:sz="0" w:space="0" w:color="auto"/>
                <w:lang w:val="el-GR"/>
              </w:rPr>
              <w:t xml:space="preserve"> μια πρώτη χαρτογράφηση</w:t>
            </w:r>
            <w:r w:rsidR="009C1941">
              <w:rPr>
                <w:rFonts w:asciiTheme="minorHAnsi" w:eastAsia="Times New Roman" w:hAnsiTheme="minorHAnsi" w:cs="Cambria"/>
                <w:color w:val="auto"/>
                <w:sz w:val="20"/>
                <w:szCs w:val="20"/>
                <w:bdr w:val="none" w:sz="0" w:space="0" w:color="auto"/>
                <w:lang w:val="el-GR"/>
              </w:rPr>
              <w:t xml:space="preserve"> των σχέσεων φιλοσοφίας και κινηματογράφου, όπου το «και» δηλώνει πολλά διαφορετικά πράγματα: φιλοσοφικές/αισθητικές θεωρίες για τον κινηματογράφο, τη χρήση κινηματογραφικών ταινιών ως παραδείγματος για την ανάλυση φιλοσοφικών εννοιών και θέσεων, την επίκληση του κινηματογράφου ως παραδείγματος για την αισθητική, κτλ.</w:t>
            </w:r>
          </w:p>
          <w:p w14:paraId="423B4188" w14:textId="7C93025E" w:rsidR="009C1941" w:rsidRDefault="009C1941" w:rsidP="00783F5B">
            <w:pPr>
              <w:pStyle w:val="Default"/>
              <w:spacing w:after="240" w:line="276" w:lineRule="auto"/>
              <w:jc w:val="both"/>
              <w:rPr>
                <w:rFonts w:asciiTheme="minorHAnsi" w:eastAsia="Times New Roman" w:hAnsiTheme="minorHAnsi" w:cs="Cambria"/>
                <w:color w:val="auto"/>
                <w:sz w:val="20"/>
                <w:szCs w:val="20"/>
                <w:bdr w:val="none" w:sz="0" w:space="0" w:color="auto"/>
                <w:lang w:val="el-GR"/>
              </w:rPr>
            </w:pPr>
            <w:r>
              <w:rPr>
                <w:rFonts w:asciiTheme="minorHAnsi" w:eastAsia="Times New Roman" w:hAnsiTheme="minorHAnsi" w:cs="Cambria"/>
                <w:color w:val="auto"/>
                <w:sz w:val="20"/>
                <w:szCs w:val="20"/>
                <w:bdr w:val="none" w:sz="0" w:space="0" w:color="auto"/>
                <w:lang w:val="el-GR"/>
              </w:rPr>
              <w:t xml:space="preserve">Αντίστοιχα, το μάθημα θα χωρισθεί σε δύο μέρη: Στο πρώτο, θα εξηγηθούν οι τεχνικοί κινηματογραφικοί όροι και τα θεωρητικά προβλήματα που τίθενται ως προς τη σχέση φιλοσοφίας και κινηματογράφου. Στο δεύτερο, θα δούμε και θα αναλύσουμε </w:t>
            </w:r>
            <w:r w:rsidR="00783F5B">
              <w:rPr>
                <w:rFonts w:asciiTheme="minorHAnsi" w:eastAsia="Times New Roman" w:hAnsiTheme="minorHAnsi" w:cs="Cambria"/>
                <w:color w:val="auto"/>
                <w:sz w:val="20"/>
                <w:szCs w:val="20"/>
                <w:bdr w:val="none" w:sz="0" w:space="0" w:color="auto"/>
                <w:lang w:val="el-GR"/>
              </w:rPr>
              <w:t>εννέα (9) συγκεκριμένες σπουδαίες ταινίες, όλες πρόσφατες,</w:t>
            </w:r>
            <w:r>
              <w:rPr>
                <w:rFonts w:asciiTheme="minorHAnsi" w:eastAsia="Times New Roman" w:hAnsiTheme="minorHAnsi" w:cs="Cambria"/>
                <w:color w:val="auto"/>
                <w:sz w:val="20"/>
                <w:szCs w:val="20"/>
                <w:bdr w:val="none" w:sz="0" w:space="0" w:color="auto"/>
                <w:lang w:val="el-GR"/>
              </w:rPr>
              <w:t xml:space="preserve"> </w:t>
            </w:r>
            <w:r w:rsidR="00783F5B">
              <w:rPr>
                <w:rFonts w:asciiTheme="minorHAnsi" w:eastAsia="Times New Roman" w:hAnsiTheme="minorHAnsi" w:cs="Cambria"/>
                <w:color w:val="auto"/>
                <w:sz w:val="20"/>
                <w:szCs w:val="20"/>
                <w:bdr w:val="none" w:sz="0" w:space="0" w:color="auto"/>
                <w:lang w:val="el-GR"/>
              </w:rPr>
              <w:t>από το ευρωπαϊκό (</w:t>
            </w:r>
            <w:r w:rsidR="001A4F07">
              <w:rPr>
                <w:rFonts w:asciiTheme="minorHAnsi" w:eastAsia="Times New Roman" w:hAnsiTheme="minorHAnsi" w:cs="Cambria"/>
                <w:color w:val="auto"/>
                <w:sz w:val="20"/>
                <w:szCs w:val="20"/>
                <w:bdr w:val="none" w:sz="0" w:space="0" w:color="auto"/>
              </w:rPr>
              <w:t>Pedro</w:t>
            </w:r>
            <w:r w:rsidR="001A4F07" w:rsidRPr="001A4F07">
              <w:rPr>
                <w:rFonts w:asciiTheme="minorHAnsi" w:eastAsia="Times New Roman" w:hAnsiTheme="minorHAnsi" w:cs="Cambria"/>
                <w:color w:val="auto"/>
                <w:sz w:val="20"/>
                <w:szCs w:val="20"/>
                <w:bdr w:val="none" w:sz="0" w:space="0" w:color="auto"/>
                <w:lang w:val="el-GR"/>
              </w:rPr>
              <w:t xml:space="preserve"> </w:t>
            </w:r>
            <w:proofErr w:type="spellStart"/>
            <w:r w:rsidR="001A4F07">
              <w:rPr>
                <w:rFonts w:asciiTheme="minorHAnsi" w:eastAsia="Times New Roman" w:hAnsiTheme="minorHAnsi" w:cs="Cambria"/>
                <w:color w:val="auto"/>
                <w:sz w:val="20"/>
                <w:szCs w:val="20"/>
                <w:bdr w:val="none" w:sz="0" w:space="0" w:color="auto"/>
              </w:rPr>
              <w:t>Almodovar</w:t>
            </w:r>
            <w:proofErr w:type="spellEnd"/>
            <w:r w:rsidR="00783F5B" w:rsidRPr="00783F5B">
              <w:rPr>
                <w:rFonts w:asciiTheme="minorHAnsi" w:eastAsia="Times New Roman" w:hAnsiTheme="minorHAnsi" w:cs="Cambria"/>
                <w:color w:val="auto"/>
                <w:sz w:val="20"/>
                <w:szCs w:val="20"/>
                <w:bdr w:val="none" w:sz="0" w:space="0" w:color="auto"/>
                <w:lang w:val="el-GR"/>
              </w:rPr>
              <w:t xml:space="preserve">, </w:t>
            </w:r>
            <w:hyperlink r:id="rId5" w:tooltip="Paweł Pawlikowski" w:history="1">
              <w:proofErr w:type="spellStart"/>
              <w:r w:rsidR="00783F5B" w:rsidRPr="00783F5B">
                <w:rPr>
                  <w:rFonts w:asciiTheme="minorHAnsi" w:eastAsia="Times New Roman" w:hAnsiTheme="minorHAnsi" w:cs="Cambria"/>
                  <w:color w:val="auto"/>
                  <w:sz w:val="20"/>
                  <w:szCs w:val="20"/>
                  <w:bdr w:val="none" w:sz="0" w:space="0" w:color="auto"/>
                  <w:lang w:val="el-GR"/>
                </w:rPr>
                <w:t>Paweł</w:t>
              </w:r>
              <w:proofErr w:type="spellEnd"/>
              <w:r w:rsidR="00783F5B" w:rsidRPr="00783F5B">
                <w:rPr>
                  <w:rFonts w:asciiTheme="minorHAnsi" w:eastAsia="Times New Roman" w:hAnsiTheme="minorHAnsi" w:cs="Cambria"/>
                  <w:color w:val="auto"/>
                  <w:sz w:val="20"/>
                  <w:szCs w:val="20"/>
                  <w:bdr w:val="none" w:sz="0" w:space="0" w:color="auto"/>
                  <w:lang w:val="el-GR"/>
                </w:rPr>
                <w:t xml:space="preserve"> </w:t>
              </w:r>
              <w:proofErr w:type="spellStart"/>
              <w:r w:rsidR="00783F5B" w:rsidRPr="00783F5B">
                <w:rPr>
                  <w:rFonts w:asciiTheme="minorHAnsi" w:eastAsia="Times New Roman" w:hAnsiTheme="minorHAnsi" w:cs="Cambria"/>
                  <w:color w:val="auto"/>
                  <w:sz w:val="20"/>
                  <w:szCs w:val="20"/>
                  <w:bdr w:val="none" w:sz="0" w:space="0" w:color="auto"/>
                  <w:lang w:val="el-GR"/>
                </w:rPr>
                <w:t>Pawlikowski</w:t>
              </w:r>
              <w:proofErr w:type="spellEnd"/>
            </w:hyperlink>
            <w:r w:rsidR="00783F5B" w:rsidRPr="00783F5B">
              <w:rPr>
                <w:rFonts w:asciiTheme="minorHAnsi" w:eastAsia="Times New Roman" w:hAnsiTheme="minorHAnsi" w:cs="Cambria"/>
                <w:color w:val="auto"/>
                <w:sz w:val="20"/>
                <w:szCs w:val="20"/>
                <w:bdr w:val="none" w:sz="0" w:space="0" w:color="auto"/>
                <w:lang w:val="el-GR"/>
              </w:rPr>
              <w:t xml:space="preserve">, </w:t>
            </w:r>
            <w:hyperlink r:id="rId6" w:tooltip="Andrey Zvyagintsev" w:history="1">
              <w:proofErr w:type="spellStart"/>
              <w:r w:rsidR="00783F5B" w:rsidRPr="00783F5B">
                <w:rPr>
                  <w:rFonts w:asciiTheme="minorHAnsi" w:eastAsia="Times New Roman" w:hAnsiTheme="minorHAnsi" w:cs="Cambria"/>
                  <w:color w:val="auto"/>
                  <w:sz w:val="20"/>
                  <w:szCs w:val="20"/>
                  <w:bdr w:val="none" w:sz="0" w:space="0" w:color="auto"/>
                  <w:lang w:val="el-GR"/>
                </w:rPr>
                <w:t>Andrey</w:t>
              </w:r>
              <w:proofErr w:type="spellEnd"/>
              <w:r w:rsidR="00783F5B" w:rsidRPr="00783F5B">
                <w:rPr>
                  <w:rFonts w:asciiTheme="minorHAnsi" w:eastAsia="Times New Roman" w:hAnsiTheme="minorHAnsi" w:cs="Cambria"/>
                  <w:color w:val="auto"/>
                  <w:sz w:val="20"/>
                  <w:szCs w:val="20"/>
                  <w:bdr w:val="none" w:sz="0" w:space="0" w:color="auto"/>
                  <w:lang w:val="el-GR"/>
                </w:rPr>
                <w:t xml:space="preserve"> </w:t>
              </w:r>
              <w:proofErr w:type="spellStart"/>
              <w:r w:rsidR="00783F5B" w:rsidRPr="00783F5B">
                <w:rPr>
                  <w:rFonts w:asciiTheme="minorHAnsi" w:eastAsia="Times New Roman" w:hAnsiTheme="minorHAnsi" w:cs="Cambria"/>
                  <w:color w:val="auto"/>
                  <w:sz w:val="20"/>
                  <w:szCs w:val="20"/>
                  <w:bdr w:val="none" w:sz="0" w:space="0" w:color="auto"/>
                  <w:lang w:val="el-GR"/>
                </w:rPr>
                <w:t>Zvyagintsev</w:t>
              </w:r>
              <w:proofErr w:type="spellEnd"/>
            </w:hyperlink>
            <w:r w:rsidR="00783F5B">
              <w:rPr>
                <w:rFonts w:asciiTheme="minorHAnsi" w:eastAsia="Times New Roman" w:hAnsiTheme="minorHAnsi" w:cs="Cambria"/>
                <w:color w:val="auto"/>
                <w:sz w:val="20"/>
                <w:szCs w:val="20"/>
                <w:bdr w:val="none" w:sz="0" w:space="0" w:color="auto"/>
                <w:lang w:val="el-GR"/>
              </w:rPr>
              <w:t>, αμερικανι</w:t>
            </w:r>
            <w:r w:rsidR="001A4F07">
              <w:rPr>
                <w:rFonts w:asciiTheme="minorHAnsi" w:eastAsia="Times New Roman" w:hAnsiTheme="minorHAnsi" w:cs="Cambria"/>
                <w:color w:val="auto"/>
                <w:sz w:val="20"/>
                <w:szCs w:val="20"/>
                <w:bdr w:val="none" w:sz="0" w:space="0" w:color="auto"/>
                <w:lang w:val="el-GR"/>
              </w:rPr>
              <w:t>κό (</w:t>
            </w:r>
            <w:proofErr w:type="spellStart"/>
            <w:r w:rsidR="00000000">
              <w:fldChar w:fldCharType="begin"/>
            </w:r>
            <w:r w:rsidR="00000000">
              <w:instrText>HYPERLINK</w:instrText>
            </w:r>
            <w:r w:rsidR="00000000" w:rsidRPr="001A4F07">
              <w:rPr>
                <w:lang w:val="el-GR"/>
              </w:rPr>
              <w:instrText xml:space="preserve"> "</w:instrText>
            </w:r>
            <w:r w:rsidR="00000000">
              <w:instrText>https</w:instrText>
            </w:r>
            <w:r w:rsidR="00000000" w:rsidRPr="001A4F07">
              <w:rPr>
                <w:lang w:val="el-GR"/>
              </w:rPr>
              <w:instrText>://</w:instrText>
            </w:r>
            <w:r w:rsidR="00000000">
              <w:instrText>en</w:instrText>
            </w:r>
            <w:r w:rsidR="00000000" w:rsidRPr="001A4F07">
              <w:rPr>
                <w:lang w:val="el-GR"/>
              </w:rPr>
              <w:instrText>.</w:instrText>
            </w:r>
            <w:r w:rsidR="00000000">
              <w:instrText>wikipedia</w:instrText>
            </w:r>
            <w:r w:rsidR="00000000" w:rsidRPr="001A4F07">
              <w:rPr>
                <w:lang w:val="el-GR"/>
              </w:rPr>
              <w:instrText>.</w:instrText>
            </w:r>
            <w:r w:rsidR="00000000">
              <w:instrText>org</w:instrText>
            </w:r>
            <w:r w:rsidR="00000000" w:rsidRPr="001A4F07">
              <w:rPr>
                <w:lang w:val="el-GR"/>
              </w:rPr>
              <w:instrText>/</w:instrText>
            </w:r>
            <w:r w:rsidR="00000000">
              <w:instrText>wiki</w:instrText>
            </w:r>
            <w:r w:rsidR="00000000" w:rsidRPr="001A4F07">
              <w:rPr>
                <w:lang w:val="el-GR"/>
              </w:rPr>
              <w:instrText>/</w:instrText>
            </w:r>
            <w:r w:rsidR="00000000">
              <w:instrText>Paul</w:instrText>
            </w:r>
            <w:r w:rsidR="00000000" w:rsidRPr="001A4F07">
              <w:rPr>
                <w:lang w:val="el-GR"/>
              </w:rPr>
              <w:instrText>_</w:instrText>
            </w:r>
            <w:r w:rsidR="00000000">
              <w:instrText>Thomas</w:instrText>
            </w:r>
            <w:r w:rsidR="00000000" w:rsidRPr="001A4F07">
              <w:rPr>
                <w:lang w:val="el-GR"/>
              </w:rPr>
              <w:instrText>_</w:instrText>
            </w:r>
            <w:r w:rsidR="00000000">
              <w:instrText>Anderson</w:instrText>
            </w:r>
            <w:r w:rsidR="00000000" w:rsidRPr="001A4F07">
              <w:rPr>
                <w:lang w:val="el-GR"/>
              </w:rPr>
              <w:instrText>" \</w:instrText>
            </w:r>
            <w:r w:rsidR="00000000">
              <w:instrText>o</w:instrText>
            </w:r>
            <w:r w:rsidR="00000000" w:rsidRPr="001A4F07">
              <w:rPr>
                <w:lang w:val="el-GR"/>
              </w:rPr>
              <w:instrText xml:space="preserve"> "</w:instrText>
            </w:r>
            <w:r w:rsidR="00000000">
              <w:instrText>Paul</w:instrText>
            </w:r>
            <w:r w:rsidR="00000000" w:rsidRPr="001A4F07">
              <w:rPr>
                <w:lang w:val="el-GR"/>
              </w:rPr>
              <w:instrText xml:space="preserve"> </w:instrText>
            </w:r>
            <w:r w:rsidR="00000000">
              <w:instrText>Thomas</w:instrText>
            </w:r>
            <w:r w:rsidR="00000000" w:rsidRPr="001A4F07">
              <w:rPr>
                <w:lang w:val="el-GR"/>
              </w:rPr>
              <w:instrText xml:space="preserve"> </w:instrText>
            </w:r>
            <w:r w:rsidR="00000000">
              <w:instrText>Anderson</w:instrText>
            </w:r>
            <w:r w:rsidR="00000000" w:rsidRPr="001A4F07">
              <w:rPr>
                <w:lang w:val="el-GR"/>
              </w:rPr>
              <w:instrText>"</w:instrText>
            </w:r>
            <w:r w:rsidR="00000000">
              <w:fldChar w:fldCharType="separate"/>
            </w:r>
            <w:r w:rsidR="00783F5B" w:rsidRPr="00783F5B">
              <w:rPr>
                <w:rFonts w:asciiTheme="minorHAnsi" w:eastAsia="Times New Roman" w:hAnsiTheme="minorHAnsi" w:cs="Cambria"/>
                <w:color w:val="auto"/>
                <w:sz w:val="20"/>
                <w:szCs w:val="20"/>
                <w:bdr w:val="none" w:sz="0" w:space="0" w:color="auto"/>
                <w:lang w:val="el-GR"/>
              </w:rPr>
              <w:t>Paul</w:t>
            </w:r>
            <w:proofErr w:type="spellEnd"/>
            <w:r w:rsidR="00783F5B" w:rsidRPr="00783F5B">
              <w:rPr>
                <w:rFonts w:asciiTheme="minorHAnsi" w:eastAsia="Times New Roman" w:hAnsiTheme="minorHAnsi" w:cs="Cambria"/>
                <w:color w:val="auto"/>
                <w:sz w:val="20"/>
                <w:szCs w:val="20"/>
                <w:bdr w:val="none" w:sz="0" w:space="0" w:color="auto"/>
                <w:lang w:val="el-GR"/>
              </w:rPr>
              <w:t xml:space="preserve"> </w:t>
            </w:r>
            <w:proofErr w:type="spellStart"/>
            <w:r w:rsidR="00783F5B" w:rsidRPr="00783F5B">
              <w:rPr>
                <w:rFonts w:asciiTheme="minorHAnsi" w:eastAsia="Times New Roman" w:hAnsiTheme="minorHAnsi" w:cs="Cambria"/>
                <w:color w:val="auto"/>
                <w:sz w:val="20"/>
                <w:szCs w:val="20"/>
                <w:bdr w:val="none" w:sz="0" w:space="0" w:color="auto"/>
                <w:lang w:val="el-GR"/>
              </w:rPr>
              <w:t>Thomas</w:t>
            </w:r>
            <w:proofErr w:type="spellEnd"/>
            <w:r w:rsidR="00783F5B" w:rsidRPr="00783F5B">
              <w:rPr>
                <w:rFonts w:asciiTheme="minorHAnsi" w:eastAsia="Times New Roman" w:hAnsiTheme="minorHAnsi" w:cs="Cambria"/>
                <w:color w:val="auto"/>
                <w:sz w:val="20"/>
                <w:szCs w:val="20"/>
                <w:bdr w:val="none" w:sz="0" w:space="0" w:color="auto"/>
                <w:lang w:val="el-GR"/>
              </w:rPr>
              <w:t xml:space="preserve"> </w:t>
            </w:r>
            <w:proofErr w:type="spellStart"/>
            <w:r w:rsidR="00783F5B" w:rsidRPr="00783F5B">
              <w:rPr>
                <w:rFonts w:asciiTheme="minorHAnsi" w:eastAsia="Times New Roman" w:hAnsiTheme="minorHAnsi" w:cs="Cambria"/>
                <w:color w:val="auto"/>
                <w:sz w:val="20"/>
                <w:szCs w:val="20"/>
                <w:bdr w:val="none" w:sz="0" w:space="0" w:color="auto"/>
                <w:lang w:val="el-GR"/>
              </w:rPr>
              <w:t>Anderson</w:t>
            </w:r>
            <w:proofErr w:type="spellEnd"/>
            <w:r w:rsidR="00000000">
              <w:rPr>
                <w:rFonts w:asciiTheme="minorHAnsi" w:eastAsia="Times New Roman" w:hAnsiTheme="minorHAnsi" w:cs="Cambria"/>
                <w:color w:val="auto"/>
                <w:sz w:val="20"/>
                <w:szCs w:val="20"/>
                <w:bdr w:val="none" w:sz="0" w:space="0" w:color="auto"/>
                <w:lang w:val="el-GR"/>
              </w:rPr>
              <w:fldChar w:fldCharType="end"/>
            </w:r>
            <w:r w:rsidR="00783F5B">
              <w:rPr>
                <w:rFonts w:asciiTheme="minorHAnsi" w:eastAsia="Times New Roman" w:hAnsiTheme="minorHAnsi" w:cs="Cambria"/>
                <w:color w:val="auto"/>
                <w:sz w:val="20"/>
                <w:szCs w:val="20"/>
                <w:bdr w:val="none" w:sz="0" w:space="0" w:color="auto"/>
                <w:lang w:val="el-GR"/>
              </w:rPr>
              <w:t xml:space="preserve">, </w:t>
            </w:r>
            <w:proofErr w:type="spellStart"/>
            <w:r w:rsidR="00783F5B">
              <w:rPr>
                <w:rFonts w:asciiTheme="minorHAnsi" w:eastAsia="Times New Roman" w:hAnsiTheme="minorHAnsi" w:cs="Cambria"/>
                <w:color w:val="auto"/>
                <w:sz w:val="20"/>
                <w:szCs w:val="20"/>
                <w:bdr w:val="none" w:sz="0" w:space="0" w:color="auto"/>
                <w:lang w:val="el-GR"/>
              </w:rPr>
              <w:t>Joel</w:t>
            </w:r>
            <w:proofErr w:type="spellEnd"/>
            <w:r w:rsidR="00783F5B">
              <w:rPr>
                <w:rFonts w:asciiTheme="minorHAnsi" w:eastAsia="Times New Roman" w:hAnsiTheme="minorHAnsi" w:cs="Cambria"/>
                <w:color w:val="auto"/>
                <w:sz w:val="20"/>
                <w:szCs w:val="20"/>
                <w:bdr w:val="none" w:sz="0" w:space="0" w:color="auto"/>
                <w:lang w:val="el-GR"/>
              </w:rPr>
              <w:t xml:space="preserve"> &amp;</w:t>
            </w:r>
            <w:r w:rsidR="00783F5B" w:rsidRPr="00783F5B">
              <w:rPr>
                <w:rFonts w:asciiTheme="minorHAnsi" w:eastAsia="Times New Roman" w:hAnsiTheme="minorHAnsi" w:cs="Cambria"/>
                <w:color w:val="auto"/>
                <w:sz w:val="20"/>
                <w:szCs w:val="20"/>
                <w:bdr w:val="none" w:sz="0" w:space="0" w:color="auto"/>
                <w:lang w:val="el-GR"/>
              </w:rPr>
              <w:t> </w:t>
            </w:r>
            <w:proofErr w:type="spellStart"/>
            <w:r w:rsidR="00000000">
              <w:fldChar w:fldCharType="begin"/>
            </w:r>
            <w:r w:rsidR="00000000">
              <w:instrText>HYPERLINK</w:instrText>
            </w:r>
            <w:r w:rsidR="00000000" w:rsidRPr="001A4F07">
              <w:rPr>
                <w:lang w:val="el-GR"/>
              </w:rPr>
              <w:instrText xml:space="preserve"> "</w:instrText>
            </w:r>
            <w:r w:rsidR="00000000">
              <w:instrText>https</w:instrText>
            </w:r>
            <w:r w:rsidR="00000000" w:rsidRPr="001A4F07">
              <w:rPr>
                <w:lang w:val="el-GR"/>
              </w:rPr>
              <w:instrText>://</w:instrText>
            </w:r>
            <w:r w:rsidR="00000000">
              <w:instrText>en</w:instrText>
            </w:r>
            <w:r w:rsidR="00000000" w:rsidRPr="001A4F07">
              <w:rPr>
                <w:lang w:val="el-GR"/>
              </w:rPr>
              <w:instrText>.</w:instrText>
            </w:r>
            <w:r w:rsidR="00000000">
              <w:instrText>wikipedia</w:instrText>
            </w:r>
            <w:r w:rsidR="00000000" w:rsidRPr="001A4F07">
              <w:rPr>
                <w:lang w:val="el-GR"/>
              </w:rPr>
              <w:instrText>.</w:instrText>
            </w:r>
            <w:r w:rsidR="00000000">
              <w:instrText>org</w:instrText>
            </w:r>
            <w:r w:rsidR="00000000" w:rsidRPr="001A4F07">
              <w:rPr>
                <w:lang w:val="el-GR"/>
              </w:rPr>
              <w:instrText>/</w:instrText>
            </w:r>
            <w:r w:rsidR="00000000">
              <w:instrText>wiki</w:instrText>
            </w:r>
            <w:r w:rsidR="00000000" w:rsidRPr="001A4F07">
              <w:rPr>
                <w:lang w:val="el-GR"/>
              </w:rPr>
              <w:instrText>/</w:instrText>
            </w:r>
            <w:r w:rsidR="00000000">
              <w:instrText>Ethan</w:instrText>
            </w:r>
            <w:r w:rsidR="00000000" w:rsidRPr="001A4F07">
              <w:rPr>
                <w:lang w:val="el-GR"/>
              </w:rPr>
              <w:instrText>_</w:instrText>
            </w:r>
            <w:r w:rsidR="00000000">
              <w:instrText>Coen</w:instrText>
            </w:r>
            <w:r w:rsidR="00000000" w:rsidRPr="001A4F07">
              <w:rPr>
                <w:lang w:val="el-GR"/>
              </w:rPr>
              <w:instrText>" \</w:instrText>
            </w:r>
            <w:r w:rsidR="00000000">
              <w:instrText>o</w:instrText>
            </w:r>
            <w:r w:rsidR="00000000" w:rsidRPr="001A4F07">
              <w:rPr>
                <w:lang w:val="el-GR"/>
              </w:rPr>
              <w:instrText xml:space="preserve"> "</w:instrText>
            </w:r>
            <w:r w:rsidR="00000000">
              <w:instrText>Ethan</w:instrText>
            </w:r>
            <w:r w:rsidR="00000000" w:rsidRPr="001A4F07">
              <w:rPr>
                <w:lang w:val="el-GR"/>
              </w:rPr>
              <w:instrText xml:space="preserve"> </w:instrText>
            </w:r>
            <w:r w:rsidR="00000000">
              <w:instrText>Coen</w:instrText>
            </w:r>
            <w:r w:rsidR="00000000" w:rsidRPr="001A4F07">
              <w:rPr>
                <w:lang w:val="el-GR"/>
              </w:rPr>
              <w:instrText>"</w:instrText>
            </w:r>
            <w:r w:rsidR="00000000">
              <w:fldChar w:fldCharType="separate"/>
            </w:r>
            <w:r w:rsidR="00783F5B" w:rsidRPr="00783F5B">
              <w:rPr>
                <w:rFonts w:asciiTheme="minorHAnsi" w:eastAsia="Times New Roman" w:hAnsiTheme="minorHAnsi" w:cs="Cambria"/>
                <w:color w:val="auto"/>
                <w:sz w:val="20"/>
                <w:szCs w:val="20"/>
                <w:bdr w:val="none" w:sz="0" w:space="0" w:color="auto"/>
                <w:lang w:val="el-GR"/>
              </w:rPr>
              <w:t>Ethan</w:t>
            </w:r>
            <w:proofErr w:type="spellEnd"/>
            <w:r w:rsidR="00783F5B" w:rsidRPr="00783F5B">
              <w:rPr>
                <w:rFonts w:asciiTheme="minorHAnsi" w:eastAsia="Times New Roman" w:hAnsiTheme="minorHAnsi" w:cs="Cambria"/>
                <w:color w:val="auto"/>
                <w:sz w:val="20"/>
                <w:szCs w:val="20"/>
                <w:bdr w:val="none" w:sz="0" w:space="0" w:color="auto"/>
                <w:lang w:val="el-GR"/>
              </w:rPr>
              <w:t xml:space="preserve"> </w:t>
            </w:r>
            <w:proofErr w:type="spellStart"/>
            <w:r w:rsidR="00783F5B" w:rsidRPr="00783F5B">
              <w:rPr>
                <w:rFonts w:asciiTheme="minorHAnsi" w:eastAsia="Times New Roman" w:hAnsiTheme="minorHAnsi" w:cs="Cambria"/>
                <w:color w:val="auto"/>
                <w:sz w:val="20"/>
                <w:szCs w:val="20"/>
                <w:bdr w:val="none" w:sz="0" w:space="0" w:color="auto"/>
                <w:lang w:val="el-GR"/>
              </w:rPr>
              <w:t>Coen</w:t>
            </w:r>
            <w:proofErr w:type="spellEnd"/>
            <w:r w:rsidR="00000000">
              <w:rPr>
                <w:rFonts w:asciiTheme="minorHAnsi" w:eastAsia="Times New Roman" w:hAnsiTheme="minorHAnsi" w:cs="Cambria"/>
                <w:color w:val="auto"/>
                <w:sz w:val="20"/>
                <w:szCs w:val="20"/>
                <w:bdr w:val="none" w:sz="0" w:space="0" w:color="auto"/>
                <w:lang w:val="el-GR"/>
              </w:rPr>
              <w:fldChar w:fldCharType="end"/>
            </w:r>
            <w:r w:rsidR="00783F5B" w:rsidRPr="00783F5B">
              <w:rPr>
                <w:rFonts w:asciiTheme="minorHAnsi" w:eastAsia="Times New Roman" w:hAnsiTheme="minorHAnsi" w:cs="Cambria"/>
                <w:color w:val="auto"/>
                <w:sz w:val="20"/>
                <w:szCs w:val="20"/>
                <w:bdr w:val="none" w:sz="0" w:space="0" w:color="auto"/>
                <w:lang w:val="el-GR"/>
              </w:rPr>
              <w:t>)</w:t>
            </w:r>
            <w:r w:rsidR="00783F5B">
              <w:rPr>
                <w:rFonts w:asciiTheme="minorHAnsi" w:eastAsia="Times New Roman" w:hAnsiTheme="minorHAnsi" w:cs="Cambria"/>
                <w:color w:val="auto"/>
                <w:sz w:val="20"/>
                <w:szCs w:val="20"/>
                <w:bdr w:val="none" w:sz="0" w:space="0" w:color="auto"/>
                <w:lang w:val="el-GR"/>
              </w:rPr>
              <w:t xml:space="preserve"> και ασιατικό (</w:t>
            </w:r>
            <w:proofErr w:type="spellStart"/>
            <w:r w:rsidR="00783F5B">
              <w:rPr>
                <w:rFonts w:asciiTheme="minorHAnsi" w:eastAsia="Times New Roman" w:hAnsiTheme="minorHAnsi" w:cs="Cambria"/>
                <w:color w:val="auto"/>
                <w:sz w:val="20"/>
                <w:szCs w:val="20"/>
                <w:bdr w:val="none" w:sz="0" w:space="0" w:color="auto"/>
                <w:lang w:val="el-GR"/>
              </w:rPr>
              <w:t>Bong</w:t>
            </w:r>
            <w:proofErr w:type="spellEnd"/>
            <w:r w:rsidR="00783F5B">
              <w:rPr>
                <w:rFonts w:asciiTheme="minorHAnsi" w:eastAsia="Times New Roman" w:hAnsiTheme="minorHAnsi" w:cs="Cambria"/>
                <w:color w:val="auto"/>
                <w:sz w:val="20"/>
                <w:szCs w:val="20"/>
                <w:bdr w:val="none" w:sz="0" w:space="0" w:color="auto"/>
                <w:lang w:val="el-GR"/>
              </w:rPr>
              <w:t xml:space="preserve"> </w:t>
            </w:r>
            <w:proofErr w:type="spellStart"/>
            <w:r w:rsidR="00783F5B">
              <w:rPr>
                <w:rFonts w:asciiTheme="minorHAnsi" w:eastAsia="Times New Roman" w:hAnsiTheme="minorHAnsi" w:cs="Cambria"/>
                <w:color w:val="auto"/>
                <w:sz w:val="20"/>
                <w:szCs w:val="20"/>
                <w:bdr w:val="none" w:sz="0" w:space="0" w:color="auto"/>
                <w:lang w:val="el-GR"/>
              </w:rPr>
              <w:t>Joon-ho</w:t>
            </w:r>
            <w:proofErr w:type="spellEnd"/>
            <w:r w:rsidR="00783F5B">
              <w:rPr>
                <w:rFonts w:asciiTheme="minorHAnsi" w:eastAsia="Times New Roman" w:hAnsiTheme="minorHAnsi" w:cs="Cambria"/>
                <w:color w:val="auto"/>
                <w:sz w:val="20"/>
                <w:szCs w:val="20"/>
                <w:bdr w:val="none" w:sz="0" w:space="0" w:color="auto"/>
                <w:lang w:val="el-GR"/>
              </w:rPr>
              <w:t xml:space="preserve">, </w:t>
            </w:r>
            <w:proofErr w:type="spellStart"/>
            <w:r w:rsidR="00783F5B">
              <w:rPr>
                <w:rFonts w:asciiTheme="minorHAnsi" w:eastAsia="Times New Roman" w:hAnsiTheme="minorHAnsi" w:cs="Cambria"/>
                <w:color w:val="auto"/>
                <w:sz w:val="20"/>
                <w:szCs w:val="20"/>
                <w:bdr w:val="none" w:sz="0" w:space="0" w:color="auto"/>
                <w:lang w:val="el-GR"/>
              </w:rPr>
              <w:t>Hirokazu</w:t>
            </w:r>
            <w:proofErr w:type="spellEnd"/>
            <w:r w:rsidR="00783F5B">
              <w:rPr>
                <w:rFonts w:asciiTheme="minorHAnsi" w:eastAsia="Times New Roman" w:hAnsiTheme="minorHAnsi" w:cs="Cambria"/>
                <w:color w:val="auto"/>
                <w:sz w:val="20"/>
                <w:szCs w:val="20"/>
                <w:bdr w:val="none" w:sz="0" w:space="0" w:color="auto"/>
                <w:lang w:val="el-GR"/>
              </w:rPr>
              <w:t xml:space="preserve"> </w:t>
            </w:r>
            <w:proofErr w:type="spellStart"/>
            <w:r w:rsidR="00783F5B">
              <w:rPr>
                <w:rFonts w:asciiTheme="minorHAnsi" w:eastAsia="Times New Roman" w:hAnsiTheme="minorHAnsi" w:cs="Cambria"/>
                <w:color w:val="auto"/>
                <w:sz w:val="20"/>
                <w:szCs w:val="20"/>
                <w:bdr w:val="none" w:sz="0" w:space="0" w:color="auto"/>
                <w:lang w:val="el-GR"/>
              </w:rPr>
              <w:t>Koreeda</w:t>
            </w:r>
            <w:proofErr w:type="spellEnd"/>
            <w:r w:rsidR="00783F5B">
              <w:rPr>
                <w:rFonts w:asciiTheme="minorHAnsi" w:eastAsia="Times New Roman" w:hAnsiTheme="minorHAnsi" w:cs="Cambria"/>
                <w:color w:val="auto"/>
                <w:sz w:val="20"/>
                <w:szCs w:val="20"/>
                <w:bdr w:val="none" w:sz="0" w:space="0" w:color="auto"/>
                <w:lang w:val="el-GR"/>
              </w:rPr>
              <w:t xml:space="preserve">, </w:t>
            </w:r>
            <w:proofErr w:type="spellStart"/>
            <w:r w:rsidR="00783F5B">
              <w:rPr>
                <w:rFonts w:asciiTheme="minorHAnsi" w:eastAsia="Times New Roman" w:hAnsiTheme="minorHAnsi" w:cs="Cambria"/>
                <w:color w:val="auto"/>
                <w:sz w:val="20"/>
                <w:szCs w:val="20"/>
                <w:bdr w:val="none" w:sz="0" w:space="0" w:color="auto"/>
                <w:lang w:val="el-GR"/>
              </w:rPr>
              <w:t>Thang</w:t>
            </w:r>
            <w:proofErr w:type="spellEnd"/>
            <w:r w:rsidR="00783F5B">
              <w:rPr>
                <w:rFonts w:asciiTheme="minorHAnsi" w:eastAsia="Times New Roman" w:hAnsiTheme="minorHAnsi" w:cs="Cambria"/>
                <w:color w:val="auto"/>
                <w:sz w:val="20"/>
                <w:szCs w:val="20"/>
                <w:bdr w:val="none" w:sz="0" w:space="0" w:color="auto"/>
                <w:lang w:val="el-GR"/>
              </w:rPr>
              <w:t xml:space="preserve"> </w:t>
            </w:r>
            <w:proofErr w:type="spellStart"/>
            <w:r w:rsidR="00783F5B">
              <w:rPr>
                <w:rFonts w:asciiTheme="minorHAnsi" w:eastAsia="Times New Roman" w:hAnsiTheme="minorHAnsi" w:cs="Cambria"/>
                <w:color w:val="auto"/>
                <w:sz w:val="20"/>
                <w:szCs w:val="20"/>
                <w:bdr w:val="none" w:sz="0" w:space="0" w:color="auto"/>
                <w:lang w:val="el-GR"/>
              </w:rPr>
              <w:t>Yimou</w:t>
            </w:r>
            <w:proofErr w:type="spellEnd"/>
            <w:r w:rsidR="00783F5B">
              <w:rPr>
                <w:rFonts w:asciiTheme="minorHAnsi" w:eastAsia="Times New Roman" w:hAnsiTheme="minorHAnsi" w:cs="Cambria"/>
                <w:color w:val="auto"/>
                <w:sz w:val="20"/>
                <w:szCs w:val="20"/>
                <w:bdr w:val="none" w:sz="0" w:space="0" w:color="auto"/>
                <w:lang w:val="el-GR"/>
              </w:rPr>
              <w:t>) σινεμά.</w:t>
            </w:r>
          </w:p>
          <w:p w14:paraId="764DE20F" w14:textId="77777777" w:rsidR="00783F5B" w:rsidRPr="001A4F07" w:rsidRDefault="00783F5B" w:rsidP="00783F5B">
            <w:pPr>
              <w:pStyle w:val="Default"/>
              <w:spacing w:after="240" w:line="276" w:lineRule="auto"/>
              <w:jc w:val="both"/>
              <w:rPr>
                <w:rFonts w:asciiTheme="minorHAnsi" w:hAnsiTheme="minorHAnsi" w:cs="Cambria"/>
                <w:sz w:val="20"/>
                <w:szCs w:val="20"/>
                <w:lang w:val="el-GR"/>
              </w:rPr>
            </w:pPr>
            <w:r w:rsidRPr="00B34EB5">
              <w:rPr>
                <w:rFonts w:asciiTheme="minorHAnsi" w:eastAsia="Times New Roman" w:hAnsiTheme="minorHAnsi" w:cs="Cambria"/>
                <w:color w:val="auto"/>
                <w:sz w:val="20"/>
                <w:szCs w:val="20"/>
                <w:u w:val="single"/>
                <w:bdr w:val="none" w:sz="0" w:space="0" w:color="auto"/>
                <w:lang w:val="el-GR"/>
              </w:rPr>
              <w:lastRenderedPageBreak/>
              <w:t>Προσοχή</w:t>
            </w:r>
            <w:r>
              <w:rPr>
                <w:rFonts w:asciiTheme="minorHAnsi" w:eastAsia="Times New Roman" w:hAnsiTheme="minorHAnsi" w:cs="Cambria"/>
                <w:color w:val="auto"/>
                <w:sz w:val="20"/>
                <w:szCs w:val="20"/>
                <w:bdr w:val="none" w:sz="0" w:space="0" w:color="auto"/>
                <w:lang w:val="el-GR"/>
              </w:rPr>
              <w:t>: Δεδομένου ότι δεν υπάρχει τρόπος να έχουν όλοι/όλες πρόσβαση σε αυτές τις ταινίες, θα πρέπει να τις δούμε μαζί στο αμφιθέατρο. Άρα, θα πρέπει να υπολογίσετε ότι το μάθημα θα απαιτήσει</w:t>
            </w:r>
            <w:r w:rsidR="00B34EB5">
              <w:rPr>
                <w:rFonts w:asciiTheme="minorHAnsi" w:eastAsia="Times New Roman" w:hAnsiTheme="minorHAnsi" w:cs="Cambria"/>
                <w:color w:val="auto"/>
                <w:sz w:val="20"/>
                <w:szCs w:val="20"/>
                <w:bdr w:val="none" w:sz="0" w:space="0" w:color="auto"/>
                <w:lang w:val="el-GR"/>
              </w:rPr>
              <w:t>, για εννέα (9) εβδομάδες,</w:t>
            </w:r>
            <w:r>
              <w:rPr>
                <w:rFonts w:asciiTheme="minorHAnsi" w:eastAsia="Times New Roman" w:hAnsiTheme="minorHAnsi" w:cs="Cambria"/>
                <w:color w:val="auto"/>
                <w:sz w:val="20"/>
                <w:szCs w:val="20"/>
                <w:bdr w:val="none" w:sz="0" w:space="0" w:color="auto"/>
                <w:lang w:val="el-GR"/>
              </w:rPr>
              <w:t xml:space="preserve"> επιπλέον χρόνο, πέραν από εκείνον της διάλεξης/παράδοσης.</w:t>
            </w:r>
          </w:p>
        </w:tc>
      </w:tr>
    </w:tbl>
    <w:p w14:paraId="31A30917" w14:textId="77777777" w:rsidR="006C3D88" w:rsidRPr="00D112A3" w:rsidRDefault="006C3D88" w:rsidP="00050B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Theme="minorHAnsi" w:hAnsiTheme="minorHAnsi" w:cs="Arial"/>
          <w:b/>
          <w:color w:val="000000"/>
          <w:sz w:val="20"/>
          <w:szCs w:val="20"/>
        </w:rPr>
      </w:pPr>
      <w:r w:rsidRPr="00D112A3">
        <w:rPr>
          <w:rFonts w:asciiTheme="minorHAnsi" w:hAnsiTheme="minorHAnsi" w:cs="Arial"/>
          <w:b/>
          <w:color w:val="000000"/>
          <w:sz w:val="20"/>
          <w:szCs w:val="20"/>
        </w:rPr>
        <w:lastRenderedPageBreak/>
        <w:t>ΔΙΔΑΚΤΙΚΕΣ και ΜΑΘΗΣΙΑΚΕΣ ΜΕΘΟΔΟΙ - ΑΞΙΟΛΟΓΗΣΗ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6"/>
        <w:gridCol w:w="5166"/>
      </w:tblGrid>
      <w:tr w:rsidR="006C3D88" w:rsidRPr="00D112A3" w14:paraId="17ADF847" w14:textId="77777777" w:rsidTr="00B25922">
        <w:tc>
          <w:tcPr>
            <w:tcW w:w="3306" w:type="dxa"/>
            <w:shd w:val="clear" w:color="auto" w:fill="DDD9C3"/>
          </w:tcPr>
          <w:p w14:paraId="56A09743" w14:textId="77777777" w:rsidR="006C3D88" w:rsidRPr="00D112A3" w:rsidRDefault="006C3D88" w:rsidP="00912D4C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112A3">
              <w:rPr>
                <w:rFonts w:asciiTheme="minorHAnsi" w:hAnsiTheme="minorHAnsi" w:cs="Arial"/>
                <w:b/>
                <w:sz w:val="20"/>
                <w:szCs w:val="20"/>
              </w:rPr>
              <w:t>ΤΡΟΠΟΣ ΠΑΡΑΔΟΣΗΣ</w:t>
            </w:r>
            <w:r w:rsidRPr="00D112A3">
              <w:rPr>
                <w:rFonts w:asciiTheme="minorHAnsi" w:hAnsiTheme="minorHAnsi" w:cs="Arial"/>
                <w:i/>
                <w:sz w:val="20"/>
                <w:szCs w:val="20"/>
              </w:rPr>
              <w:t>.</w:t>
            </w:r>
          </w:p>
        </w:tc>
        <w:tc>
          <w:tcPr>
            <w:tcW w:w="5166" w:type="dxa"/>
          </w:tcPr>
          <w:p w14:paraId="69D7D25C" w14:textId="77777777" w:rsidR="006C3D88" w:rsidRPr="00D112A3" w:rsidRDefault="00912D4C" w:rsidP="00907017">
            <w:pPr>
              <w:rPr>
                <w:rFonts w:asciiTheme="minorHAnsi" w:hAnsiTheme="minorHAnsi"/>
                <w:iCs/>
                <w:color w:val="002060"/>
                <w:sz w:val="20"/>
                <w:szCs w:val="20"/>
              </w:rPr>
            </w:pPr>
            <w:r w:rsidRPr="00D112A3">
              <w:rPr>
                <w:rFonts w:asciiTheme="minorHAnsi" w:hAnsiTheme="minorHAnsi"/>
                <w:iCs/>
                <w:color w:val="002060"/>
                <w:sz w:val="20"/>
                <w:szCs w:val="20"/>
              </w:rPr>
              <w:t>Πρόσωπο με πρόσωπο, σ</w:t>
            </w:r>
            <w:r w:rsidR="006C3D88" w:rsidRPr="00D112A3">
              <w:rPr>
                <w:rFonts w:asciiTheme="minorHAnsi" w:hAnsiTheme="minorHAnsi"/>
                <w:iCs/>
                <w:color w:val="002060"/>
                <w:sz w:val="20"/>
                <w:szCs w:val="20"/>
              </w:rPr>
              <w:t xml:space="preserve">την τάξη </w:t>
            </w:r>
          </w:p>
        </w:tc>
      </w:tr>
      <w:tr w:rsidR="006C3D88" w:rsidRPr="00D112A3" w14:paraId="44FA43B7" w14:textId="77777777" w:rsidTr="00B25922">
        <w:tc>
          <w:tcPr>
            <w:tcW w:w="3306" w:type="dxa"/>
            <w:shd w:val="clear" w:color="auto" w:fill="DDD9C3"/>
          </w:tcPr>
          <w:p w14:paraId="081A8201" w14:textId="77777777" w:rsidR="006C3D88" w:rsidRPr="00D112A3" w:rsidRDefault="006C3D88" w:rsidP="00912D4C">
            <w:pPr>
              <w:spacing w:after="0" w:line="240" w:lineRule="auto"/>
              <w:jc w:val="right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D112A3">
              <w:rPr>
                <w:rFonts w:asciiTheme="minorHAnsi" w:hAnsiTheme="minorHAnsi" w:cs="Arial"/>
                <w:b/>
                <w:sz w:val="20"/>
                <w:szCs w:val="20"/>
              </w:rPr>
              <w:t>ΧΡΗΣΗ ΤΕΧΝΟΛΟΓΙΩΝ ΠΛΗΡΟΦΟΡΙΑΣ ΚΑΙ ΕΠΙΚΟΙΝΩΝΙΩΝ</w:t>
            </w:r>
            <w:r w:rsidRPr="00D112A3">
              <w:rPr>
                <w:rFonts w:asciiTheme="minorHAnsi" w:hAnsiTheme="minorHAnsi" w:cs="Arial"/>
                <w:b/>
                <w:sz w:val="20"/>
                <w:szCs w:val="20"/>
              </w:rPr>
              <w:br/>
            </w:r>
          </w:p>
        </w:tc>
        <w:tc>
          <w:tcPr>
            <w:tcW w:w="5166" w:type="dxa"/>
          </w:tcPr>
          <w:p w14:paraId="7BFA1B67" w14:textId="77777777" w:rsidR="006C3D88" w:rsidRPr="00D112A3" w:rsidRDefault="00912D4C" w:rsidP="001D341B">
            <w:pPr>
              <w:spacing w:after="0" w:line="240" w:lineRule="auto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D112A3">
              <w:rPr>
                <w:rFonts w:asciiTheme="minorHAnsi" w:hAnsiTheme="minorHAnsi"/>
                <w:iCs/>
                <w:color w:val="002060"/>
                <w:sz w:val="20"/>
                <w:szCs w:val="20"/>
              </w:rPr>
              <w:t>ηλεκτρονικής πλατφόρμα</w:t>
            </w:r>
            <w:r w:rsidR="006C3D88" w:rsidRPr="00D112A3">
              <w:rPr>
                <w:rFonts w:asciiTheme="minorHAnsi" w:hAnsiTheme="minorHAnsi"/>
                <w:iCs/>
                <w:color w:val="002060"/>
                <w:sz w:val="20"/>
                <w:szCs w:val="20"/>
              </w:rPr>
              <w:t xml:space="preserve"> </w:t>
            </w:r>
            <w:r w:rsidR="006C3D88" w:rsidRPr="00D112A3">
              <w:rPr>
                <w:rFonts w:asciiTheme="minorHAnsi" w:hAnsiTheme="minorHAnsi"/>
                <w:iCs/>
                <w:color w:val="002060"/>
                <w:sz w:val="20"/>
                <w:szCs w:val="20"/>
                <w:lang w:val="en-US"/>
              </w:rPr>
              <w:t>e</w:t>
            </w:r>
            <w:r w:rsidR="006C3D88" w:rsidRPr="00D112A3">
              <w:rPr>
                <w:rFonts w:asciiTheme="minorHAnsi" w:hAnsiTheme="minorHAnsi"/>
                <w:iCs/>
                <w:color w:val="002060"/>
                <w:sz w:val="20"/>
                <w:szCs w:val="20"/>
              </w:rPr>
              <w:t>-</w:t>
            </w:r>
            <w:r w:rsidR="006C3D88" w:rsidRPr="00D112A3">
              <w:rPr>
                <w:rFonts w:asciiTheme="minorHAnsi" w:hAnsiTheme="minorHAnsi"/>
                <w:iCs/>
                <w:color w:val="002060"/>
                <w:sz w:val="20"/>
                <w:szCs w:val="20"/>
                <w:lang w:val="en-US"/>
              </w:rPr>
              <w:t>class</w:t>
            </w:r>
          </w:p>
        </w:tc>
      </w:tr>
      <w:tr w:rsidR="006C3D88" w:rsidRPr="00D112A3" w14:paraId="22D2ABF0" w14:textId="77777777" w:rsidTr="00B25922">
        <w:tc>
          <w:tcPr>
            <w:tcW w:w="3306" w:type="dxa"/>
            <w:shd w:val="clear" w:color="auto" w:fill="DDD9C3"/>
          </w:tcPr>
          <w:p w14:paraId="5004A2B7" w14:textId="77777777" w:rsidR="006C3D88" w:rsidRPr="00D112A3" w:rsidRDefault="006C3D88" w:rsidP="00B25922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112A3">
              <w:rPr>
                <w:rFonts w:asciiTheme="minorHAnsi" w:hAnsiTheme="minorHAnsi" w:cs="Arial"/>
                <w:b/>
                <w:sz w:val="20"/>
                <w:szCs w:val="20"/>
              </w:rPr>
              <w:t>ΟΡΓΑΝΩΣΗ ΔΙΔΑΣΚΑΛΙΑΣ</w:t>
            </w:r>
          </w:p>
          <w:p w14:paraId="5CE31B26" w14:textId="77777777" w:rsidR="006C3D88" w:rsidRPr="00D112A3" w:rsidRDefault="006C3D88" w:rsidP="00B25922">
            <w:pPr>
              <w:spacing w:after="0" w:line="240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516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467"/>
              <w:gridCol w:w="2468"/>
            </w:tblGrid>
            <w:tr w:rsidR="006C3D88" w:rsidRPr="00D112A3" w14:paraId="2FE14F36" w14:textId="77777777" w:rsidTr="006D6484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14:paraId="0F956463" w14:textId="77777777" w:rsidR="006C3D88" w:rsidRPr="00D112A3" w:rsidRDefault="006C3D88" w:rsidP="006D6484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b/>
                      <w:i/>
                      <w:sz w:val="20"/>
                      <w:szCs w:val="20"/>
                    </w:rPr>
                  </w:pPr>
                  <w:r w:rsidRPr="00D112A3">
                    <w:rPr>
                      <w:rFonts w:asciiTheme="minorHAnsi" w:hAnsiTheme="minorHAnsi" w:cs="Arial"/>
                      <w:b/>
                      <w:i/>
                      <w:sz w:val="20"/>
                      <w:szCs w:val="20"/>
                    </w:rPr>
                    <w:t>Δραστηριότητα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14:paraId="7138ECCC" w14:textId="77777777" w:rsidR="006C3D88" w:rsidRPr="00D112A3" w:rsidRDefault="006C3D88" w:rsidP="006D6484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b/>
                      <w:i/>
                      <w:sz w:val="20"/>
                      <w:szCs w:val="20"/>
                    </w:rPr>
                  </w:pPr>
                  <w:r w:rsidRPr="00D112A3">
                    <w:rPr>
                      <w:rFonts w:asciiTheme="minorHAnsi" w:hAnsiTheme="minorHAnsi" w:cs="Arial"/>
                      <w:b/>
                      <w:i/>
                      <w:sz w:val="20"/>
                      <w:szCs w:val="20"/>
                    </w:rPr>
                    <w:t>Φόρτος Εργασίας Εξαμήνου</w:t>
                  </w:r>
                </w:p>
              </w:tc>
            </w:tr>
            <w:tr w:rsidR="006C3D88" w:rsidRPr="00D112A3" w14:paraId="2C8C6FA3" w14:textId="77777777" w:rsidTr="006D6484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A8A341" w14:textId="77777777" w:rsidR="006C3D88" w:rsidRPr="00D112A3" w:rsidRDefault="006C3D88" w:rsidP="006D6484">
                  <w:pPr>
                    <w:spacing w:after="0" w:line="240" w:lineRule="auto"/>
                    <w:rPr>
                      <w:rFonts w:asciiTheme="minorHAnsi" w:hAnsiTheme="minorHAnsi" w:cs="Arial"/>
                      <w:color w:val="002060"/>
                      <w:sz w:val="20"/>
                      <w:szCs w:val="20"/>
                    </w:rPr>
                  </w:pPr>
                  <w:r w:rsidRPr="00D112A3">
                    <w:rPr>
                      <w:rFonts w:asciiTheme="minorHAnsi" w:hAnsiTheme="minorHAnsi" w:cs="Arial"/>
                      <w:color w:val="002060"/>
                      <w:sz w:val="20"/>
                      <w:szCs w:val="20"/>
                    </w:rPr>
                    <w:t>Διαλέξεις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8BF03E" w14:textId="77777777" w:rsidR="006C3D88" w:rsidRPr="00D112A3" w:rsidRDefault="00912D4C" w:rsidP="006D6484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color w:val="002060"/>
                      <w:sz w:val="20"/>
                      <w:szCs w:val="20"/>
                    </w:rPr>
                  </w:pPr>
                  <w:r w:rsidRPr="00D112A3">
                    <w:rPr>
                      <w:rFonts w:asciiTheme="minorHAnsi" w:hAnsiTheme="minorHAnsi" w:cs="Arial"/>
                      <w:color w:val="002060"/>
                      <w:sz w:val="20"/>
                      <w:szCs w:val="20"/>
                    </w:rPr>
                    <w:t>40</w:t>
                  </w:r>
                </w:p>
              </w:tc>
            </w:tr>
            <w:tr w:rsidR="006C3D88" w:rsidRPr="00D112A3" w14:paraId="5A42FD1D" w14:textId="77777777" w:rsidTr="006D6484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39676" w14:textId="77777777" w:rsidR="006C3D88" w:rsidRPr="00D112A3" w:rsidRDefault="00912D4C" w:rsidP="00912D4C">
                  <w:pPr>
                    <w:spacing w:after="0" w:line="240" w:lineRule="auto"/>
                    <w:rPr>
                      <w:rFonts w:asciiTheme="minorHAnsi" w:hAnsiTheme="minorHAnsi" w:cs="Arial"/>
                      <w:i/>
                      <w:color w:val="002060"/>
                      <w:sz w:val="20"/>
                      <w:szCs w:val="20"/>
                    </w:rPr>
                  </w:pPr>
                  <w:r w:rsidRPr="00D112A3">
                    <w:rPr>
                      <w:rFonts w:asciiTheme="minorHAnsi" w:hAnsiTheme="minorHAnsi" w:cs="Arial"/>
                      <w:color w:val="002060"/>
                      <w:sz w:val="20"/>
                      <w:szCs w:val="20"/>
                    </w:rPr>
                    <w:t xml:space="preserve">Μελέτη και ανάλυση βιβλιογραφίας 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FE2F6" w14:textId="77777777" w:rsidR="006C3D88" w:rsidRPr="00D112A3" w:rsidRDefault="00A05269" w:rsidP="006D6484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color w:val="002060"/>
                      <w:sz w:val="20"/>
                      <w:szCs w:val="20"/>
                    </w:rPr>
                    <w:t>45</w:t>
                  </w:r>
                </w:p>
              </w:tc>
            </w:tr>
            <w:tr w:rsidR="006C3D88" w:rsidRPr="00D112A3" w14:paraId="3291BA59" w14:textId="77777777" w:rsidTr="00D112A3">
              <w:trPr>
                <w:trHeight w:val="37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52437" w14:textId="77777777" w:rsidR="006C3D88" w:rsidRPr="00D112A3" w:rsidRDefault="00912D4C" w:rsidP="00912D4C">
                  <w:pPr>
                    <w:spacing w:after="0" w:line="240" w:lineRule="auto"/>
                    <w:rPr>
                      <w:rFonts w:asciiTheme="minorHAnsi" w:hAnsiTheme="minorHAnsi" w:cs="Arial"/>
                      <w:i/>
                      <w:color w:val="002060"/>
                      <w:sz w:val="20"/>
                      <w:szCs w:val="20"/>
                    </w:rPr>
                  </w:pPr>
                  <w:r w:rsidRPr="00D112A3">
                    <w:rPr>
                      <w:rFonts w:asciiTheme="minorHAnsi" w:hAnsiTheme="minorHAnsi" w:cs="Arial"/>
                      <w:color w:val="002060"/>
                      <w:sz w:val="20"/>
                      <w:szCs w:val="20"/>
                    </w:rPr>
                    <w:t>Συγγραφή εργασίας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B344A" w14:textId="77777777" w:rsidR="006C3D88" w:rsidRPr="00D112A3" w:rsidRDefault="006C3D88" w:rsidP="00D112A3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6C3D88" w:rsidRPr="00D112A3" w14:paraId="38C3A3D7" w14:textId="77777777" w:rsidTr="006D6484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6BC67" w14:textId="77777777" w:rsidR="006C3D88" w:rsidRPr="00D112A3" w:rsidRDefault="006C3D88" w:rsidP="006D6484">
                  <w:pPr>
                    <w:spacing w:after="0" w:line="240" w:lineRule="auto"/>
                    <w:rPr>
                      <w:rFonts w:asciiTheme="minorHAnsi" w:hAnsiTheme="minorHAnsi" w:cs="Arial"/>
                      <w:color w:val="002060"/>
                      <w:sz w:val="20"/>
                      <w:szCs w:val="20"/>
                    </w:rPr>
                  </w:pPr>
                  <w:r w:rsidRPr="00D112A3">
                    <w:rPr>
                      <w:rFonts w:asciiTheme="minorHAnsi" w:hAnsiTheme="minorHAnsi" w:cs="Arial"/>
                      <w:color w:val="002060"/>
                      <w:sz w:val="20"/>
                      <w:szCs w:val="20"/>
                    </w:rPr>
                    <w:t>Αυτοτελής Μελέτη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68D9D" w14:textId="77777777" w:rsidR="006C3D88" w:rsidRPr="00D112A3" w:rsidRDefault="00A05269" w:rsidP="006D6484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color w:val="002060"/>
                      <w:sz w:val="20"/>
                      <w:szCs w:val="20"/>
                    </w:rPr>
                    <w:t>4</w:t>
                  </w:r>
                  <w:r w:rsidR="00912D4C" w:rsidRPr="00D112A3">
                    <w:rPr>
                      <w:rFonts w:asciiTheme="minorHAnsi" w:hAnsiTheme="minorHAnsi" w:cs="Arial"/>
                      <w:color w:val="002060"/>
                      <w:sz w:val="20"/>
                      <w:szCs w:val="20"/>
                    </w:rPr>
                    <w:t>0</w:t>
                  </w:r>
                </w:p>
              </w:tc>
            </w:tr>
            <w:tr w:rsidR="006C3D88" w:rsidRPr="00D112A3" w14:paraId="4C7BE7F1" w14:textId="77777777" w:rsidTr="006D6484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7146D9" w14:textId="77777777" w:rsidR="006C3D88" w:rsidRPr="00D112A3" w:rsidRDefault="006C3D88" w:rsidP="006D6484">
                  <w:pPr>
                    <w:spacing w:after="0" w:line="240" w:lineRule="auto"/>
                    <w:rPr>
                      <w:rFonts w:asciiTheme="minorHAnsi" w:hAnsiTheme="minorHAnsi" w:cs="Arial"/>
                      <w:b/>
                      <w:i/>
                      <w:color w:val="002060"/>
                      <w:sz w:val="20"/>
                      <w:szCs w:val="20"/>
                    </w:rPr>
                  </w:pPr>
                  <w:r w:rsidRPr="00D112A3">
                    <w:rPr>
                      <w:rFonts w:asciiTheme="minorHAnsi" w:hAnsiTheme="minorHAnsi" w:cs="Arial"/>
                      <w:b/>
                      <w:i/>
                      <w:color w:val="002060"/>
                      <w:sz w:val="20"/>
                      <w:szCs w:val="20"/>
                    </w:rPr>
                    <w:t xml:space="preserve">Σύνολο Μαθήματος 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B7C135" w14:textId="77777777" w:rsidR="006C3D88" w:rsidRPr="00D112A3" w:rsidRDefault="006C3D88" w:rsidP="006D6484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b/>
                      <w:i/>
                      <w:color w:val="002060"/>
                      <w:sz w:val="20"/>
                      <w:szCs w:val="20"/>
                    </w:rPr>
                  </w:pPr>
                  <w:r w:rsidRPr="00D112A3">
                    <w:rPr>
                      <w:rFonts w:asciiTheme="minorHAnsi" w:hAnsiTheme="minorHAnsi" w:cs="Arial"/>
                      <w:b/>
                      <w:i/>
                      <w:color w:val="002060"/>
                      <w:sz w:val="20"/>
                      <w:szCs w:val="20"/>
                    </w:rPr>
                    <w:t>125</w:t>
                  </w:r>
                </w:p>
              </w:tc>
            </w:tr>
          </w:tbl>
          <w:p w14:paraId="487DF2A6" w14:textId="77777777" w:rsidR="006C3D88" w:rsidRPr="00D112A3" w:rsidRDefault="006C3D88" w:rsidP="00050B81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</w:p>
        </w:tc>
      </w:tr>
      <w:tr w:rsidR="006C3D88" w:rsidRPr="00D112A3" w14:paraId="0ECEB249" w14:textId="77777777" w:rsidTr="00BF6D32">
        <w:tc>
          <w:tcPr>
            <w:tcW w:w="3306" w:type="dxa"/>
          </w:tcPr>
          <w:p w14:paraId="071AE3AB" w14:textId="77777777" w:rsidR="006C3D88" w:rsidRPr="00D112A3" w:rsidRDefault="006C3D88" w:rsidP="00050B81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112A3">
              <w:rPr>
                <w:rFonts w:asciiTheme="minorHAnsi" w:hAnsiTheme="minorHAnsi" w:cs="Arial"/>
                <w:b/>
                <w:sz w:val="20"/>
                <w:szCs w:val="20"/>
              </w:rPr>
              <w:t xml:space="preserve">ΑΞΙΟΛΟΓΗΣΗ ΦΟΙΤΗΤΩΝ </w:t>
            </w:r>
          </w:p>
          <w:p w14:paraId="2D9CC38E" w14:textId="77777777" w:rsidR="006C3D88" w:rsidRPr="00D112A3" w:rsidRDefault="006C3D88" w:rsidP="00B25922">
            <w:pPr>
              <w:spacing w:after="0" w:line="240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5166" w:type="dxa"/>
          </w:tcPr>
          <w:p w14:paraId="7206ED68" w14:textId="77777777" w:rsidR="006C3D88" w:rsidRPr="00B34EB5" w:rsidRDefault="00B34EB5" w:rsidP="00B34EB5">
            <w:pPr>
              <w:spacing w:after="0" w:line="240" w:lineRule="auto"/>
              <w:rPr>
                <w:rFonts w:asciiTheme="minorHAnsi" w:hAnsiTheme="minorHAnsi"/>
                <w:iCs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iCs/>
                <w:color w:val="002060"/>
                <w:sz w:val="20"/>
                <w:szCs w:val="20"/>
              </w:rPr>
              <w:t>Γραπτή τελική εξέταση</w:t>
            </w:r>
            <w:r w:rsidR="004257B4" w:rsidRPr="00D112A3">
              <w:rPr>
                <w:rFonts w:asciiTheme="minorHAnsi" w:hAnsiTheme="minorHAnsi"/>
                <w:iCs/>
                <w:color w:val="002060"/>
                <w:sz w:val="20"/>
                <w:szCs w:val="20"/>
              </w:rPr>
              <w:t xml:space="preserve"> που περιλαμβάνει</w:t>
            </w:r>
            <w:r w:rsidR="00347D51" w:rsidRPr="00D112A3">
              <w:rPr>
                <w:rFonts w:asciiTheme="minorHAnsi" w:hAnsiTheme="minorHAnsi"/>
                <w:iCs/>
                <w:color w:val="002060"/>
                <w:sz w:val="20"/>
                <w:szCs w:val="20"/>
              </w:rPr>
              <w:t>:</w:t>
            </w:r>
            <w:r w:rsidR="004257B4" w:rsidRPr="00D112A3">
              <w:rPr>
                <w:rFonts w:asciiTheme="minorHAnsi" w:hAnsiTheme="minorHAnsi"/>
                <w:i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Cs/>
                <w:color w:val="002060"/>
                <w:sz w:val="20"/>
                <w:szCs w:val="20"/>
              </w:rPr>
              <w:t>συγγραφή</w:t>
            </w:r>
            <w:r w:rsidR="00347D51" w:rsidRPr="00B34EB5">
              <w:rPr>
                <w:rFonts w:asciiTheme="minorHAnsi" w:hAnsiTheme="minorHAnsi"/>
                <w:iCs/>
                <w:color w:val="002060"/>
                <w:sz w:val="20"/>
                <w:szCs w:val="20"/>
              </w:rPr>
              <w:t xml:space="preserve"> δοκιμίου</w:t>
            </w:r>
            <w:r w:rsidR="004257B4" w:rsidRPr="00B34EB5">
              <w:rPr>
                <w:rFonts w:asciiTheme="minorHAnsi" w:hAnsiTheme="minorHAnsi"/>
                <w:iCs/>
                <w:color w:val="002060"/>
                <w:sz w:val="20"/>
                <w:szCs w:val="20"/>
              </w:rPr>
              <w:t>.</w:t>
            </w:r>
          </w:p>
        </w:tc>
      </w:tr>
    </w:tbl>
    <w:p w14:paraId="2A9A459B" w14:textId="77777777" w:rsidR="006C3D88" w:rsidRPr="00D112A3" w:rsidRDefault="006C3D88" w:rsidP="00050B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357" w:hanging="357"/>
        <w:rPr>
          <w:rFonts w:asciiTheme="minorHAnsi" w:hAnsiTheme="minorHAnsi" w:cs="Arial"/>
          <w:b/>
          <w:color w:val="000000"/>
          <w:sz w:val="20"/>
          <w:szCs w:val="20"/>
          <w:lang w:val="en-US"/>
        </w:rPr>
      </w:pPr>
      <w:r w:rsidRPr="00D112A3">
        <w:rPr>
          <w:rFonts w:asciiTheme="minorHAnsi" w:hAnsiTheme="minorHAnsi" w:cs="Arial"/>
          <w:b/>
          <w:color w:val="000000"/>
          <w:sz w:val="20"/>
          <w:szCs w:val="20"/>
        </w:rPr>
        <w:t>ΣΥΝΙΣΤΩΜΕΝΗ</w:t>
      </w:r>
      <w:r w:rsidRPr="00D112A3">
        <w:rPr>
          <w:rFonts w:asciiTheme="minorHAnsi" w:hAnsiTheme="minorHAnsi" w:cs="Arial"/>
          <w:b/>
          <w:color w:val="000000"/>
          <w:sz w:val="20"/>
          <w:szCs w:val="20"/>
          <w:lang w:val="en-US"/>
        </w:rPr>
        <w:t>-ΒΙΒΛΙΟΓΡΑΦΙΑ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6C3D88" w:rsidRPr="00D112A3" w14:paraId="7CEF744D" w14:textId="77777777" w:rsidTr="00BF6D32">
        <w:tc>
          <w:tcPr>
            <w:tcW w:w="8472" w:type="dxa"/>
          </w:tcPr>
          <w:p w14:paraId="7B6D0FCA" w14:textId="77777777" w:rsidR="00440D53" w:rsidRPr="00440D53" w:rsidRDefault="00440D53" w:rsidP="00440D53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Cambria" w:eastAsiaTheme="minorEastAsia" w:hAnsi="Cambria" w:cstheme="minorBidi"/>
                <w:sz w:val="24"/>
                <w:szCs w:val="24"/>
                <w:lang w:val="en-US"/>
              </w:rPr>
            </w:pPr>
            <w:r w:rsidRPr="00440D53">
              <w:rPr>
                <w:rFonts w:ascii="Cambria" w:hAnsi="Cambria"/>
                <w:sz w:val="24"/>
                <w:szCs w:val="24"/>
              </w:rPr>
              <w:t xml:space="preserve">Δ. </w:t>
            </w:r>
            <w:proofErr w:type="spellStart"/>
            <w:r w:rsidRPr="00440D53">
              <w:rPr>
                <w:rFonts w:ascii="Cambria" w:hAnsi="Cambria"/>
                <w:sz w:val="24"/>
                <w:szCs w:val="24"/>
              </w:rPr>
              <w:t>Θέος</w:t>
            </w:r>
            <w:proofErr w:type="spellEnd"/>
            <w:r w:rsidRPr="00440D53">
              <w:rPr>
                <w:rFonts w:ascii="Cambria" w:hAnsi="Cambria"/>
                <w:sz w:val="24"/>
                <w:szCs w:val="24"/>
              </w:rPr>
              <w:t xml:space="preserve">, </w:t>
            </w:r>
            <w:r w:rsidRPr="00440D53">
              <w:rPr>
                <w:rFonts w:ascii="Cambria" w:hAnsi="Cambria"/>
                <w:i/>
                <w:sz w:val="24"/>
                <w:szCs w:val="24"/>
              </w:rPr>
              <w:t>Φορμαλισμός (Γλώσσα, λογοτεχνία, κινηματογράφος</w:t>
            </w:r>
            <w:r w:rsidRPr="00440D53">
              <w:rPr>
                <w:rFonts w:ascii="Cambria" w:hAnsi="Cambria"/>
                <w:sz w:val="24"/>
                <w:szCs w:val="24"/>
              </w:rPr>
              <w:t>). Αιγόκερως, Αθήνα: 1987.</w:t>
            </w:r>
          </w:p>
          <w:p w14:paraId="2203B956" w14:textId="77777777" w:rsidR="00440D53" w:rsidRPr="00440D53" w:rsidRDefault="00440D53" w:rsidP="00440D53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Cambria" w:eastAsiaTheme="minorEastAsia" w:hAnsi="Cambria" w:cstheme="minorBidi"/>
                <w:sz w:val="24"/>
                <w:szCs w:val="24"/>
                <w:lang w:val="en-US"/>
              </w:rPr>
            </w:pPr>
            <w:r w:rsidRPr="00440D53">
              <w:rPr>
                <w:rFonts w:ascii="Cambria" w:hAnsi="Cambria"/>
                <w:bCs/>
                <w:kern w:val="36"/>
                <w:sz w:val="24"/>
                <w:szCs w:val="24"/>
                <w:lang w:val="en-GB"/>
              </w:rPr>
              <w:t xml:space="preserve">Π. </w:t>
            </w:r>
            <w:proofErr w:type="spellStart"/>
            <w:r w:rsidRPr="00440D53">
              <w:rPr>
                <w:rFonts w:ascii="Cambria" w:hAnsi="Cambria"/>
                <w:bCs/>
                <w:kern w:val="36"/>
                <w:sz w:val="24"/>
                <w:szCs w:val="24"/>
                <w:lang w:val="en-GB"/>
              </w:rPr>
              <w:t>Κιμουτζής</w:t>
            </w:r>
            <w:proofErr w:type="spellEnd"/>
            <w:r w:rsidRPr="00440D53">
              <w:rPr>
                <w:rFonts w:ascii="Cambria" w:hAnsi="Cambria"/>
                <w:bCs/>
                <w:kern w:val="36"/>
                <w:sz w:val="24"/>
                <w:szCs w:val="24"/>
                <w:lang w:val="en-GB"/>
              </w:rPr>
              <w:t xml:space="preserve"> (επ</w:t>
            </w:r>
            <w:proofErr w:type="spellStart"/>
            <w:r w:rsidRPr="00440D53">
              <w:rPr>
                <w:rFonts w:ascii="Cambria" w:hAnsi="Cambria"/>
                <w:bCs/>
                <w:kern w:val="36"/>
                <w:sz w:val="24"/>
                <w:szCs w:val="24"/>
                <w:lang w:val="en-GB"/>
              </w:rPr>
              <w:t>ιμ</w:t>
            </w:r>
            <w:proofErr w:type="spellEnd"/>
            <w:r w:rsidRPr="00440D53">
              <w:rPr>
                <w:rFonts w:ascii="Cambria" w:hAnsi="Cambria"/>
                <w:bCs/>
                <w:kern w:val="36"/>
                <w:sz w:val="24"/>
                <w:szCs w:val="24"/>
                <w:lang w:val="en-GB"/>
              </w:rPr>
              <w:t xml:space="preserve">.), </w:t>
            </w:r>
            <w:r w:rsidRPr="00440D53">
              <w:rPr>
                <w:rFonts w:ascii="Cambria" w:hAnsi="Cambria"/>
                <w:bCs/>
                <w:i/>
                <w:kern w:val="36"/>
                <w:sz w:val="24"/>
                <w:szCs w:val="24"/>
                <w:lang w:val="en-GB"/>
              </w:rPr>
              <w:t xml:space="preserve">CINESCIENCE. </w:t>
            </w:r>
            <w:r w:rsidRPr="00440D53">
              <w:rPr>
                <w:rFonts w:ascii="Cambria" w:hAnsi="Cambria"/>
                <w:bCs/>
                <w:i/>
                <w:sz w:val="24"/>
                <w:szCs w:val="24"/>
                <w:lang w:val="en-GB"/>
              </w:rPr>
              <w:t>Ο ΚΙΝΗΜΑΤΟΓΡΑΦΟΣ ΣΤΟΝ ΦΑΚΟ ΤΗΣ ΕΠΙΣΤΗΜΗΣ</w:t>
            </w:r>
            <w:r w:rsidRPr="00440D53">
              <w:rPr>
                <w:rFonts w:ascii="Cambria" w:hAnsi="Cambri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40D53">
              <w:rPr>
                <w:rFonts w:ascii="Cambria" w:hAnsi="Cambria"/>
                <w:bCs/>
                <w:sz w:val="24"/>
                <w:szCs w:val="24"/>
                <w:lang w:val="en-GB"/>
              </w:rPr>
              <w:t>Εκδόσεις</w:t>
            </w:r>
            <w:proofErr w:type="spellEnd"/>
            <w:r w:rsidRPr="00440D53">
              <w:rPr>
                <w:rFonts w:ascii="Cambria" w:hAnsi="Cambria"/>
                <w:bCs/>
                <w:sz w:val="24"/>
                <w:szCs w:val="24"/>
                <w:lang w:val="en-GB"/>
              </w:rPr>
              <w:t xml:space="preserve"> </w:t>
            </w:r>
            <w:r w:rsidRPr="001A4F07">
              <w:rPr>
                <w:rFonts w:ascii="Cambria" w:hAnsi="Cambria"/>
                <w:bCs/>
                <w:sz w:val="24"/>
                <w:szCs w:val="24"/>
                <w:lang w:val="en-US"/>
              </w:rPr>
              <w:t xml:space="preserve">Gutenberg, </w:t>
            </w:r>
            <w:r w:rsidRPr="00440D53">
              <w:rPr>
                <w:rFonts w:ascii="Cambria" w:hAnsi="Cambria"/>
                <w:bCs/>
                <w:sz w:val="24"/>
                <w:szCs w:val="24"/>
              </w:rPr>
              <w:t>Αθήνα</w:t>
            </w:r>
            <w:r w:rsidRPr="001A4F07">
              <w:rPr>
                <w:rFonts w:ascii="Cambria" w:hAnsi="Cambria"/>
                <w:bCs/>
                <w:sz w:val="24"/>
                <w:szCs w:val="24"/>
                <w:lang w:val="en-US"/>
              </w:rPr>
              <w:t>: 2013.</w:t>
            </w:r>
          </w:p>
          <w:p w14:paraId="03E9E2F3" w14:textId="77777777" w:rsidR="00440D53" w:rsidRPr="001A4F07" w:rsidRDefault="00440D53" w:rsidP="00440D53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Cambria" w:eastAsiaTheme="minorEastAsia" w:hAnsi="Cambria" w:cstheme="minorBidi"/>
                <w:sz w:val="24"/>
                <w:szCs w:val="24"/>
              </w:rPr>
            </w:pPr>
            <w:r w:rsidRPr="00440D53">
              <w:rPr>
                <w:rFonts w:ascii="Cambria" w:hAnsi="Cambria"/>
                <w:sz w:val="24"/>
                <w:szCs w:val="24"/>
              </w:rPr>
              <w:t xml:space="preserve">Κ. Κωβαίος, </w:t>
            </w:r>
            <w:r w:rsidRPr="00440D53">
              <w:rPr>
                <w:rFonts w:ascii="Cambria" w:hAnsi="Cambria"/>
                <w:i/>
                <w:sz w:val="24"/>
                <w:szCs w:val="24"/>
              </w:rPr>
              <w:t>Φιλοσοφία και κινηματογράφος</w:t>
            </w:r>
            <w:r w:rsidRPr="00440D53">
              <w:rPr>
                <w:rFonts w:ascii="Cambria" w:hAnsi="Cambria"/>
                <w:sz w:val="24"/>
                <w:szCs w:val="24"/>
              </w:rPr>
              <w:t xml:space="preserve">, Εκδόσεις </w:t>
            </w:r>
            <w:proofErr w:type="spellStart"/>
            <w:r w:rsidRPr="00440D53">
              <w:rPr>
                <w:rFonts w:ascii="Cambria" w:hAnsi="Cambria"/>
                <w:sz w:val="24"/>
                <w:szCs w:val="24"/>
              </w:rPr>
              <w:t>Καρδαμίτσα</w:t>
            </w:r>
            <w:proofErr w:type="spellEnd"/>
            <w:r w:rsidRPr="00440D53">
              <w:rPr>
                <w:rFonts w:ascii="Cambria" w:hAnsi="Cambria"/>
                <w:sz w:val="24"/>
                <w:szCs w:val="24"/>
              </w:rPr>
              <w:t>, Αθήνα: 2002.</w:t>
            </w:r>
          </w:p>
          <w:p w14:paraId="3EB43B6D" w14:textId="77777777" w:rsidR="00440D53" w:rsidRPr="001A4F07" w:rsidRDefault="00440D53" w:rsidP="00440D53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Cambria" w:eastAsiaTheme="minorEastAsia" w:hAnsi="Cambria" w:cstheme="minorBidi"/>
                <w:sz w:val="24"/>
                <w:szCs w:val="24"/>
              </w:rPr>
            </w:pPr>
            <w:r w:rsidRPr="00440D53">
              <w:rPr>
                <w:rFonts w:ascii="Cambria" w:hAnsi="Cambria"/>
                <w:sz w:val="24"/>
                <w:szCs w:val="24"/>
              </w:rPr>
              <w:t xml:space="preserve">A. </w:t>
            </w:r>
            <w:proofErr w:type="spellStart"/>
            <w:r w:rsidRPr="00440D53">
              <w:rPr>
                <w:rFonts w:ascii="Cambria" w:hAnsi="Cambria"/>
                <w:sz w:val="24"/>
                <w:szCs w:val="24"/>
              </w:rPr>
              <w:t>Bazin</w:t>
            </w:r>
            <w:proofErr w:type="spellEnd"/>
            <w:r w:rsidRPr="00440D53">
              <w:rPr>
                <w:rFonts w:ascii="Cambria" w:hAnsi="Cambria"/>
                <w:sz w:val="24"/>
                <w:szCs w:val="24"/>
              </w:rPr>
              <w:t>, Τι είναι ο κινηματογράφος;, Εκδόσεις Αιγόκερως, Αθήνα: 2020.</w:t>
            </w:r>
          </w:p>
          <w:p w14:paraId="23589273" w14:textId="77777777" w:rsidR="00440D53" w:rsidRPr="00440D53" w:rsidRDefault="00440D53" w:rsidP="00440D53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Cambria" w:eastAsiaTheme="minorEastAsia" w:hAnsi="Cambria" w:cstheme="minorBidi"/>
                <w:sz w:val="24"/>
                <w:szCs w:val="24"/>
                <w:lang w:val="en-US"/>
              </w:rPr>
            </w:pPr>
            <w:r w:rsidRPr="00440D53">
              <w:rPr>
                <w:rFonts w:ascii="Cambria" w:hAnsi="Cambria"/>
                <w:sz w:val="24"/>
                <w:szCs w:val="24"/>
              </w:rPr>
              <w:t xml:space="preserve">G. </w:t>
            </w:r>
            <w:proofErr w:type="spellStart"/>
            <w:r w:rsidRPr="00440D53">
              <w:rPr>
                <w:rFonts w:ascii="Cambria" w:hAnsi="Cambria"/>
                <w:sz w:val="24"/>
                <w:szCs w:val="24"/>
              </w:rPr>
              <w:t>Deleuze</w:t>
            </w:r>
            <w:proofErr w:type="spellEnd"/>
            <w:r w:rsidRPr="00440D53">
              <w:rPr>
                <w:rFonts w:ascii="Cambria" w:hAnsi="Cambria"/>
                <w:sz w:val="24"/>
                <w:szCs w:val="24"/>
              </w:rPr>
              <w:t xml:space="preserve">, </w:t>
            </w:r>
            <w:r w:rsidRPr="00440D53">
              <w:rPr>
                <w:rFonts w:ascii="Cambria" w:hAnsi="Cambria"/>
                <w:i/>
                <w:sz w:val="24"/>
                <w:szCs w:val="24"/>
              </w:rPr>
              <w:t xml:space="preserve">Κινηματογράφος ΙΙ (Η </w:t>
            </w:r>
            <w:proofErr w:type="spellStart"/>
            <w:r w:rsidRPr="00440D53">
              <w:rPr>
                <w:rFonts w:ascii="Cambria" w:hAnsi="Cambria"/>
                <w:i/>
                <w:sz w:val="24"/>
                <w:szCs w:val="24"/>
              </w:rPr>
              <w:t>χρονοεικόνα</w:t>
            </w:r>
            <w:proofErr w:type="spellEnd"/>
            <w:r w:rsidRPr="00440D53">
              <w:rPr>
                <w:rFonts w:ascii="Cambria" w:hAnsi="Cambria"/>
                <w:i/>
                <w:sz w:val="24"/>
                <w:szCs w:val="24"/>
              </w:rPr>
              <w:t>)</w:t>
            </w:r>
            <w:r w:rsidRPr="00440D53">
              <w:rPr>
                <w:rFonts w:ascii="Cambria" w:hAnsi="Cambria"/>
                <w:sz w:val="24"/>
                <w:szCs w:val="24"/>
              </w:rPr>
              <w:t>. Νήσος, Αθήνα: 2010.</w:t>
            </w:r>
          </w:p>
          <w:p w14:paraId="17F7150E" w14:textId="77777777" w:rsidR="006C3D88" w:rsidRPr="00440D53" w:rsidRDefault="00440D53" w:rsidP="00440D53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Cambria" w:eastAsiaTheme="minorEastAsia" w:hAnsi="Cambria" w:cstheme="minorBidi"/>
                <w:sz w:val="24"/>
                <w:szCs w:val="24"/>
                <w:lang w:val="en-US"/>
              </w:rPr>
            </w:pPr>
            <w:r w:rsidRPr="00440D53">
              <w:rPr>
                <w:rFonts w:ascii="Cambria" w:hAnsi="Cambria"/>
                <w:sz w:val="24"/>
                <w:szCs w:val="24"/>
              </w:rPr>
              <w:t>.......</w:t>
            </w:r>
            <w:r w:rsidRPr="00440D53">
              <w:rPr>
                <w:rFonts w:ascii="Cambria" w:hAnsi="Cambria"/>
                <w:sz w:val="24"/>
                <w:szCs w:val="24"/>
              </w:rPr>
              <w:tab/>
              <w:t xml:space="preserve">, </w:t>
            </w:r>
            <w:r w:rsidRPr="00440D53">
              <w:rPr>
                <w:rFonts w:ascii="Cambria" w:hAnsi="Cambria"/>
                <w:i/>
                <w:sz w:val="24"/>
                <w:szCs w:val="24"/>
              </w:rPr>
              <w:t>Κινηματογράφος Ι (Η εικόνα-κίνηση)</w:t>
            </w:r>
            <w:r w:rsidRPr="00440D53">
              <w:rPr>
                <w:rFonts w:ascii="Cambria" w:hAnsi="Cambria"/>
                <w:sz w:val="24"/>
                <w:szCs w:val="24"/>
              </w:rPr>
              <w:t>. Νήσος, Αθήνα: 2009.</w:t>
            </w:r>
            <w:r w:rsidR="00F71958" w:rsidRPr="00440D53">
              <w:rPr>
                <w:rFonts w:asciiTheme="minorHAnsi" w:hAnsiTheme="minorHAnsi"/>
                <w:iCs/>
                <w:color w:val="002060"/>
                <w:sz w:val="20"/>
                <w:szCs w:val="20"/>
              </w:rPr>
              <w:t xml:space="preserve"> </w:t>
            </w:r>
          </w:p>
        </w:tc>
      </w:tr>
    </w:tbl>
    <w:p w14:paraId="094DB359" w14:textId="77777777" w:rsidR="006C3D88" w:rsidRPr="00D112A3" w:rsidRDefault="006C3D88" w:rsidP="00050B81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04E61D1A" w14:textId="77777777" w:rsidR="006C3D88" w:rsidRPr="00D112A3" w:rsidRDefault="006C3D88" w:rsidP="00050B81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AF711AA" w14:textId="77777777" w:rsidR="00D20AB1" w:rsidRDefault="00D20AB1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14:paraId="436D6878" w14:textId="77777777" w:rsidR="006C3D88" w:rsidRPr="00D20AB1" w:rsidRDefault="00D20AB1">
      <w:pPr>
        <w:rPr>
          <w:rFonts w:asciiTheme="minorHAnsi" w:hAnsiTheme="minorHAnsi"/>
          <w:b/>
          <w:sz w:val="20"/>
          <w:szCs w:val="20"/>
        </w:rPr>
      </w:pPr>
      <w:r w:rsidRPr="00D20AB1">
        <w:rPr>
          <w:rFonts w:asciiTheme="minorHAnsi" w:hAnsiTheme="minorHAnsi"/>
          <w:b/>
          <w:sz w:val="20"/>
          <w:szCs w:val="20"/>
        </w:rPr>
        <w:lastRenderedPageBreak/>
        <w:t>1</w:t>
      </w:r>
      <w:r w:rsidRPr="00D20AB1">
        <w:rPr>
          <w:rFonts w:asciiTheme="minorHAnsi" w:hAnsiTheme="minorHAnsi"/>
          <w:b/>
          <w:sz w:val="20"/>
          <w:szCs w:val="20"/>
          <w:vertAlign w:val="superscript"/>
        </w:rPr>
        <w:t>η</w:t>
      </w:r>
      <w:r w:rsidRPr="00D20AB1">
        <w:rPr>
          <w:rFonts w:asciiTheme="minorHAnsi" w:hAnsiTheme="minorHAnsi"/>
          <w:b/>
          <w:sz w:val="20"/>
          <w:szCs w:val="20"/>
        </w:rPr>
        <w:t xml:space="preserve"> Διάλεξη</w:t>
      </w:r>
    </w:p>
    <w:p w14:paraId="574DA8E5" w14:textId="77777777" w:rsidR="00D20AB1" w:rsidRDefault="00D20AB1" w:rsidP="00D20AB1">
      <w:pPr>
        <w:pStyle w:val="ListParagraph"/>
        <w:numPr>
          <w:ilvl w:val="0"/>
          <w:numId w:val="13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Εισαγωγή και σχέδιο μαθήματος</w:t>
      </w:r>
    </w:p>
    <w:p w14:paraId="59554935" w14:textId="77777777" w:rsidR="00D20AB1" w:rsidRPr="00D20AB1" w:rsidRDefault="00D20AB1" w:rsidP="00D20AB1">
      <w:pPr>
        <w:pStyle w:val="ListParagraph"/>
        <w:numPr>
          <w:ilvl w:val="0"/>
          <w:numId w:val="13"/>
        </w:numPr>
        <w:rPr>
          <w:rFonts w:asciiTheme="minorHAnsi" w:hAnsiTheme="minorHAnsi"/>
          <w:sz w:val="20"/>
          <w:szCs w:val="20"/>
        </w:rPr>
      </w:pPr>
      <w:proofErr w:type="spellStart"/>
      <w:proofErr w:type="gramStart"/>
      <w:r>
        <w:rPr>
          <w:rFonts w:asciiTheme="minorHAnsi" w:hAnsiTheme="minorHAnsi"/>
          <w:sz w:val="20"/>
          <w:szCs w:val="20"/>
          <w:lang w:val="en-US"/>
        </w:rPr>
        <w:t>Bazin</w:t>
      </w:r>
      <w:proofErr w:type="spellEnd"/>
      <w:r>
        <w:rPr>
          <w:rFonts w:asciiTheme="minorHAnsi" w:hAnsiTheme="minorHAnsi"/>
          <w:sz w:val="20"/>
          <w:szCs w:val="20"/>
          <w:lang w:val="en-US"/>
        </w:rPr>
        <w:t xml:space="preserve">  [</w:t>
      </w:r>
      <w:proofErr w:type="gramEnd"/>
      <w:r>
        <w:rPr>
          <w:rFonts w:asciiTheme="minorHAnsi" w:hAnsiTheme="minorHAnsi"/>
          <w:sz w:val="20"/>
          <w:szCs w:val="20"/>
          <w:lang w:val="en-US"/>
        </w:rPr>
        <w:t>Cavell ??]</w:t>
      </w:r>
    </w:p>
    <w:p w14:paraId="37E6654C" w14:textId="77777777" w:rsidR="00D20AB1" w:rsidRPr="00D20AB1" w:rsidRDefault="00D20AB1" w:rsidP="00D20AB1">
      <w:pPr>
        <w:rPr>
          <w:rFonts w:asciiTheme="minorHAnsi" w:hAnsiTheme="minorHAnsi"/>
          <w:b/>
          <w:sz w:val="20"/>
          <w:szCs w:val="20"/>
        </w:rPr>
      </w:pPr>
      <w:r w:rsidRPr="00D20AB1">
        <w:rPr>
          <w:rFonts w:asciiTheme="minorHAnsi" w:hAnsiTheme="minorHAnsi"/>
          <w:b/>
          <w:sz w:val="20"/>
          <w:szCs w:val="20"/>
        </w:rPr>
        <w:t>2</w:t>
      </w:r>
      <w:r w:rsidRPr="00D20AB1">
        <w:rPr>
          <w:rFonts w:asciiTheme="minorHAnsi" w:hAnsiTheme="minorHAnsi"/>
          <w:b/>
          <w:sz w:val="20"/>
          <w:szCs w:val="20"/>
          <w:vertAlign w:val="superscript"/>
        </w:rPr>
        <w:t>η</w:t>
      </w:r>
      <w:r w:rsidRPr="00D20AB1">
        <w:rPr>
          <w:rFonts w:asciiTheme="minorHAnsi" w:hAnsiTheme="minorHAnsi"/>
          <w:b/>
          <w:sz w:val="20"/>
          <w:szCs w:val="20"/>
        </w:rPr>
        <w:t xml:space="preserve"> Διάλεξη</w:t>
      </w:r>
    </w:p>
    <w:p w14:paraId="1CC8F5CB" w14:textId="77777777" w:rsidR="00D20AB1" w:rsidRDefault="00D20AB1" w:rsidP="00D20AB1">
      <w:pPr>
        <w:pStyle w:val="ListParagraph"/>
        <w:numPr>
          <w:ilvl w:val="0"/>
          <w:numId w:val="13"/>
        </w:numPr>
        <w:rPr>
          <w:rFonts w:asciiTheme="minorHAnsi" w:hAnsiTheme="minorHAnsi"/>
          <w:sz w:val="20"/>
          <w:szCs w:val="20"/>
        </w:rPr>
      </w:pPr>
      <w:proofErr w:type="spellStart"/>
      <w:r>
        <w:rPr>
          <w:rFonts w:asciiTheme="minorHAnsi" w:hAnsiTheme="minorHAnsi"/>
          <w:sz w:val="20"/>
          <w:szCs w:val="20"/>
        </w:rPr>
        <w:t>Metz</w:t>
      </w:r>
      <w:proofErr w:type="spellEnd"/>
    </w:p>
    <w:p w14:paraId="648A36C6" w14:textId="77777777" w:rsidR="00D20AB1" w:rsidRPr="00D20AB1" w:rsidRDefault="00D20AB1" w:rsidP="00D20AB1">
      <w:pPr>
        <w:pStyle w:val="ListParagraph"/>
        <w:numPr>
          <w:ilvl w:val="0"/>
          <w:numId w:val="13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  <w:lang w:val="en-US"/>
        </w:rPr>
        <w:t>Deleuze</w:t>
      </w:r>
    </w:p>
    <w:p w14:paraId="25643574" w14:textId="77777777" w:rsidR="00D20AB1" w:rsidRPr="00D20AB1" w:rsidRDefault="00D20AB1" w:rsidP="00D20AB1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3</w:t>
      </w:r>
      <w:r w:rsidRPr="00D20AB1">
        <w:rPr>
          <w:rFonts w:asciiTheme="minorHAnsi" w:hAnsiTheme="minorHAnsi"/>
          <w:b/>
          <w:sz w:val="20"/>
          <w:szCs w:val="20"/>
          <w:vertAlign w:val="superscript"/>
        </w:rPr>
        <w:t>η</w:t>
      </w:r>
      <w:r w:rsidRPr="00D20AB1">
        <w:rPr>
          <w:rFonts w:asciiTheme="minorHAnsi" w:hAnsiTheme="minorHAnsi"/>
          <w:b/>
          <w:sz w:val="20"/>
          <w:szCs w:val="20"/>
        </w:rPr>
        <w:t xml:space="preserve"> Διάλεξη</w:t>
      </w:r>
    </w:p>
    <w:p w14:paraId="10636FB8" w14:textId="77777777" w:rsidR="00D20AB1" w:rsidRPr="00D20AB1" w:rsidRDefault="00D20AB1" w:rsidP="00D20AB1">
      <w:pPr>
        <w:pStyle w:val="ListParagraph"/>
        <w:numPr>
          <w:ilvl w:val="0"/>
          <w:numId w:val="14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  <w:lang w:val="en-US"/>
        </w:rPr>
        <w:t>Carroll</w:t>
      </w:r>
    </w:p>
    <w:p w14:paraId="51C1B1BF" w14:textId="77777777" w:rsidR="00D20AB1" w:rsidRPr="00D20AB1" w:rsidRDefault="00D20AB1" w:rsidP="00D20AB1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4</w:t>
      </w:r>
      <w:r w:rsidRPr="00D20AB1">
        <w:rPr>
          <w:rFonts w:asciiTheme="minorHAnsi" w:hAnsiTheme="minorHAnsi"/>
          <w:b/>
          <w:sz w:val="20"/>
          <w:szCs w:val="20"/>
          <w:vertAlign w:val="superscript"/>
        </w:rPr>
        <w:t>η</w:t>
      </w:r>
      <w:r w:rsidRPr="00D20AB1">
        <w:rPr>
          <w:rFonts w:asciiTheme="minorHAnsi" w:hAnsiTheme="minorHAnsi"/>
          <w:b/>
          <w:sz w:val="20"/>
          <w:szCs w:val="20"/>
        </w:rPr>
        <w:t xml:space="preserve"> Διάλεξη</w:t>
      </w:r>
    </w:p>
    <w:p w14:paraId="0ECCC64E" w14:textId="77777777" w:rsidR="00D20AB1" w:rsidRPr="00D20AB1" w:rsidRDefault="00D20AB1" w:rsidP="00D20AB1">
      <w:pPr>
        <w:pStyle w:val="ListParagraph"/>
        <w:numPr>
          <w:ilvl w:val="0"/>
          <w:numId w:val="13"/>
        </w:numPr>
        <w:rPr>
          <w:rFonts w:asciiTheme="minorHAnsi" w:hAnsiTheme="minorHAnsi"/>
          <w:sz w:val="20"/>
          <w:szCs w:val="20"/>
        </w:rPr>
      </w:pPr>
      <w:proofErr w:type="spellStart"/>
      <w:r>
        <w:rPr>
          <w:rFonts w:asciiTheme="minorHAnsi" w:hAnsiTheme="minorHAnsi"/>
          <w:sz w:val="20"/>
          <w:szCs w:val="20"/>
        </w:rPr>
        <w:t>Merleau-Ponty</w:t>
      </w:r>
      <w:proofErr w:type="spellEnd"/>
      <w:r>
        <w:rPr>
          <w:rFonts w:asciiTheme="minorHAnsi" w:hAnsiTheme="minorHAnsi"/>
          <w:sz w:val="20"/>
          <w:szCs w:val="20"/>
        </w:rPr>
        <w:t>, φαινομενολογία</w:t>
      </w:r>
    </w:p>
    <w:sectPr w:rsidR="00D20AB1" w:rsidRPr="00D20AB1" w:rsidSect="00C63D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  <w:lang w:val="el-GR"/>
      </w:rPr>
    </w:lvl>
  </w:abstractNum>
  <w:abstractNum w:abstractNumId="1" w15:restartNumberingAfterBreak="0">
    <w:nsid w:val="042D6E70"/>
    <w:multiLevelType w:val="hybridMultilevel"/>
    <w:tmpl w:val="37B8F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C14D2"/>
    <w:multiLevelType w:val="hybridMultilevel"/>
    <w:tmpl w:val="EA660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21FA5"/>
    <w:multiLevelType w:val="hybridMultilevel"/>
    <w:tmpl w:val="8A102034"/>
    <w:lvl w:ilvl="0" w:tplc="DCB6C9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463E36"/>
    <w:multiLevelType w:val="hybridMultilevel"/>
    <w:tmpl w:val="B7EA0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A4242"/>
    <w:multiLevelType w:val="hybridMultilevel"/>
    <w:tmpl w:val="422AB0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50607"/>
    <w:multiLevelType w:val="hybridMultilevel"/>
    <w:tmpl w:val="8A102034"/>
    <w:lvl w:ilvl="0" w:tplc="DCB6C9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D607CD2"/>
    <w:multiLevelType w:val="hybridMultilevel"/>
    <w:tmpl w:val="9F74B1C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64018"/>
    <w:multiLevelType w:val="hybridMultilevel"/>
    <w:tmpl w:val="1EE0F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C1BA2"/>
    <w:multiLevelType w:val="hybridMultilevel"/>
    <w:tmpl w:val="90BA92F6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6C9E2AA4"/>
    <w:multiLevelType w:val="hybridMultilevel"/>
    <w:tmpl w:val="3ED00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25D2F"/>
    <w:multiLevelType w:val="hybridMultilevel"/>
    <w:tmpl w:val="3D4E3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0910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7581305">
    <w:abstractNumId w:val="9"/>
  </w:num>
  <w:num w:numId="3" w16cid:durableId="274365661">
    <w:abstractNumId w:val="9"/>
  </w:num>
  <w:num w:numId="4" w16cid:durableId="567231611">
    <w:abstractNumId w:val="0"/>
  </w:num>
  <w:num w:numId="5" w16cid:durableId="176445236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1842986">
    <w:abstractNumId w:val="10"/>
  </w:num>
  <w:num w:numId="7" w16cid:durableId="788357487">
    <w:abstractNumId w:val="2"/>
  </w:num>
  <w:num w:numId="8" w16cid:durableId="1905680467">
    <w:abstractNumId w:val="8"/>
  </w:num>
  <w:num w:numId="9" w16cid:durableId="1750619793">
    <w:abstractNumId w:val="4"/>
  </w:num>
  <w:num w:numId="10" w16cid:durableId="1091392338">
    <w:abstractNumId w:val="3"/>
  </w:num>
  <w:num w:numId="11" w16cid:durableId="1635335480">
    <w:abstractNumId w:val="6"/>
  </w:num>
  <w:num w:numId="12" w16cid:durableId="1738287562">
    <w:abstractNumId w:val="5"/>
  </w:num>
  <w:num w:numId="13" w16cid:durableId="1139690152">
    <w:abstractNumId w:val="1"/>
  </w:num>
  <w:num w:numId="14" w16cid:durableId="7745968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81"/>
    <w:rsid w:val="0000339A"/>
    <w:rsid w:val="00050B81"/>
    <w:rsid w:val="00150F28"/>
    <w:rsid w:val="001A3F9B"/>
    <w:rsid w:val="001A4F07"/>
    <w:rsid w:val="001D341B"/>
    <w:rsid w:val="002D0BE2"/>
    <w:rsid w:val="00347D51"/>
    <w:rsid w:val="003B45BC"/>
    <w:rsid w:val="004257B4"/>
    <w:rsid w:val="00440D53"/>
    <w:rsid w:val="00570308"/>
    <w:rsid w:val="006C3D88"/>
    <w:rsid w:val="006D6484"/>
    <w:rsid w:val="00726337"/>
    <w:rsid w:val="00783F5B"/>
    <w:rsid w:val="00796070"/>
    <w:rsid w:val="0083034F"/>
    <w:rsid w:val="008343A9"/>
    <w:rsid w:val="00907017"/>
    <w:rsid w:val="00912D4C"/>
    <w:rsid w:val="00974C95"/>
    <w:rsid w:val="009C1941"/>
    <w:rsid w:val="00A05269"/>
    <w:rsid w:val="00A45BD0"/>
    <w:rsid w:val="00B25922"/>
    <w:rsid w:val="00B34EB5"/>
    <w:rsid w:val="00B66EDB"/>
    <w:rsid w:val="00B92FEB"/>
    <w:rsid w:val="00BC076C"/>
    <w:rsid w:val="00BF6D32"/>
    <w:rsid w:val="00C63D64"/>
    <w:rsid w:val="00D112A3"/>
    <w:rsid w:val="00D20AB1"/>
    <w:rsid w:val="00DE7F8C"/>
    <w:rsid w:val="00DF5696"/>
    <w:rsid w:val="00EF055A"/>
    <w:rsid w:val="00F61C89"/>
    <w:rsid w:val="00F71958"/>
    <w:rsid w:val="00F76640"/>
    <w:rsid w:val="00FF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8816C4E"/>
  <w15:docId w15:val="{D0232E6E-1498-2747-BBFD-BCFBCCCC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3D6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0B81"/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rsid w:val="001D341B"/>
    <w:pPr>
      <w:ind w:left="720"/>
      <w:contextualSpacing/>
    </w:pPr>
  </w:style>
  <w:style w:type="character" w:styleId="Emphasis">
    <w:name w:val="Emphasis"/>
    <w:qFormat/>
    <w:locked/>
    <w:rsid w:val="00F76640"/>
    <w:rPr>
      <w:i/>
      <w:iCs/>
    </w:rPr>
  </w:style>
  <w:style w:type="character" w:styleId="Hyperlink">
    <w:name w:val="Hyperlink"/>
    <w:basedOn w:val="DefaultParagraphFont"/>
    <w:rsid w:val="004257B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0F28"/>
    <w:pPr>
      <w:ind w:left="720"/>
      <w:contextualSpacing/>
    </w:pPr>
  </w:style>
  <w:style w:type="paragraph" w:styleId="Footer">
    <w:name w:val="footer"/>
    <w:basedOn w:val="Normal"/>
    <w:link w:val="FooterChar1"/>
    <w:uiPriority w:val="99"/>
    <w:rsid w:val="00150F2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  <w:lang w:eastAsia="el-GR"/>
    </w:rPr>
  </w:style>
  <w:style w:type="character" w:customStyle="1" w:styleId="FooterChar">
    <w:name w:val="Footer Char"/>
    <w:basedOn w:val="DefaultParagraphFont"/>
    <w:rsid w:val="00150F28"/>
    <w:rPr>
      <w:rFonts w:eastAsia="Times New Roman"/>
      <w:sz w:val="22"/>
      <w:szCs w:val="22"/>
      <w:lang w:eastAsia="en-US"/>
    </w:rPr>
  </w:style>
  <w:style w:type="character" w:customStyle="1" w:styleId="FooterChar1">
    <w:name w:val="Footer Char1"/>
    <w:link w:val="Footer"/>
    <w:uiPriority w:val="99"/>
    <w:locked/>
    <w:rsid w:val="00150F2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F1F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 w:eastAsia="en-US"/>
    </w:rPr>
  </w:style>
  <w:style w:type="paragraph" w:styleId="FootnoteText">
    <w:name w:val="footnote text"/>
    <w:basedOn w:val="Normal"/>
    <w:link w:val="FootnoteTextChar"/>
    <w:unhideWhenUsed/>
    <w:rsid w:val="00EF055A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EF055A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EF05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Andrey_Zvyagintsev" TargetMode="External"/><Relationship Id="rId5" Type="http://schemas.openxmlformats.org/officeDocument/2006/relationships/hyperlink" Target="https://en.wikipedia.org/wiki/Pawe%C5%82_Pawlikows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627</Words>
  <Characters>3249</Characters>
  <Application>Microsoft Office Word</Application>
  <DocSecurity>0</DocSecurity>
  <Lines>45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ΠΕΡΙΓΡΑΜΜΑ ΜΑΘΗΜΑΤΟΣ</vt:lpstr>
      <vt:lpstr>ΠΕΡΙΓΡΑΜΜΑ ΜΑΘΗΜΑΤΟΣ</vt:lpstr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ΠΕΡΙΓΡΑΜΜΑ ΜΑΘΗΜΑΤΟΣ</dc:title>
  <dc:creator>ipsil</dc:creator>
  <cp:lastModifiedBy>Κόντος Παύλος</cp:lastModifiedBy>
  <cp:revision>2</cp:revision>
  <dcterms:created xsi:type="dcterms:W3CDTF">2023-02-16T18:08:00Z</dcterms:created>
  <dcterms:modified xsi:type="dcterms:W3CDTF">2023-02-16T18:08:00Z</dcterms:modified>
</cp:coreProperties>
</file>