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63E46" w14:textId="5EE295C3" w:rsidR="00D23EA3" w:rsidRPr="008853F5" w:rsidRDefault="003A0129" w:rsidP="009066D1">
      <w:pPr>
        <w:spacing w:after="0" w:line="276" w:lineRule="auto"/>
        <w:jc w:val="both"/>
        <w:rPr>
          <w:b/>
          <w:bCs/>
          <w:lang w:val="el-GR"/>
        </w:rPr>
      </w:pPr>
      <w:r w:rsidRPr="008853F5">
        <w:rPr>
          <w:b/>
          <w:bCs/>
          <w:lang w:val="el-GR"/>
        </w:rPr>
        <w:t>4. Νίτσε 2: Το ψεύδος της αλήθειας</w:t>
      </w:r>
    </w:p>
    <w:p w14:paraId="645B121E" w14:textId="77777777" w:rsidR="00032D0D" w:rsidRDefault="00032D0D" w:rsidP="009066D1">
      <w:pPr>
        <w:spacing w:after="0" w:line="276" w:lineRule="auto"/>
        <w:jc w:val="both"/>
        <w:rPr>
          <w:lang w:val="el-GR"/>
        </w:rPr>
      </w:pPr>
    </w:p>
    <w:p w14:paraId="293F2F55" w14:textId="7C47AA3E" w:rsidR="00522145" w:rsidRDefault="008853F5" w:rsidP="009066D1">
      <w:pPr>
        <w:spacing w:after="0" w:line="276" w:lineRule="auto"/>
        <w:jc w:val="both"/>
        <w:rPr>
          <w:lang w:val="el-GR"/>
        </w:rPr>
      </w:pPr>
      <w:r>
        <w:rPr>
          <w:lang w:val="el-GR"/>
        </w:rPr>
        <w:t xml:space="preserve">Α. </w:t>
      </w:r>
      <w:r w:rsidR="00522145" w:rsidRPr="00522145">
        <w:rPr>
          <w:i/>
          <w:iCs/>
          <w:lang w:val="el-GR"/>
        </w:rPr>
        <w:t>Οι γλωσσικές συμβάσεις</w:t>
      </w:r>
    </w:p>
    <w:p w14:paraId="2B65277D" w14:textId="0C0EA791" w:rsidR="003A0129" w:rsidRDefault="007D2D10" w:rsidP="009066D1">
      <w:pPr>
        <w:spacing w:after="0" w:line="276" w:lineRule="auto"/>
        <w:jc w:val="both"/>
        <w:rPr>
          <w:lang w:val="el-GR"/>
        </w:rPr>
      </w:pPr>
      <w:r>
        <w:rPr>
          <w:lang w:val="el-GR"/>
        </w:rPr>
        <w:t xml:space="preserve">Στην προηγούμενη συνάντηση συζητήσαμε την προσπάθεια το Νίτσε να υπονομεύσει τη σημασία του νου και της ανθρώπινης αξίωσης απόκτησης γνώσης και κατάκτησης της αλήθειας. </w:t>
      </w:r>
      <w:r w:rsidR="00723CA8">
        <w:rPr>
          <w:lang w:val="el-GR"/>
        </w:rPr>
        <w:t>Η αξίωση αυτή βασίζεται παραδοσιακά στην υπόθεση ότι η νοητική ικανότητα διαφέρει ουσιαστικά από όλες τις άλλες ικανότητες και δεξιότητες του ανθρώπου και των ζώων</w:t>
      </w:r>
      <w:r w:rsidR="00B77C9B">
        <w:rPr>
          <w:lang w:val="el-GR"/>
        </w:rPr>
        <w:t>, καθώς δεν είναι μια τέχνη χειρισμού των όντων στην πράξη, αλλά κάτι που επιτρέπει, υποτίθεται την πρόσβαση στο Είναι των όντων</w:t>
      </w:r>
      <w:r w:rsidR="003E4F4E">
        <w:rPr>
          <w:lang w:val="el-GR"/>
        </w:rPr>
        <w:t>. Ο άνθρωπος διακρίνεται, σύμφωνα με αυτή τη θεώρηση, από τα υπόλοιπα ζώα χάρη στο ότι είναι έλλογο ον και άρα μπορεί να έχει μια θεωρητική στάση προς τα πράγματα.</w:t>
      </w:r>
      <w:r w:rsidR="00EC19FF">
        <w:rPr>
          <w:lang w:val="el-GR"/>
        </w:rPr>
        <w:t xml:space="preserve"> Η επιδίωξη της γνώσης προβάλλει έτσι ως ανθρωπολογικό χαρακτηριστικό.</w:t>
      </w:r>
      <w:r w:rsidR="00BE1C16">
        <w:rPr>
          <w:lang w:val="el-GR"/>
        </w:rPr>
        <w:t xml:space="preserve"> Φυσικά, η εν λόγω επιδίωξη μπορεί να εκπληρωθεί μόνο στο βαθμό που ο κόσμος είναι έτσι ώστε να μπορεί να συλληφθεί βάσει της νοητικής ικανότητας. </w:t>
      </w:r>
      <w:r w:rsidR="00D213B4">
        <w:rPr>
          <w:lang w:val="el-GR"/>
        </w:rPr>
        <w:t xml:space="preserve">Το Είναι πρέπει να είναι νοητικό ή, όπως οι πλατωνικές ιδέες, οι σκέψεις πρέπει να είναι όντα. </w:t>
      </w:r>
      <w:r w:rsidR="00EC19FF">
        <w:rPr>
          <w:lang w:val="el-GR"/>
        </w:rPr>
        <w:t xml:space="preserve">Καθώς ο Νίτσε παρουσιάζει τη γένεση της νοητικής ικανότητας σαν ένα τυχαίο γεγονός στην ιστορία του </w:t>
      </w:r>
      <w:r w:rsidR="00D213B4">
        <w:rPr>
          <w:lang w:val="el-GR"/>
        </w:rPr>
        <w:t>σύμπαντος</w:t>
      </w:r>
      <w:r w:rsidR="005F54B7">
        <w:rPr>
          <w:lang w:val="el-GR"/>
        </w:rPr>
        <w:t>,</w:t>
      </w:r>
      <w:r w:rsidR="00D213B4">
        <w:rPr>
          <w:lang w:val="el-GR"/>
        </w:rPr>
        <w:t xml:space="preserve"> α</w:t>
      </w:r>
      <w:r w:rsidR="00865A96">
        <w:rPr>
          <w:lang w:val="el-GR"/>
        </w:rPr>
        <w:t>μφισβητεί την αντιστοιχία μεταξύ του Είναι και της νόησης. Η τελευταία είναι, από την άποψη της γένεσής της, μόνο ένα επιμέρους γεγονός στην ιστορία και</w:t>
      </w:r>
      <w:r w:rsidR="003B4067">
        <w:rPr>
          <w:lang w:val="el-GR"/>
        </w:rPr>
        <w:t xml:space="preserve"> άρα δεν μπορεί να εκφράζει τη βασική οντολογική δομή του κόσμου.</w:t>
      </w:r>
    </w:p>
    <w:p w14:paraId="070C5B44" w14:textId="28F46572" w:rsidR="00D660C3" w:rsidRDefault="003B4067" w:rsidP="009066D1">
      <w:pPr>
        <w:spacing w:after="0" w:line="276" w:lineRule="auto"/>
        <w:ind w:firstLine="708"/>
        <w:jc w:val="both"/>
        <w:rPr>
          <w:lang w:val="el-GR"/>
        </w:rPr>
      </w:pPr>
      <w:r>
        <w:rPr>
          <w:lang w:val="el-GR"/>
        </w:rPr>
        <w:t>Επομένως, σύμφωνα με τον Νίτσε, η ανθρώπινη αξίωση για αλήθεια ξεχνά</w:t>
      </w:r>
      <w:r w:rsidR="00B67C92">
        <w:rPr>
          <w:lang w:val="el-GR"/>
        </w:rPr>
        <w:t xml:space="preserve"> τον ιστορικά τυχαίο χαρακτήρα της νοητικής ικανότητας. Εκτός αυτού ξεχν</w:t>
      </w:r>
      <w:r w:rsidR="00CC2AC5">
        <w:rPr>
          <w:lang w:val="el-GR"/>
        </w:rPr>
        <w:t xml:space="preserve">ά επίσης ότι η νοητική ικανότητα είναι πάντοτε η ικανότητα κάποιου ανθρώπου, και ως τέτοια δεν είναι απαλλαγμένη από την ιδιαίτερη προοπτική στην οποία τελεί ο κάθε άνθρωπος σε σχέση με τα εκάστοτε όντα που θέλει να γνωρίσει. </w:t>
      </w:r>
      <w:r w:rsidR="006775AC">
        <w:rPr>
          <w:lang w:val="el-GR"/>
        </w:rPr>
        <w:t xml:space="preserve">Δεν υπάρχει γενική ανθρώπινη προοπτική, όπως περίπου θα λέγαμε ότι υποστηρίζει ο Καντ. </w:t>
      </w:r>
      <w:r w:rsidR="00CC2AC5">
        <w:rPr>
          <w:lang w:val="el-GR"/>
        </w:rPr>
        <w:t xml:space="preserve">Ο νιτσεϊκός </w:t>
      </w:r>
      <w:proofErr w:type="spellStart"/>
      <w:r w:rsidR="00CC2AC5">
        <w:rPr>
          <w:lang w:val="el-GR"/>
        </w:rPr>
        <w:t>προοπτικισμός</w:t>
      </w:r>
      <w:proofErr w:type="spellEnd"/>
      <w:r w:rsidR="00CC2AC5">
        <w:rPr>
          <w:lang w:val="el-GR"/>
        </w:rPr>
        <w:t xml:space="preserve"> στηρίζεται στη θέση ότι είναι αδύνατη μια πανοραμική νοητική σκοπιά έναντι του κόσμου.</w:t>
      </w:r>
      <w:r w:rsidR="007846E1">
        <w:rPr>
          <w:lang w:val="el-GR"/>
        </w:rPr>
        <w:t xml:space="preserve"> Τέλος, ο Νίτσε σημειώνει ότι η νοητική ικανότητα, την οποία φανταζόμαστε τόσο ευγενή και αμερόληπτη, δεν είναι παρά ένα ειδικό μέσο επιβίωσης, και μάλιστα εκείνο που αρμόζει σε πλάσματα αδύναμα, όπως ο άνθρωπος</w:t>
      </w:r>
      <w:r w:rsidR="00633C6C">
        <w:rPr>
          <w:lang w:val="el-GR"/>
        </w:rPr>
        <w:t xml:space="preserve">, πλάσματα που στερούνται </w:t>
      </w:r>
      <w:r w:rsidR="008E14E5">
        <w:rPr>
          <w:lang w:val="el-GR"/>
        </w:rPr>
        <w:t>όπλα που μπορούν να χρησιμοποιήσουν ευθέως.</w:t>
      </w:r>
      <w:r w:rsidR="00E17BBF">
        <w:rPr>
          <w:lang w:val="el-GR"/>
        </w:rPr>
        <w:t xml:space="preserve"> Ο νους</w:t>
      </w:r>
      <w:r w:rsidR="00A62CA1">
        <w:rPr>
          <w:lang w:val="el-GR"/>
        </w:rPr>
        <w:t xml:space="preserve"> και μαζί με αυτόν η γλώσσα, που τον εκφράζει, δίνουν στα πλάσματα αυτά τη</w:t>
      </w:r>
      <w:r w:rsidR="00825545">
        <w:rPr>
          <w:lang w:val="el-GR"/>
        </w:rPr>
        <w:t xml:space="preserve"> δυνατότητα </w:t>
      </w:r>
      <w:r w:rsidR="00A62CA1">
        <w:rPr>
          <w:lang w:val="el-GR"/>
        </w:rPr>
        <w:t>της παραπλάνησης</w:t>
      </w:r>
      <w:r w:rsidR="008E14E5">
        <w:rPr>
          <w:lang w:val="el-GR"/>
        </w:rPr>
        <w:t>, χάρη στην οποία ξεγελούν τους δυνατότερους αντιπάλους τους.</w:t>
      </w:r>
      <w:r w:rsidR="00825545">
        <w:rPr>
          <w:lang w:val="el-GR"/>
        </w:rPr>
        <w:t xml:space="preserve"> </w:t>
      </w:r>
    </w:p>
    <w:p w14:paraId="6B52405A" w14:textId="28D74369" w:rsidR="00825545" w:rsidRDefault="002B00CF" w:rsidP="009066D1">
      <w:pPr>
        <w:spacing w:after="0" w:line="276" w:lineRule="auto"/>
        <w:ind w:firstLine="708"/>
        <w:jc w:val="both"/>
        <w:rPr>
          <w:lang w:val="el-GR"/>
        </w:rPr>
      </w:pPr>
      <w:r>
        <w:rPr>
          <w:lang w:val="el-GR"/>
        </w:rPr>
        <w:t>Την παραπλάνηση στην οποία αναφέρεται ο Νίτσε</w:t>
      </w:r>
      <w:r w:rsidR="00825545">
        <w:rPr>
          <w:lang w:val="el-GR"/>
        </w:rPr>
        <w:t xml:space="preserve"> μπορεί να την καταλάβει κανείς με δύο τρόπους. Ο πρώτος είναι απλός.</w:t>
      </w:r>
      <w:r w:rsidR="00875EA9">
        <w:rPr>
          <w:lang w:val="el-GR"/>
        </w:rPr>
        <w:t xml:space="preserve"> Μέσω των λόγων μπορεί κανείς να παρουσιάζει κάτι με τρόπο διαφορετικό από ό,τι είναι</w:t>
      </w:r>
      <w:r w:rsidR="009936E2">
        <w:rPr>
          <w:lang w:val="el-GR"/>
        </w:rPr>
        <w:t xml:space="preserve">, να ονομάζει κάτι διαφορετικά από ό,τι θα έπρεπε. </w:t>
      </w:r>
      <w:r>
        <w:rPr>
          <w:lang w:val="el-GR"/>
        </w:rPr>
        <w:t>Λέω, π.χ., ότι είμαι πλούσιος, ενώ είμαι φτωχός</w:t>
      </w:r>
      <w:r w:rsidR="00817D08">
        <w:rPr>
          <w:lang w:val="el-GR"/>
        </w:rPr>
        <w:t xml:space="preserve"> ή ισχυρίζομαι κάτι στα λόγια για να αποφύγω τα έργα. </w:t>
      </w:r>
      <w:r w:rsidR="009936E2">
        <w:rPr>
          <w:lang w:val="el-GR"/>
        </w:rPr>
        <w:t>Πιο σημαντικός όμως είναι ο δεύτερος τρόπος να γίνει κατανοητή η παραπλάνηση.</w:t>
      </w:r>
      <w:r w:rsidR="00D02C07">
        <w:rPr>
          <w:lang w:val="el-GR"/>
        </w:rPr>
        <w:t xml:space="preserve"> Εδώ δεν πρόκειται για τη δυνατότητα της υποκρισίας μέσω του λόγου, αλλά για την υποκρισία που είναι σύμφυτη με το λόγο. Ο Λόγος και </w:t>
      </w:r>
      <w:r w:rsidR="00793DD6">
        <w:rPr>
          <w:lang w:val="el-GR"/>
        </w:rPr>
        <w:t>τα λόγια αξιώνουν να κατονομάσουν αυτό που «είναι» τα πράγματα, να μιλήσουν για το Είναι τους και, όπως είδαμε, ανεξάρτητα από την πρακτική σχέση</w:t>
      </w:r>
      <w:r w:rsidR="00817D08">
        <w:rPr>
          <w:lang w:val="el-GR"/>
        </w:rPr>
        <w:t xml:space="preserve"> που έχουμε</w:t>
      </w:r>
      <w:r w:rsidR="00793DD6">
        <w:rPr>
          <w:lang w:val="el-GR"/>
        </w:rPr>
        <w:t xml:space="preserve"> μαζί τους. Εννοούν λοιπόν πάντοτε κάτι</w:t>
      </w:r>
      <w:r w:rsidR="00B00D21">
        <w:rPr>
          <w:lang w:val="el-GR"/>
        </w:rPr>
        <w:t xml:space="preserve"> το οποίο δεν είναι τα πράγματα στην πραγματικότητα και έτσι ανατρέχουν σε έναν κόσμο πίσω από τον κόσμο</w:t>
      </w:r>
      <w:r w:rsidR="009715AD">
        <w:rPr>
          <w:lang w:val="el-GR"/>
        </w:rPr>
        <w:t>, σε ένα «</w:t>
      </w:r>
      <w:proofErr w:type="spellStart"/>
      <w:r w:rsidR="009715AD">
        <w:t>Hinterwelt</w:t>
      </w:r>
      <w:proofErr w:type="spellEnd"/>
      <w:r w:rsidR="009715AD">
        <w:rPr>
          <w:lang w:val="el-GR"/>
        </w:rPr>
        <w:t>»</w:t>
      </w:r>
      <w:r w:rsidR="009715AD" w:rsidRPr="009715AD">
        <w:rPr>
          <w:lang w:val="el-GR"/>
        </w:rPr>
        <w:t>.</w:t>
      </w:r>
      <w:r w:rsidR="009715AD">
        <w:rPr>
          <w:lang w:val="el-GR"/>
        </w:rPr>
        <w:t xml:space="preserve"> Αυτό είναι όμως το πρώτον ψεύδος της μεταφυσικής</w:t>
      </w:r>
      <w:r w:rsidR="00652C9B">
        <w:rPr>
          <w:lang w:val="el-GR"/>
        </w:rPr>
        <w:t>, η οποία, σε άλλα έργα του Νίτσε, προσφέρει μέσω αυτού του δεύτερου κόσμου μια ενδεή παρηγοριά για τη σκληρότητα του πραγματικού κόσμου.</w:t>
      </w:r>
    </w:p>
    <w:p w14:paraId="568E194E" w14:textId="12D7A8ED" w:rsidR="0004249E" w:rsidRDefault="00991E7A" w:rsidP="009066D1">
      <w:pPr>
        <w:spacing w:after="0" w:line="276" w:lineRule="auto"/>
        <w:jc w:val="both"/>
        <w:rPr>
          <w:lang w:val="el-GR"/>
        </w:rPr>
      </w:pPr>
      <w:r>
        <w:rPr>
          <w:lang w:val="el-GR"/>
        </w:rPr>
        <w:t xml:space="preserve">Ο έλλογος άνθρωπος εκφράζεται μέσω προτάσεων. </w:t>
      </w:r>
      <w:r w:rsidR="0004249E">
        <w:rPr>
          <w:lang w:val="el-GR"/>
        </w:rPr>
        <w:t>Η προτασιακή δομή του Λόγου, δηλαδή η χρησιμοποίηση του συνδετικού ρήματος «είναι», οφείλεται στην απαίτηση προσέγγισης του αληθούς Είναι των πραγμάτων. Μια λέξη από μόνη της είναι απλώς μια φωνητική αντίδραση. Μια κρίσης, π.χ.: «Αυτό είναι ένα μήλο»</w:t>
      </w:r>
      <w:r w:rsidR="00D91A95">
        <w:rPr>
          <w:lang w:val="el-GR"/>
        </w:rPr>
        <w:t>,</w:t>
      </w:r>
      <w:r w:rsidR="0004249E">
        <w:rPr>
          <w:lang w:val="el-GR"/>
        </w:rPr>
        <w:t xml:space="preserve"> δηλώνει όμως ότι «αυτό» είναι </w:t>
      </w:r>
      <w:r w:rsidR="00541027">
        <w:rPr>
          <w:lang w:val="el-GR"/>
        </w:rPr>
        <w:t xml:space="preserve">κάτι, δηλαδή ένα «μήλο», το Είναι του οποίου, το «να είναι κάτι μήλο» υπάρχει </w:t>
      </w:r>
      <w:r w:rsidR="005A7414">
        <w:rPr>
          <w:lang w:val="el-GR"/>
        </w:rPr>
        <w:t xml:space="preserve">πριν και ανεξάρτητα από το «αυτό». </w:t>
      </w:r>
      <w:r w:rsidR="00691D20">
        <w:rPr>
          <w:lang w:val="el-GR"/>
        </w:rPr>
        <w:t xml:space="preserve">Οι κρίσεις μας υπονοούν λοιπόν, </w:t>
      </w:r>
      <w:r w:rsidR="00691D20">
        <w:rPr>
          <w:lang w:val="el-GR"/>
        </w:rPr>
        <w:lastRenderedPageBreak/>
        <w:t>όπως είδαμε και στο προηγούμενο μάθημα, την ύπαρξη ουσιών. Πέραν τούτου όμως, η προτασιακή δομή</w:t>
      </w:r>
      <w:r w:rsidR="00E67A82">
        <w:rPr>
          <w:lang w:val="el-GR"/>
        </w:rPr>
        <w:t xml:space="preserve"> υποβάλλει τη δυνατότητα κατάφασης ή άρνησής της. Ένα συναίσθημα είναι απλώς αυτό που είναι. Κανείς δεν έχει νόημα να αμφισβητήσει ότι πονάω όταν πονάω. Όταν όμως κάποιος διατυπώνει την κρίση</w:t>
      </w:r>
      <w:r w:rsidR="004C1BD9">
        <w:rPr>
          <w:lang w:val="el-GR"/>
        </w:rPr>
        <w:t xml:space="preserve">, π.χ., «κάτι είναι οδυνηρό», τότε </w:t>
      </w:r>
      <w:r w:rsidR="00D91A95">
        <w:rPr>
          <w:lang w:val="el-GR"/>
        </w:rPr>
        <w:t>δι</w:t>
      </w:r>
      <w:r w:rsidR="004C1BD9">
        <w:rPr>
          <w:lang w:val="el-GR"/>
        </w:rPr>
        <w:t xml:space="preserve">ανοίγει τη δυνατότητα της άρνησης. Η πρόταση μπορεί να είναι αληθής ή ψευδής. </w:t>
      </w:r>
      <w:r w:rsidR="00F732D3">
        <w:rPr>
          <w:lang w:val="el-GR"/>
        </w:rPr>
        <w:t>Το ψεύδος είναι όμως εξ ορισμού κάτι το οποίο δεν είναι.</w:t>
      </w:r>
      <w:r w:rsidR="009F1ABB">
        <w:rPr>
          <w:lang w:val="el-GR"/>
        </w:rPr>
        <w:t xml:space="preserve"> Πουθενά δεν πρόκειται να δούμε κάτι το ψευδές, καθώς</w:t>
      </w:r>
      <w:r w:rsidR="00F732D3">
        <w:rPr>
          <w:lang w:val="el-GR"/>
        </w:rPr>
        <w:t xml:space="preserve"> </w:t>
      </w:r>
      <w:r w:rsidR="009F1ABB">
        <w:rPr>
          <w:lang w:val="el-GR"/>
        </w:rPr>
        <w:t>σ</w:t>
      </w:r>
      <w:r w:rsidR="00F732D3">
        <w:rPr>
          <w:lang w:val="el-GR"/>
        </w:rPr>
        <w:t xml:space="preserve">τον κόσμο υπάρχουν γεγονότα και όχι αρνήσεις. Το ίδιο ανύπαρκτο στον κόσμο είναι όμως και το «ναι», το οποίο γεννιέται μαζί με το </w:t>
      </w:r>
      <w:r w:rsidR="00177761">
        <w:rPr>
          <w:lang w:val="el-GR"/>
        </w:rPr>
        <w:t>«</w:t>
      </w:r>
      <w:r w:rsidR="00F732D3">
        <w:rPr>
          <w:lang w:val="el-GR"/>
        </w:rPr>
        <w:t>όχι</w:t>
      </w:r>
      <w:r w:rsidR="00177761">
        <w:rPr>
          <w:lang w:val="el-GR"/>
        </w:rPr>
        <w:t>»</w:t>
      </w:r>
      <w:r w:rsidR="00F732D3">
        <w:rPr>
          <w:lang w:val="el-GR"/>
        </w:rPr>
        <w:t xml:space="preserve">. Υπάρχουν γεγονότα, </w:t>
      </w:r>
      <w:r w:rsidR="00382AFF">
        <w:rPr>
          <w:lang w:val="el-GR"/>
        </w:rPr>
        <w:t>όμως στον κόσμο δεν υπάρχουν αλήθειες.</w:t>
      </w:r>
      <w:r w:rsidR="008B0ED6">
        <w:rPr>
          <w:lang w:val="el-GR"/>
        </w:rPr>
        <w:t xml:space="preserve"> Ο λόγος περί αλήθειας είναι ο δρόμος προς τον πίσω κόσμο της μεταφυσικής.</w:t>
      </w:r>
    </w:p>
    <w:p w14:paraId="1BDC9918" w14:textId="6CD399CE" w:rsidR="008B0ED6" w:rsidRDefault="008B0ED6" w:rsidP="009066D1">
      <w:pPr>
        <w:spacing w:after="0" w:line="276" w:lineRule="auto"/>
        <w:ind w:firstLine="708"/>
        <w:jc w:val="both"/>
        <w:rPr>
          <w:lang w:val="el-GR"/>
        </w:rPr>
      </w:pPr>
      <w:r>
        <w:rPr>
          <w:lang w:val="el-GR"/>
        </w:rPr>
        <w:t>Ο Νίτσε υποστηρίζει, στη συνέχεια του αποσπάσματος το οποίο διαβάζουμε, ότι ο άνθρωπος, που παρουσιάζει τον εαυτό του ως το ον εκείνο που μπορεί να γνωρίζει, δεν μπορεί ποτέ να γνωρίζει αυτό που αξιώνει να γνωρίζει</w:t>
      </w:r>
      <w:r w:rsidR="003A023A">
        <w:rPr>
          <w:lang w:val="el-GR"/>
        </w:rPr>
        <w:t xml:space="preserve">. </w:t>
      </w:r>
      <w:r w:rsidR="00177761">
        <w:rPr>
          <w:lang w:val="el-GR"/>
        </w:rPr>
        <w:t>Αποκτά γνώση</w:t>
      </w:r>
      <w:r w:rsidR="007338DB">
        <w:rPr>
          <w:lang w:val="el-GR"/>
        </w:rPr>
        <w:t xml:space="preserve"> μέσω της σχέσης του με τα πράγματα, αλλά η σχέση αυτή είναι πρακτική και, με το μέτρο της μεταφυσικής, επιφανειακή. Ποτέ δεν μπορούμε να διεισδύσουμε</w:t>
      </w:r>
      <w:r w:rsidR="008602C6">
        <w:rPr>
          <w:lang w:val="el-GR"/>
        </w:rPr>
        <w:t xml:space="preserve">, </w:t>
      </w:r>
      <w:proofErr w:type="spellStart"/>
      <w:r w:rsidR="008602C6">
        <w:rPr>
          <w:lang w:val="el-GR"/>
        </w:rPr>
        <w:t>λεει</w:t>
      </w:r>
      <w:proofErr w:type="spellEnd"/>
      <w:r w:rsidR="008602C6">
        <w:rPr>
          <w:lang w:val="el-GR"/>
        </w:rPr>
        <w:t xml:space="preserve"> ο Νίτσε,</w:t>
      </w:r>
      <w:r w:rsidR="007338DB">
        <w:rPr>
          <w:lang w:val="el-GR"/>
        </w:rPr>
        <w:t xml:space="preserve"> στην υποτιθέμενη ουσία, στο υποτιθέμενο Είναι των όντων</w:t>
      </w:r>
      <w:r w:rsidR="00142E25">
        <w:rPr>
          <w:lang w:val="el-GR"/>
        </w:rPr>
        <w:t xml:space="preserve">. Δεν μπορούμε να γνωρίζουμε καλά </w:t>
      </w:r>
      <w:proofErr w:type="spellStart"/>
      <w:r w:rsidR="00142E25">
        <w:rPr>
          <w:lang w:val="el-GR"/>
        </w:rPr>
        <w:t>καλά</w:t>
      </w:r>
      <w:proofErr w:type="spellEnd"/>
      <w:r w:rsidR="00142E25">
        <w:rPr>
          <w:lang w:val="el-GR"/>
        </w:rPr>
        <w:t xml:space="preserve"> τον ίδιο μας τον εαυτό. Το ότι μπορούμε να κατακτήσουμε την αλήθεια είναι ένα όνειρο</w:t>
      </w:r>
      <w:r w:rsidR="00BD4527">
        <w:rPr>
          <w:lang w:val="el-GR"/>
        </w:rPr>
        <w:t>, δηλαδή ένας ευγενής πόθος ή μάλλον μια υποκριτική ψευδαίσθηση του ανθρώπου</w:t>
      </w:r>
      <w:r w:rsidR="008602C6">
        <w:rPr>
          <w:lang w:val="el-GR"/>
        </w:rPr>
        <w:t>,</w:t>
      </w:r>
      <w:r w:rsidR="00BD4527">
        <w:rPr>
          <w:lang w:val="el-GR"/>
        </w:rPr>
        <w:t xml:space="preserve"> ο οποίος στην πραγματικότητα κινείται από ένστικτα, που κατά τα άλλα χαρακτηρίζουμε ποταπά, διότι δεν συνάδουν με τις </w:t>
      </w:r>
      <w:r w:rsidR="00B80568">
        <w:rPr>
          <w:lang w:val="el-GR"/>
        </w:rPr>
        <w:t xml:space="preserve">αξιώσεις αρμονίας και τάξης του Λόγου. Κάνουμε </w:t>
      </w:r>
      <w:r w:rsidR="008602C6">
        <w:rPr>
          <w:lang w:val="el-GR"/>
        </w:rPr>
        <w:t>πως</w:t>
      </w:r>
      <w:r w:rsidR="00B80568">
        <w:rPr>
          <w:lang w:val="el-GR"/>
        </w:rPr>
        <w:t xml:space="preserve"> δεν ξέρουμε ότι κινούμαστε «στη ράχη του τίγρη». Θα τ</w:t>
      </w:r>
      <w:r w:rsidR="008602C6">
        <w:rPr>
          <w:lang w:val="el-GR"/>
        </w:rPr>
        <w:t>ο</w:t>
      </w:r>
      <w:r w:rsidR="00B80568">
        <w:rPr>
          <w:lang w:val="el-GR"/>
        </w:rPr>
        <w:t xml:space="preserve"> αναγνωρίζαμε, αν, για μια στιγμή, εγκαταλείπαμε τη φυλακή της συνείδησης, που καμώνεται ότι έχει προνομιακή σχέση με εκείνο το ανώτερο Είναι</w:t>
      </w:r>
      <w:r w:rsidR="009F7E5A">
        <w:rPr>
          <w:lang w:val="el-GR"/>
        </w:rPr>
        <w:t xml:space="preserve"> των όντων. Είμαστε άδικοι,</w:t>
      </w:r>
      <w:r w:rsidR="0005234D">
        <w:rPr>
          <w:lang w:val="el-GR"/>
        </w:rPr>
        <w:t xml:space="preserve"> όπως όλα τα ζώα,</w:t>
      </w:r>
      <w:r w:rsidR="009F7E5A">
        <w:rPr>
          <w:lang w:val="el-GR"/>
        </w:rPr>
        <w:t xml:space="preserve"> αλλά κοιμόμαστε τον ύπνο του δικαίου.</w:t>
      </w:r>
    </w:p>
    <w:p w14:paraId="2DB366D0" w14:textId="08289099" w:rsidR="009F7E5A" w:rsidRDefault="00051ABA" w:rsidP="009066D1">
      <w:pPr>
        <w:spacing w:after="0" w:line="276" w:lineRule="auto"/>
        <w:jc w:val="both"/>
        <w:rPr>
          <w:lang w:val="el-GR"/>
        </w:rPr>
      </w:pPr>
      <w:r>
        <w:rPr>
          <w:lang w:val="el-GR"/>
        </w:rPr>
        <w:t>Δεδομένου του προοπτικού χαρακτήρα της γνώσης μας, το Είναι που επικαλούμαστε δεν είναι για όλους το ίδιο</w:t>
      </w:r>
      <w:r w:rsidR="00CF240E">
        <w:rPr>
          <w:lang w:val="el-GR"/>
        </w:rPr>
        <w:t>. Δεν υπάρχει τρόπος υπέρβασης αυτής της υποκειμενικής πρόσβασης στα όντα. Επομένως, η αξίωση της αλήθειας προκαλεί διαφωνία και σύγκρουση, την οποία ο Νίτσε σκέπτεται σύμφωνα με το μοντέλο του Τόμας Χομπς. Δεν διαθέτουμε λεξικό ορθής χρησιμοποίησης του λόγου. Επειδή όμως οι άνθρωποι είναι, όπως λέει ο Νίτσε υποτιμητικά, ζώα αγελαία, γυρεύουν την ειρήνη και τον συμβιβασ</w:t>
      </w:r>
      <w:r w:rsidR="00C24847">
        <w:rPr>
          <w:lang w:val="el-GR"/>
        </w:rPr>
        <w:t>μό και είναι πρόθυμ</w:t>
      </w:r>
      <w:r w:rsidR="00CC6426">
        <w:rPr>
          <w:lang w:val="el-GR"/>
        </w:rPr>
        <w:t>οι</w:t>
      </w:r>
      <w:r w:rsidR="00C24847">
        <w:rPr>
          <w:lang w:val="el-GR"/>
        </w:rPr>
        <w:t xml:space="preserve"> να αντικαταστήσουν το υποκριτικό κυνήγι του αντικειμενικού με μια </w:t>
      </w:r>
      <w:proofErr w:type="spellStart"/>
      <w:r w:rsidR="00C24847">
        <w:rPr>
          <w:lang w:val="el-GR"/>
        </w:rPr>
        <w:t>διυποκειμενική</w:t>
      </w:r>
      <w:proofErr w:type="spellEnd"/>
      <w:r w:rsidR="00C24847">
        <w:rPr>
          <w:lang w:val="el-GR"/>
        </w:rPr>
        <w:t xml:space="preserve"> συμφωνία, κατά το πρότυπο του κοινωνικού συμβολαίου.</w:t>
      </w:r>
      <w:r w:rsidR="00032411">
        <w:rPr>
          <w:lang w:val="el-GR"/>
        </w:rPr>
        <w:t xml:space="preserve"> Δέχονται</w:t>
      </w:r>
      <w:r w:rsidR="00CC6426">
        <w:rPr>
          <w:lang w:val="el-GR"/>
        </w:rPr>
        <w:t>,</w:t>
      </w:r>
      <w:r w:rsidR="00032411">
        <w:rPr>
          <w:lang w:val="el-GR"/>
        </w:rPr>
        <w:t xml:space="preserve"> για να ονομάζουν τα πράγματα</w:t>
      </w:r>
      <w:r w:rsidR="00CC6426">
        <w:rPr>
          <w:lang w:val="el-GR"/>
        </w:rPr>
        <w:t xml:space="preserve"> με τον ίδιο τρόπο,</w:t>
      </w:r>
      <w:r w:rsidR="00032411">
        <w:rPr>
          <w:lang w:val="el-GR"/>
        </w:rPr>
        <w:t xml:space="preserve"> κοινούς τύπους</w:t>
      </w:r>
      <w:r w:rsidR="00741357">
        <w:rPr>
          <w:lang w:val="el-GR"/>
        </w:rPr>
        <w:t>, οι οποίοι εξυπηρετούν απλώς την ανάγκη της συμφωνίας</w:t>
      </w:r>
      <w:r w:rsidR="000B7D6B">
        <w:rPr>
          <w:lang w:val="el-GR"/>
        </w:rPr>
        <w:t>.</w:t>
      </w:r>
    </w:p>
    <w:p w14:paraId="55DE0454" w14:textId="77777777" w:rsidR="00CE01ED" w:rsidRDefault="000B7D6B" w:rsidP="009066D1">
      <w:pPr>
        <w:spacing w:after="0" w:line="276" w:lineRule="auto"/>
        <w:ind w:firstLine="708"/>
        <w:jc w:val="both"/>
        <w:rPr>
          <w:lang w:val="el-GR"/>
        </w:rPr>
      </w:pPr>
      <w:r>
        <w:rPr>
          <w:lang w:val="el-GR"/>
        </w:rPr>
        <w:t>Οι γλωσσικοί τύποι δεν έχουν όμως, κατά τον Νίτσε, ουδεμία σχέση με τα πράγματα.</w:t>
      </w:r>
      <w:r w:rsidR="009B1D34">
        <w:rPr>
          <w:lang w:val="el-GR"/>
        </w:rPr>
        <w:t xml:space="preserve"> Το βασικό ερώτημα του κειμένου είναι πώς οι λέξεις φιλοδοξούν να είναι εκπρόσωποι των όντων.</w:t>
      </w:r>
      <w:r w:rsidR="00E761F9" w:rsidRPr="00E761F9">
        <w:rPr>
          <w:lang w:val="el-GR"/>
        </w:rPr>
        <w:t xml:space="preserve"> </w:t>
      </w:r>
      <w:r w:rsidR="00E761F9">
        <w:rPr>
          <w:lang w:val="el-GR"/>
        </w:rPr>
        <w:t xml:space="preserve">Μολονότι </w:t>
      </w:r>
      <w:r w:rsidR="0063508B">
        <w:rPr>
          <w:lang w:val="el-GR"/>
        </w:rPr>
        <w:t>στο στόχαστρο του Νίτσε βρίσκεται η εννοιολογική γλώσσα της μεταφυσικής, το πρόβλημα εντοπίζεται στο επίπεδο των απλών λέξεων.</w:t>
      </w:r>
      <w:r w:rsidR="00861325" w:rsidRPr="00861325">
        <w:rPr>
          <w:lang w:val="el-GR"/>
        </w:rPr>
        <w:t xml:space="preserve"> </w:t>
      </w:r>
      <w:r w:rsidR="00861325">
        <w:rPr>
          <w:lang w:val="el-GR"/>
        </w:rPr>
        <w:t xml:space="preserve">Το πρώτο επιχείρημα του Νίτσε μάς είναι γνωστό. Όταν λέμε για μια πέτρα ότι είναι σκληρή, υπαινισσόμαστε ότι ξέρουμε τι είναι η σκληρότητα ανεξάρτητα από την πέτρα, αν και ποτέ δεν είχαμε την εμπειρία της σκληρότητας </w:t>
      </w:r>
      <w:r w:rsidR="00C86514">
        <w:rPr>
          <w:lang w:val="el-GR"/>
        </w:rPr>
        <w:t>ανεξάρτητα από κάποιο σκληρό πράγματα. Το παράδειγμα θυμίζει το αντίστοιχο του Περς</w:t>
      </w:r>
      <w:r w:rsidR="0005793B">
        <w:rPr>
          <w:lang w:val="el-GR"/>
        </w:rPr>
        <w:t xml:space="preserve"> για το σκληρό διαμάντι. Όταν όμως ο Περς έλεγε ότι θα πρέπει να αναλύσουμε την έννοια της σκληρότητας στα προσδοκώμενα αποτελέσματα</w:t>
      </w:r>
      <w:r w:rsidR="00F416BF">
        <w:rPr>
          <w:lang w:val="el-GR"/>
        </w:rPr>
        <w:t>, πρότεινε μάλλον έναν αναπροσδιορισμό της έννοιας της αλήθειας, ενώ ο Νίτσε μοιάζει να διεξάγει έναν κατά μέτωπο πόλεμο.</w:t>
      </w:r>
      <w:r w:rsidR="007320C1">
        <w:rPr>
          <w:lang w:val="el-GR"/>
        </w:rPr>
        <w:t xml:space="preserve"> </w:t>
      </w:r>
    </w:p>
    <w:p w14:paraId="2FB6A6D5" w14:textId="2632D34B" w:rsidR="000B7D6B" w:rsidRDefault="007320C1" w:rsidP="009066D1">
      <w:pPr>
        <w:spacing w:after="0" w:line="276" w:lineRule="auto"/>
        <w:ind w:firstLine="708"/>
        <w:jc w:val="both"/>
        <w:rPr>
          <w:lang w:val="el-GR"/>
        </w:rPr>
      </w:pPr>
      <w:r>
        <w:rPr>
          <w:lang w:val="el-GR"/>
        </w:rPr>
        <w:t xml:space="preserve">Πιο παράξενα είναι τα επόμενα επιχειρήματα, που αφορούν τα γένη και την ετυμολογία των λέξεων. </w:t>
      </w:r>
      <w:r w:rsidR="00380745">
        <w:rPr>
          <w:lang w:val="el-GR"/>
        </w:rPr>
        <w:t xml:space="preserve">Οι επισημάνσεις του </w:t>
      </w:r>
      <w:r w:rsidR="00CE01ED">
        <w:rPr>
          <w:lang w:val="el-GR"/>
        </w:rPr>
        <w:t xml:space="preserve">Νίτσε </w:t>
      </w:r>
      <w:r w:rsidR="00380745">
        <w:rPr>
          <w:lang w:val="el-GR"/>
        </w:rPr>
        <w:t xml:space="preserve">δεν φαίνονται αρχικά πειστικές. Οι περισσότεροι θα συμφωνούσαν εύκολα ότι πρόκειται για αυθαίρετες επιλογές, όμως δεν θα </w:t>
      </w:r>
      <w:r w:rsidR="0008226C">
        <w:rPr>
          <w:lang w:val="el-GR"/>
        </w:rPr>
        <w:t>συμπέραιναν σε αυτή τη βάση ότι η λεκτική έκφραση της αλήθειας είναι αδύνατη.</w:t>
      </w:r>
      <w:r w:rsidR="00A80F3A">
        <w:rPr>
          <w:lang w:val="el-GR"/>
        </w:rPr>
        <w:t xml:space="preserve"> Ωστόσο, οι παρατηρήσεις του Νίτσε έχουν ενδεικτική σημασία</w:t>
      </w:r>
      <w:r w:rsidR="00AB7157">
        <w:rPr>
          <w:lang w:val="el-GR"/>
        </w:rPr>
        <w:t xml:space="preserve">. Το ότι δεν υπάρχει δεσμευτικός λόγος να ονομάζουμε κάτι έτσι όπως το ονομάζουμε </w:t>
      </w:r>
      <w:r w:rsidR="00B576C3">
        <w:rPr>
          <w:lang w:val="el-GR"/>
        </w:rPr>
        <w:t xml:space="preserve">δείχνει ότι η επιλογή των συγκεκριμένων ονομάτων οφείλεται στην υποκειμενική σχέση </w:t>
      </w:r>
      <w:r w:rsidR="00B576C3">
        <w:rPr>
          <w:lang w:val="el-GR"/>
        </w:rPr>
        <w:lastRenderedPageBreak/>
        <w:t xml:space="preserve">των ατόμων και των κοινοτήτων με τα όντα. Οι διαφορές μεταξύ των γλωσσών μαρτυρούν τη </w:t>
      </w:r>
      <w:proofErr w:type="spellStart"/>
      <w:r w:rsidR="00B576C3" w:rsidRPr="008275C9">
        <w:rPr>
          <w:i/>
          <w:iCs/>
          <w:lang w:val="el-GR"/>
        </w:rPr>
        <w:t>σχεσιακότητα</w:t>
      </w:r>
      <w:proofErr w:type="spellEnd"/>
      <w:r w:rsidR="00B576C3">
        <w:rPr>
          <w:lang w:val="el-GR"/>
        </w:rPr>
        <w:t xml:space="preserve"> </w:t>
      </w:r>
      <w:r w:rsidR="006E27AF">
        <w:rPr>
          <w:lang w:val="el-GR"/>
        </w:rPr>
        <w:t>της γνώσης μας για τα όντα. Απλούστατα δεν τα βλέπουμε όλοι με τον ίδιο τρόπο.</w:t>
      </w:r>
    </w:p>
    <w:p w14:paraId="6AE918E1" w14:textId="23CB01C5" w:rsidR="00D51543" w:rsidRDefault="00D51543" w:rsidP="009066D1">
      <w:pPr>
        <w:spacing w:after="0" w:line="276" w:lineRule="auto"/>
        <w:jc w:val="both"/>
        <w:rPr>
          <w:lang w:val="el-GR"/>
        </w:rPr>
      </w:pPr>
      <w:r>
        <w:rPr>
          <w:lang w:val="el-GR"/>
        </w:rPr>
        <w:t>Το βασικό επιχείρημα όμως του Νίτσε είναι άλλο. Είναι η σειρά των «μεταφορών», όπως την ονομάζει, μέσα από τις οποίες οι νευρικοί ερεθισμοί των αισθητηρίων οργάνων μας μετατρέπονται σε νοητικές εικόνες και αυτές με τη σειρά τους σε φθόγγους.</w:t>
      </w:r>
      <w:r w:rsidR="00565C33">
        <w:rPr>
          <w:lang w:val="el-GR"/>
        </w:rPr>
        <w:t xml:space="preserve"> Γιατί αποδίδει τέτοια βαρύτητα σε αυτό και πώς το συνδέει με το βασικό θέμα; Το ζήτημα είναι μάλλον ότι</w:t>
      </w:r>
      <w:r w:rsidR="00DB33C9">
        <w:rPr>
          <w:lang w:val="el-GR"/>
        </w:rPr>
        <w:t xml:space="preserve"> το</w:t>
      </w:r>
      <w:r w:rsidR="001C1F4E">
        <w:rPr>
          <w:lang w:val="el-GR"/>
        </w:rPr>
        <w:t xml:space="preserve"> ένα</w:t>
      </w:r>
      <w:r w:rsidR="00DB33C9">
        <w:rPr>
          <w:lang w:val="el-GR"/>
        </w:rPr>
        <w:t xml:space="preserve"> ον σχετίζεται με το άλλο (ας πούμε ένα ον Α με τον άνθρωπο Β, που θέλει να το γνωρίσει) πάντα με έναν ορισμένο τρόπο. Υπάρχει ένα </w:t>
      </w:r>
      <w:r w:rsidR="001C1F4E">
        <w:rPr>
          <w:lang w:val="el-GR"/>
        </w:rPr>
        <w:t>«</w:t>
      </w:r>
      <w:r w:rsidR="00DB33C9">
        <w:rPr>
          <w:lang w:val="el-GR"/>
        </w:rPr>
        <w:t>μέσ</w:t>
      </w:r>
      <w:r w:rsidR="001C1F4E">
        <w:rPr>
          <w:lang w:val="el-GR"/>
        </w:rPr>
        <w:t>ο»</w:t>
      </w:r>
      <w:r w:rsidR="00DB33C9">
        <w:rPr>
          <w:lang w:val="el-GR"/>
        </w:rPr>
        <w:t xml:space="preserve"> το οποίο μεσολαβεί την απόσταση. Το ποιο είναι όμως αυτό το μέσο</w:t>
      </w:r>
      <w:r w:rsidR="009D56E3">
        <w:rPr>
          <w:lang w:val="el-GR"/>
        </w:rPr>
        <w:t xml:space="preserve"> εξαρτάται από το ον που μεταδίδεται. Τρόπον τινά, το κάθε ον έχει τη δική του γλώσσα, το στοιχείο του, το «</w:t>
      </w:r>
      <w:r w:rsidR="009D56E3">
        <w:t>medium</w:t>
      </w:r>
      <w:r w:rsidR="009D56E3">
        <w:rPr>
          <w:lang w:val="el-GR"/>
        </w:rPr>
        <w:t>» της μετάδοσής του, το οποίο διαφέρει από το αντίστοιχο του άλλο</w:t>
      </w:r>
      <w:r w:rsidR="00152C08">
        <w:rPr>
          <w:lang w:val="el-GR"/>
        </w:rPr>
        <w:t>υ. Η γνώση (η γνώση που δεν είναι μίμηση) προϋποθέτει λοιπόν μια μετάφραση από τη γλώσσα του Α σε εκείνη του Β</w:t>
      </w:r>
      <w:r w:rsidR="00DB04CC">
        <w:rPr>
          <w:lang w:val="el-GR"/>
        </w:rPr>
        <w:t>, η οποία όμως δεν είναι πλέον η γλώσσα του Α και άρα αλλάζει κάτι στο Α, το οποίο υποτίθεται ότι γνωρίζεται από το Β όπως είναι καθ’ εαυτό. Η απαίτηση της αλήθειας προϋποθέτει την ουδετερότητα του μέσου, κάτι το οποίο ο Νίτσε αμφισβητεί. Η μεταφορά είναι μια μετάφραση, μια μεταστοιχείωση και με την έννοια αυτή μια παραποίηση του</w:t>
      </w:r>
      <w:r w:rsidR="0059395E">
        <w:rPr>
          <w:lang w:val="el-GR"/>
        </w:rPr>
        <w:t xml:space="preserve"> πρωτοτύπου. Η μεταφυσική απαίτηση της αλήθειας ξεχνά την </w:t>
      </w:r>
      <w:proofErr w:type="spellStart"/>
      <w:r w:rsidR="0059395E" w:rsidRPr="008275C9">
        <w:rPr>
          <w:i/>
          <w:iCs/>
        </w:rPr>
        <w:t>mediality</w:t>
      </w:r>
      <w:proofErr w:type="spellEnd"/>
      <w:r w:rsidR="0059395E" w:rsidRPr="0059395E">
        <w:rPr>
          <w:lang w:val="el-GR"/>
        </w:rPr>
        <w:t xml:space="preserve">. </w:t>
      </w:r>
      <w:r w:rsidR="0059395E">
        <w:rPr>
          <w:lang w:val="el-GR"/>
        </w:rPr>
        <w:t>Ο λόγος περί πράγματος καθ’ εαυτό είναι μια λήθη της αναγκαίας μεταφοράς.</w:t>
      </w:r>
    </w:p>
    <w:p w14:paraId="758FECDE" w14:textId="6DEAB829" w:rsidR="00F571AE" w:rsidRDefault="00F571AE" w:rsidP="009066D1">
      <w:pPr>
        <w:spacing w:after="0" w:line="276" w:lineRule="auto"/>
        <w:ind w:firstLine="708"/>
        <w:jc w:val="both"/>
        <w:rPr>
          <w:lang w:val="el-GR"/>
        </w:rPr>
      </w:pPr>
      <w:r>
        <w:rPr>
          <w:lang w:val="el-GR"/>
        </w:rPr>
        <w:t>Τέλος, ο Νίτσε επισημαίνει ότι η χρήση των λέξεων απομακρύνει τα όντα από τον χρόνο της εμπειρίας τους και άρα τείνει να τα μετατρέπει σε άχρονες οντότητες</w:t>
      </w:r>
      <w:r w:rsidR="00F75F6A">
        <w:rPr>
          <w:lang w:val="el-GR"/>
        </w:rPr>
        <w:t xml:space="preserve">. Η </w:t>
      </w:r>
      <w:proofErr w:type="spellStart"/>
      <w:r w:rsidR="00F75F6A" w:rsidRPr="00522145">
        <w:rPr>
          <w:i/>
          <w:iCs/>
          <w:lang w:val="el-GR"/>
        </w:rPr>
        <w:t>ουσιοκρατική</w:t>
      </w:r>
      <w:proofErr w:type="spellEnd"/>
      <w:r w:rsidR="00F75F6A">
        <w:rPr>
          <w:lang w:val="el-GR"/>
        </w:rPr>
        <w:t xml:space="preserve"> τάση της γλώσσας, που κάνει κάθε φύλλο να συνιστά παράδειγμα και δημιούργημα ενός «Φύλλου»</w:t>
      </w:r>
      <w:r w:rsidR="007625AF">
        <w:rPr>
          <w:lang w:val="el-GR"/>
        </w:rPr>
        <w:t>, ανάγει κάθε μεμονωμένο και μεμονωμένα αντιληπτό ον</w:t>
      </w:r>
      <w:r w:rsidR="00567A54">
        <w:rPr>
          <w:lang w:val="el-GR"/>
        </w:rPr>
        <w:t>, καθετί στιγμιαίο,</w:t>
      </w:r>
      <w:r w:rsidR="007625AF">
        <w:rPr>
          <w:lang w:val="el-GR"/>
        </w:rPr>
        <w:t xml:space="preserve"> σε </w:t>
      </w:r>
      <w:r w:rsidR="00FA6AE5">
        <w:rPr>
          <w:lang w:val="el-GR"/>
        </w:rPr>
        <w:t>έναν γενικό τύπο. Το ιδιαίτερο εξαναγκάζεται να συμμορφωθεί με το γενικό, το οποίο όμως είναι μόνο μια αφαίρεση, ένα σκελετός ή μια κλίνη του Προκρούστη. Η γλώσσα, και εδώ ο Νίτσε αναφέρεται πλέον στη γλώσσα των εννοιών, στριμώχνει τον κόσμο και την ποικιλία του σε μια δομή</w:t>
      </w:r>
      <w:r w:rsidR="00E33D04">
        <w:rPr>
          <w:lang w:val="el-GR"/>
        </w:rPr>
        <w:t xml:space="preserve"> χωρίς ζωή. </w:t>
      </w:r>
      <w:r w:rsidR="00E33D04" w:rsidRPr="00522145">
        <w:rPr>
          <w:i/>
          <w:iCs/>
          <w:lang w:val="el-GR"/>
        </w:rPr>
        <w:t>Ζωντανό</w:t>
      </w:r>
      <w:r w:rsidR="00E33D04">
        <w:rPr>
          <w:lang w:val="el-GR"/>
        </w:rPr>
        <w:t xml:space="preserve"> </w:t>
      </w:r>
      <w:r w:rsidR="00F25183">
        <w:rPr>
          <w:lang w:val="el-GR"/>
        </w:rPr>
        <w:t>ονομάζει ο Νίτσε</w:t>
      </w:r>
      <w:r w:rsidR="00E33D04">
        <w:rPr>
          <w:lang w:val="el-GR"/>
        </w:rPr>
        <w:t xml:space="preserve"> το πραγματικό στο μέτρο που βρίσκεται πέραν των σκελετού των εννοιών.</w:t>
      </w:r>
    </w:p>
    <w:p w14:paraId="7EA144CB" w14:textId="14D30402" w:rsidR="00522145" w:rsidRDefault="00032D0D" w:rsidP="009066D1">
      <w:pPr>
        <w:spacing w:after="0" w:line="276" w:lineRule="auto"/>
        <w:jc w:val="both"/>
        <w:rPr>
          <w:lang w:val="el-GR"/>
        </w:rPr>
      </w:pPr>
      <w:r>
        <w:rPr>
          <w:lang w:val="el-GR"/>
        </w:rPr>
        <w:br/>
      </w:r>
      <w:r w:rsidR="00DD14FB">
        <w:rPr>
          <w:lang w:val="el-GR"/>
        </w:rPr>
        <w:t>Β.</w:t>
      </w:r>
      <w:r w:rsidR="00522145">
        <w:rPr>
          <w:lang w:val="el-GR"/>
        </w:rPr>
        <w:t xml:space="preserve"> </w:t>
      </w:r>
      <w:r w:rsidR="00522145" w:rsidRPr="00522145">
        <w:rPr>
          <w:i/>
          <w:iCs/>
          <w:lang w:val="el-GR"/>
        </w:rPr>
        <w:t>Ο μύθος εναντίον της μεταφυσικής</w:t>
      </w:r>
      <w:r w:rsidR="00DD14FB">
        <w:rPr>
          <w:lang w:val="el-GR"/>
        </w:rPr>
        <w:t xml:space="preserve"> </w:t>
      </w:r>
    </w:p>
    <w:p w14:paraId="59310D02" w14:textId="1FB1AF5D" w:rsidR="008853F5" w:rsidRDefault="00A015CA" w:rsidP="009066D1">
      <w:pPr>
        <w:spacing w:after="0" w:line="276" w:lineRule="auto"/>
        <w:jc w:val="both"/>
        <w:rPr>
          <w:lang w:val="el-GR"/>
        </w:rPr>
      </w:pPr>
      <w:r>
        <w:rPr>
          <w:lang w:val="el-GR"/>
        </w:rPr>
        <w:t xml:space="preserve">Σύμφωνα με τον Νίτσε, η εννοιολογική τυποποίηση εξυπηρετεί την ανάγκη του ανθρώπου να ζει, </w:t>
      </w:r>
      <w:proofErr w:type="spellStart"/>
      <w:r>
        <w:rPr>
          <w:lang w:val="el-GR"/>
        </w:rPr>
        <w:t>ψευδαισθησιακά</w:t>
      </w:r>
      <w:proofErr w:type="spellEnd"/>
      <w:r>
        <w:rPr>
          <w:lang w:val="el-GR"/>
        </w:rPr>
        <w:t>, σε έναν τακτοποιημένο κόσμο.</w:t>
      </w:r>
      <w:r w:rsidR="00B607D4">
        <w:rPr>
          <w:lang w:val="el-GR"/>
        </w:rPr>
        <w:t xml:space="preserve"> Σε αυτόν βρίσκει την ταυτότητά του. Η ταυτότητα αυτή απειλείται όμως από ό,τι διαφεύγει της τακτοποίησης.</w:t>
      </w:r>
      <w:r w:rsidR="002D7105">
        <w:rPr>
          <w:lang w:val="el-GR"/>
        </w:rPr>
        <w:t xml:space="preserve"> Υπάρχει άραγε εναλλακτική σε αυτή τη</w:t>
      </w:r>
      <w:r w:rsidR="00B2789E">
        <w:rPr>
          <w:lang w:val="el-GR"/>
        </w:rPr>
        <w:t xml:space="preserve"> ζωή μέσα στην πλάνη; </w:t>
      </w:r>
    </w:p>
    <w:p w14:paraId="1199435F" w14:textId="442C69CC" w:rsidR="00BC658E" w:rsidRDefault="00B2789E" w:rsidP="009066D1">
      <w:pPr>
        <w:spacing w:after="0" w:line="276" w:lineRule="auto"/>
        <w:ind w:firstLine="708"/>
        <w:jc w:val="both"/>
        <w:rPr>
          <w:lang w:val="el-GR"/>
        </w:rPr>
      </w:pPr>
      <w:r>
        <w:rPr>
          <w:lang w:val="el-GR"/>
        </w:rPr>
        <w:t>Από μια άποψη όχι, και πράγματι ο Νίτσε δεν εννοεί ότι θα πρέπει να απαλλαγούμε από ψευδαισθήσεις. Στην πραγματικότητα αυτό ζητά η μεταφυσική, η οποία αντιπαραθέτει την αλήθεια στο ψεύδος, και με αυτό τον τρόπο ψεύδεται.</w:t>
      </w:r>
      <w:r w:rsidR="00354514">
        <w:rPr>
          <w:lang w:val="el-GR"/>
        </w:rPr>
        <w:t xml:space="preserve"> Αντίθετα</w:t>
      </w:r>
      <w:r w:rsidR="00C76AC1">
        <w:rPr>
          <w:lang w:val="el-GR"/>
        </w:rPr>
        <w:t xml:space="preserve">, από τις μεταφορές (και κατ’ επέκταση </w:t>
      </w:r>
      <w:r w:rsidR="00B22679">
        <w:rPr>
          <w:lang w:val="el-GR"/>
        </w:rPr>
        <w:t xml:space="preserve">από </w:t>
      </w:r>
      <w:r w:rsidR="00C76AC1">
        <w:rPr>
          <w:lang w:val="el-GR"/>
        </w:rPr>
        <w:t>τη ρητορική) δεν υπάρχει τρόπος</w:t>
      </w:r>
      <w:r w:rsidR="00B22679">
        <w:rPr>
          <w:lang w:val="el-GR"/>
        </w:rPr>
        <w:t xml:space="preserve"> αλλά ούτε και λόγος</w:t>
      </w:r>
      <w:r w:rsidR="00C76AC1">
        <w:rPr>
          <w:lang w:val="el-GR"/>
        </w:rPr>
        <w:t xml:space="preserve"> διαφυγής. Ο άνθρωπος δεν έχει μόνο το δικό του, ηχητικό γλωσσικό μέσο</w:t>
      </w:r>
      <w:r w:rsidR="000B026A">
        <w:rPr>
          <w:lang w:val="el-GR"/>
        </w:rPr>
        <w:t xml:space="preserve">, αλλά είναι και εκείνο το ον </w:t>
      </w:r>
      <w:r w:rsidR="008A7AEF">
        <w:rPr>
          <w:lang w:val="el-GR"/>
        </w:rPr>
        <w:t>το οποίο</w:t>
      </w:r>
      <w:r w:rsidR="000B026A">
        <w:rPr>
          <w:lang w:val="el-GR"/>
        </w:rPr>
        <w:t xml:space="preserve"> μεταφράζει τις γλώσσες. Εκείνο που τον διακρίνει δεν είναι η επιδίωξη της αλήθειας, αλλά το θέατρο, η σύμφυτη με τ</w:t>
      </w:r>
      <w:r w:rsidR="0053649A">
        <w:rPr>
          <w:lang w:val="el-GR"/>
        </w:rPr>
        <w:t>η μετάφραση ψευδαίσθηση. Και αυτό θα πρέπει να το αποδεχτεί ανοικτά.</w:t>
      </w:r>
      <w:r w:rsidR="00E065DA">
        <w:rPr>
          <w:lang w:val="el-GR"/>
        </w:rPr>
        <w:t xml:space="preserve"> Αποδεχόμενός το, αποδέχεται την ανθρώπινη </w:t>
      </w:r>
      <w:r w:rsidR="00E065DA" w:rsidRPr="00471A5C">
        <w:rPr>
          <w:i/>
          <w:iCs/>
          <w:lang w:val="el-GR"/>
        </w:rPr>
        <w:t>δημιουργικότητα</w:t>
      </w:r>
      <w:r w:rsidR="00E065DA">
        <w:rPr>
          <w:lang w:val="el-GR"/>
        </w:rPr>
        <w:t>, η οποία βρίσκεται στον αντίποδα της θλιβερής επιδίωξης της αλήθειας.</w:t>
      </w:r>
      <w:r w:rsidR="00CC65B4">
        <w:rPr>
          <w:lang w:val="el-GR"/>
        </w:rPr>
        <w:t xml:space="preserve"> Αυτή η δημιουργικότητα δεν βρίσκει έκφραση στον σκιώδη κόσμο της μεταφυσικής, αλλά στη σφαίρα του μύθου και της τέχνης.</w:t>
      </w:r>
      <w:r w:rsidR="00F4699A">
        <w:rPr>
          <w:lang w:val="el-GR"/>
        </w:rPr>
        <w:t xml:space="preserve"> Άλλωστε, </w:t>
      </w:r>
      <w:r w:rsidR="008A7AEF">
        <w:rPr>
          <w:lang w:val="el-GR"/>
        </w:rPr>
        <w:t xml:space="preserve">κατά </w:t>
      </w:r>
      <w:r w:rsidR="00F4699A">
        <w:rPr>
          <w:lang w:val="el-GR"/>
        </w:rPr>
        <w:t xml:space="preserve">την εποχή της συγγραφής του κειμένου που συζητάμε, ο Νίτσε συμμερίζεται ακόμη τη </w:t>
      </w:r>
      <w:proofErr w:type="spellStart"/>
      <w:r w:rsidR="00F4699A">
        <w:rPr>
          <w:lang w:val="el-GR"/>
        </w:rPr>
        <w:t>βαγκνερική</w:t>
      </w:r>
      <w:proofErr w:type="spellEnd"/>
      <w:r w:rsidR="00F4699A">
        <w:rPr>
          <w:lang w:val="el-GR"/>
        </w:rPr>
        <w:t xml:space="preserve"> σύλληψη μας νέας, μοντέρνας μυθολογίας. Ο Νίτσε προβάλλει αυτή την κυριαρχία της τέχνης στη ζωή στον αρχαίο ελληνικό πολιτισμό. Χωρίς αναστολές, επαινεί τους ανθρωπομορφισμούς του μύθου</w:t>
      </w:r>
      <w:r w:rsidR="006676D1">
        <w:rPr>
          <w:lang w:val="el-GR"/>
        </w:rPr>
        <w:t xml:space="preserve">, οι οποίοι μεταβάλλουν βέβαια τα πράγματα, αλλά δεν λένε </w:t>
      </w:r>
      <w:proofErr w:type="spellStart"/>
      <w:r w:rsidR="006676D1">
        <w:rPr>
          <w:lang w:val="el-GR"/>
        </w:rPr>
        <w:t>ψέμματα</w:t>
      </w:r>
      <w:proofErr w:type="spellEnd"/>
      <w:r w:rsidR="006676D1">
        <w:rPr>
          <w:lang w:val="el-GR"/>
        </w:rPr>
        <w:t xml:space="preserve"> ότι δεν τα μεταβάλλουν.</w:t>
      </w:r>
      <w:r w:rsidR="00336C2B">
        <w:rPr>
          <w:lang w:val="el-GR"/>
        </w:rPr>
        <w:t xml:space="preserve"> Κατά κάποιον τρόπο, η έννοια του μύθου είναι η νιτσεϊκή εκδοχή αυτού που ο Καντ ονομάζει φαινόμενο, με τη διαφορά ότι </w:t>
      </w:r>
      <w:r w:rsidR="002144AF">
        <w:rPr>
          <w:lang w:val="el-GR"/>
        </w:rPr>
        <w:t xml:space="preserve">ο μύθος δεν </w:t>
      </w:r>
      <w:proofErr w:type="spellStart"/>
      <w:r w:rsidR="002144AF">
        <w:rPr>
          <w:lang w:val="el-GR"/>
        </w:rPr>
        <w:t>διέπεται</w:t>
      </w:r>
      <w:proofErr w:type="spellEnd"/>
      <w:r w:rsidR="002144AF">
        <w:rPr>
          <w:lang w:val="el-GR"/>
        </w:rPr>
        <w:t xml:space="preserve"> από σταθερές αρχές, αλλά αφήν</w:t>
      </w:r>
      <w:r w:rsidR="00740E7A">
        <w:rPr>
          <w:lang w:val="el-GR"/>
        </w:rPr>
        <w:t>ει</w:t>
      </w:r>
      <w:r w:rsidR="002144AF">
        <w:rPr>
          <w:lang w:val="el-GR"/>
        </w:rPr>
        <w:t xml:space="preserve"> ανοικτή τη δυνατότητα νέων δημιουργικών μεταβολών.</w:t>
      </w:r>
      <w:r w:rsidR="00FF4BEE">
        <w:rPr>
          <w:lang w:val="el-GR"/>
        </w:rPr>
        <w:t xml:space="preserve"> Ο Νίτσε, που </w:t>
      </w:r>
      <w:r w:rsidR="00FF4BEE">
        <w:rPr>
          <w:lang w:val="el-GR"/>
        </w:rPr>
        <w:lastRenderedPageBreak/>
        <w:t>κατηγορούσε το κυνήγι της αλήθειας ως ψεύδος,</w:t>
      </w:r>
      <w:r w:rsidR="00A54324">
        <w:rPr>
          <w:lang w:val="el-GR"/>
        </w:rPr>
        <w:t xml:space="preserve"> βλέπει το ψεύδος του μύθου ως αλήθεια, γιατί ο μύθος </w:t>
      </w:r>
      <w:r w:rsidR="00740E7A">
        <w:rPr>
          <w:lang w:val="el-GR"/>
        </w:rPr>
        <w:t>αντιμετωπίζει</w:t>
      </w:r>
      <w:r w:rsidR="00A54324">
        <w:rPr>
          <w:lang w:val="el-GR"/>
        </w:rPr>
        <w:t xml:space="preserve"> το θέατρο ως θέατρο, άρα δεν ψεύδεται, και ζει μέσα σε αυτό.</w:t>
      </w:r>
    </w:p>
    <w:p w14:paraId="2CB3CB3B" w14:textId="1175C9E8" w:rsidR="00BC658E" w:rsidRDefault="00BC658E" w:rsidP="009066D1">
      <w:pPr>
        <w:spacing w:after="0" w:line="276" w:lineRule="auto"/>
        <w:ind w:firstLine="708"/>
        <w:jc w:val="both"/>
        <w:rPr>
          <w:lang w:val="el-GR"/>
        </w:rPr>
      </w:pPr>
      <w:r>
        <w:rPr>
          <w:lang w:val="el-GR"/>
        </w:rPr>
        <w:t>Στη διάζευξη μεταφυσικής και τέχνης αντ</w:t>
      </w:r>
      <w:r w:rsidR="002F2A35">
        <w:rPr>
          <w:lang w:val="el-GR"/>
        </w:rPr>
        <w:t>ι</w:t>
      </w:r>
      <w:r>
        <w:rPr>
          <w:lang w:val="el-GR"/>
        </w:rPr>
        <w:t>στοιχεί</w:t>
      </w:r>
      <w:r w:rsidR="002F2A35">
        <w:rPr>
          <w:lang w:val="el-GR"/>
        </w:rPr>
        <w:t xml:space="preserve"> η διάζευξη δύο ανθρωπολογικών τύπων (και δύο ηθικών στάσεων), του </w:t>
      </w:r>
      <w:r w:rsidR="002F2A35" w:rsidRPr="00471A5C">
        <w:rPr>
          <w:i/>
          <w:iCs/>
          <w:lang w:val="el-GR"/>
        </w:rPr>
        <w:t>ορθολογικού</w:t>
      </w:r>
      <w:r w:rsidR="002F2A35">
        <w:rPr>
          <w:lang w:val="el-GR"/>
        </w:rPr>
        <w:t xml:space="preserve"> και του </w:t>
      </w:r>
      <w:r w:rsidR="002F2A35" w:rsidRPr="00471A5C">
        <w:rPr>
          <w:i/>
          <w:iCs/>
          <w:lang w:val="el-GR"/>
        </w:rPr>
        <w:t>διαισθητικού</w:t>
      </w:r>
      <w:r w:rsidR="002F2A35">
        <w:rPr>
          <w:lang w:val="el-GR"/>
        </w:rPr>
        <w:t xml:space="preserve"> ανθρώπου αντιστοίχως. Ο πρώτος</w:t>
      </w:r>
      <w:r w:rsidR="00B547D9">
        <w:rPr>
          <w:lang w:val="el-GR"/>
        </w:rPr>
        <w:t xml:space="preserve">, από τον φόβο της οδύνης, μεριμνά για την οργάνωση του κόσμου του, τον θέτει υπό έλεγχο και μεγιστοποιεί την ασφάλεια. </w:t>
      </w:r>
      <w:r w:rsidR="003F1611">
        <w:rPr>
          <w:lang w:val="el-GR"/>
        </w:rPr>
        <w:t xml:space="preserve">Νοιάζεται περισσότερο για τη μείωση του πόνου, παρά για την αύξηση της ευχαρίστησης. Αντίστροφα φέρεται ο δεύτερος, ο οποίος στέκεται στην πολλαπλότητα του κόσμου, δεν </w:t>
      </w:r>
      <w:r w:rsidR="002A39C5">
        <w:rPr>
          <w:lang w:val="el-GR"/>
        </w:rPr>
        <w:t>τον οργανώνει εννοιολογικά και δεν ζητά καταφύγιο στο οχυρό της συνείδησης. Κάθε εμπειρία είναι για αυτόν μοναδική, και έτσι, προφανώς, δεν μαθαίνει από τα λάθη του. Πονά</w:t>
      </w:r>
      <w:r w:rsidR="00CD1FD4">
        <w:rPr>
          <w:lang w:val="el-GR"/>
        </w:rPr>
        <w:t xml:space="preserve">, αλλά και χαίρεται χωρίς μετριασμό, ενώ ο ορθολογικός άνθρωπος κρύβει τα αισθήματά του. Ίσως όμως και αυτός να έχει, μέσα στον στωικισμό του, </w:t>
      </w:r>
      <w:r w:rsidR="00B84E8F">
        <w:rPr>
          <w:lang w:val="el-GR"/>
        </w:rPr>
        <w:t>τη δική του καλλιτεχνία, καθώς</w:t>
      </w:r>
      <w:r w:rsidR="00C92208">
        <w:rPr>
          <w:lang w:val="el-GR"/>
        </w:rPr>
        <w:t>, στο τέλος του κειμένου,</w:t>
      </w:r>
      <w:r w:rsidR="00B84E8F">
        <w:rPr>
          <w:lang w:val="el-GR"/>
        </w:rPr>
        <w:t xml:space="preserve"> τον παρακολουθούμε να απομακρύνεται βουβά αλλά θεατρικά από τον τόπο της καταστροφής, από την οποία δεν μπορεί να μείνει ποτέ απολύτως προφυλαγμένος</w:t>
      </w:r>
      <w:r w:rsidR="00DD0C5E">
        <w:rPr>
          <w:lang w:val="el-GR"/>
        </w:rPr>
        <w:t>, όσα και αν είναι τα μέτρα που λαμβάνει.</w:t>
      </w:r>
    </w:p>
    <w:p w14:paraId="6D95632D" w14:textId="77777777" w:rsidR="008853F5" w:rsidRPr="0059395E" w:rsidRDefault="008853F5" w:rsidP="009066D1">
      <w:pPr>
        <w:spacing w:after="0" w:line="276" w:lineRule="auto"/>
        <w:jc w:val="both"/>
        <w:rPr>
          <w:lang w:val="el-GR"/>
        </w:rPr>
      </w:pPr>
    </w:p>
    <w:sectPr w:rsidR="008853F5" w:rsidRPr="005939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A3"/>
    <w:rsid w:val="00032411"/>
    <w:rsid w:val="00032D0D"/>
    <w:rsid w:val="0004249E"/>
    <w:rsid w:val="00051ABA"/>
    <w:rsid w:val="0005234D"/>
    <w:rsid w:val="0005793B"/>
    <w:rsid w:val="0008226C"/>
    <w:rsid w:val="000B026A"/>
    <w:rsid w:val="000B7D6B"/>
    <w:rsid w:val="00142E25"/>
    <w:rsid w:val="00152C08"/>
    <w:rsid w:val="00177761"/>
    <w:rsid w:val="001C1F4E"/>
    <w:rsid w:val="002144AF"/>
    <w:rsid w:val="002A39C5"/>
    <w:rsid w:val="002B00CF"/>
    <w:rsid w:val="002D7105"/>
    <w:rsid w:val="002F2A35"/>
    <w:rsid w:val="00336C2B"/>
    <w:rsid w:val="00354514"/>
    <w:rsid w:val="00380745"/>
    <w:rsid w:val="00382AFF"/>
    <w:rsid w:val="003A0129"/>
    <w:rsid w:val="003A023A"/>
    <w:rsid w:val="003B4067"/>
    <w:rsid w:val="003E4F4E"/>
    <w:rsid w:val="003F1611"/>
    <w:rsid w:val="00471A5C"/>
    <w:rsid w:val="004C1BD9"/>
    <w:rsid w:val="00522145"/>
    <w:rsid w:val="0053649A"/>
    <w:rsid w:val="00541027"/>
    <w:rsid w:val="00565C33"/>
    <w:rsid w:val="00567A54"/>
    <w:rsid w:val="0059395E"/>
    <w:rsid w:val="005A7414"/>
    <w:rsid w:val="005F54B7"/>
    <w:rsid w:val="00633C6C"/>
    <w:rsid w:val="0063508B"/>
    <w:rsid w:val="00652C9B"/>
    <w:rsid w:val="006676D1"/>
    <w:rsid w:val="006775AC"/>
    <w:rsid w:val="00691D20"/>
    <w:rsid w:val="006E27AF"/>
    <w:rsid w:val="00723CA8"/>
    <w:rsid w:val="007320C1"/>
    <w:rsid w:val="007338DB"/>
    <w:rsid w:val="00740E7A"/>
    <w:rsid w:val="00741357"/>
    <w:rsid w:val="007625AF"/>
    <w:rsid w:val="007846E1"/>
    <w:rsid w:val="00793DD6"/>
    <w:rsid w:val="007D2D10"/>
    <w:rsid w:val="00817D08"/>
    <w:rsid w:val="00825545"/>
    <w:rsid w:val="008275C9"/>
    <w:rsid w:val="00836583"/>
    <w:rsid w:val="008602C6"/>
    <w:rsid w:val="00861325"/>
    <w:rsid w:val="00865A96"/>
    <w:rsid w:val="00875EA9"/>
    <w:rsid w:val="008853F5"/>
    <w:rsid w:val="008A7AEF"/>
    <w:rsid w:val="008B0ED6"/>
    <w:rsid w:val="008E14E5"/>
    <w:rsid w:val="009066D1"/>
    <w:rsid w:val="009715AD"/>
    <w:rsid w:val="00991E7A"/>
    <w:rsid w:val="009936E2"/>
    <w:rsid w:val="009B1D34"/>
    <w:rsid w:val="009D56E3"/>
    <w:rsid w:val="009F1ABB"/>
    <w:rsid w:val="009F7E5A"/>
    <w:rsid w:val="00A015CA"/>
    <w:rsid w:val="00A2496E"/>
    <w:rsid w:val="00A54324"/>
    <w:rsid w:val="00A62CA1"/>
    <w:rsid w:val="00A80F3A"/>
    <w:rsid w:val="00AB7157"/>
    <w:rsid w:val="00B00D21"/>
    <w:rsid w:val="00B22679"/>
    <w:rsid w:val="00B2789E"/>
    <w:rsid w:val="00B547D9"/>
    <w:rsid w:val="00B576C3"/>
    <w:rsid w:val="00B607D4"/>
    <w:rsid w:val="00B67C92"/>
    <w:rsid w:val="00B77C9B"/>
    <w:rsid w:val="00B80568"/>
    <w:rsid w:val="00B84E8F"/>
    <w:rsid w:val="00BB7702"/>
    <w:rsid w:val="00BC658E"/>
    <w:rsid w:val="00BD4527"/>
    <w:rsid w:val="00BE1C16"/>
    <w:rsid w:val="00C24847"/>
    <w:rsid w:val="00C76AC1"/>
    <w:rsid w:val="00C86514"/>
    <w:rsid w:val="00C92208"/>
    <w:rsid w:val="00CC2AC5"/>
    <w:rsid w:val="00CC6426"/>
    <w:rsid w:val="00CC65B4"/>
    <w:rsid w:val="00CD1FD4"/>
    <w:rsid w:val="00CE01ED"/>
    <w:rsid w:val="00CF240E"/>
    <w:rsid w:val="00D02C07"/>
    <w:rsid w:val="00D213B4"/>
    <w:rsid w:val="00D223D7"/>
    <w:rsid w:val="00D23EA3"/>
    <w:rsid w:val="00D51543"/>
    <w:rsid w:val="00D660C3"/>
    <w:rsid w:val="00D91A95"/>
    <w:rsid w:val="00DB04CC"/>
    <w:rsid w:val="00DB33C9"/>
    <w:rsid w:val="00DD0C5E"/>
    <w:rsid w:val="00DD14FB"/>
    <w:rsid w:val="00E065DA"/>
    <w:rsid w:val="00E17BBF"/>
    <w:rsid w:val="00E33D04"/>
    <w:rsid w:val="00E67A82"/>
    <w:rsid w:val="00E761F9"/>
    <w:rsid w:val="00E87B5D"/>
    <w:rsid w:val="00EC19FF"/>
    <w:rsid w:val="00F25183"/>
    <w:rsid w:val="00F416BF"/>
    <w:rsid w:val="00F4699A"/>
    <w:rsid w:val="00F571AE"/>
    <w:rsid w:val="00F732D3"/>
    <w:rsid w:val="00F75F6A"/>
    <w:rsid w:val="00FA6AE5"/>
    <w:rsid w:val="00FF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1668C"/>
  <w15:chartTrackingRefBased/>
  <w15:docId w15:val="{620A43C3-C7A6-4802-A252-2A968C17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1803</Words>
  <Characters>11360</Characters>
  <Application>Microsoft Office Word</Application>
  <DocSecurity>0</DocSecurity>
  <Lines>94</Lines>
  <Paragraphs>26</Paragraphs>
  <ScaleCrop>false</ScaleCrop>
  <Company/>
  <LinksUpToDate>false</LinksUpToDate>
  <CharactersWithSpaces>13137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sagriotis</dc:creator>
  <cp:keywords/>
  <dc:description/>
  <cp:lastModifiedBy>georgios sagriotis</cp:lastModifiedBy>
  <cp:revision>129</cp:revision>
  <dcterms:created xsi:type="dcterms:W3CDTF">2023-03-24T17:47:00Z</dcterms:created>
  <dcterms:modified xsi:type="dcterms:W3CDTF">2023-03-24T20:46:00Z</dcterms:modified>
</cp:coreProperties>
</file>