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28D78" w14:textId="3836BD5D" w:rsidR="00C50B5C" w:rsidRDefault="00C50B5C" w:rsidP="00C50B5C">
      <w:pPr>
        <w:rPr>
          <w:b/>
          <w:bCs/>
          <w:lang w:val="el-GR"/>
        </w:rPr>
      </w:pPr>
      <w:r w:rsidRPr="00B44B64">
        <w:rPr>
          <w:b/>
          <w:bCs/>
          <w:lang w:val="el-GR"/>
        </w:rPr>
        <w:t>2. Η φιλοσοφία του Φίχτε</w:t>
      </w:r>
    </w:p>
    <w:p w14:paraId="270B6B22" w14:textId="5ECA8C9F" w:rsidR="00B44B64" w:rsidRPr="00B44B64" w:rsidRDefault="00B44B64" w:rsidP="00B44B64">
      <w:pPr>
        <w:jc w:val="right"/>
        <w:rPr>
          <w:lang w:val="el-GR"/>
        </w:rPr>
      </w:pPr>
      <w:r w:rsidRPr="00B44B64">
        <w:rPr>
          <w:i/>
          <w:iCs/>
          <w:lang w:val="el-GR"/>
        </w:rPr>
        <w:t>Η Γαλλική Επανάσταση, η Θεωρία της Επιστήμης του Φίχτε και ο Μάιστερ του Γκαίτε είναι οι μεγαλύτερες τάσεις του αιώνα</w:t>
      </w:r>
      <w:r>
        <w:rPr>
          <w:lang w:val="el-GR"/>
        </w:rPr>
        <w:t xml:space="preserve"> (Φρ. Σλέγκελ, Ατενέουμ 216)</w:t>
      </w:r>
    </w:p>
    <w:p w14:paraId="016A3181" w14:textId="02D412ED" w:rsidR="00C50B5C" w:rsidRPr="00B44B64" w:rsidRDefault="00C50B5C" w:rsidP="00C50B5C">
      <w:pPr>
        <w:rPr>
          <w:color w:val="FF0000"/>
          <w:lang w:val="el-GR"/>
        </w:rPr>
      </w:pPr>
      <w:r>
        <w:rPr>
          <w:noProof/>
          <w:lang w:val="el-GR"/>
        </w:rPr>
        <w:drawing>
          <wp:inline distT="0" distB="0" distL="0" distR="0" wp14:anchorId="62DB880F" wp14:editId="1AFF9226">
            <wp:extent cx="3060700" cy="3810000"/>
            <wp:effectExtent l="0" t="0" r="6350" b="0"/>
            <wp:docPr id="2" name="Εικόνα 2" descr="Εικόνα που περιέχει άνδρας, ρούχα, άτομο, κουστούμι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άνδρας, ρούχα, άτομο, κουστούμι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B64" w:rsidRPr="00B44B64">
        <w:rPr>
          <w:color w:val="FF0000"/>
          <w:sz w:val="52"/>
          <w:szCs w:val="52"/>
          <w:lang w:val="el-GR"/>
        </w:rPr>
        <w:t>ΞΕΚΙΝΑΜΕ ΣΤΙΣ 19.40</w:t>
      </w:r>
    </w:p>
    <w:p w14:paraId="61F9CD8B" w14:textId="366FADBE" w:rsidR="00C50B5C" w:rsidRDefault="00C50B5C" w:rsidP="00C50B5C">
      <w:pPr>
        <w:rPr>
          <w:lang w:val="el-GR"/>
        </w:rPr>
      </w:pPr>
      <w:r w:rsidRPr="00B44B64">
        <w:rPr>
          <w:u w:val="single"/>
          <w:lang w:val="el-GR"/>
        </w:rPr>
        <w:t xml:space="preserve">(1785) </w:t>
      </w:r>
      <w:r w:rsidRPr="00B44B64">
        <w:rPr>
          <w:u w:val="single"/>
          <w:lang w:val="de-DE"/>
        </w:rPr>
        <w:t>Friedrich</w:t>
      </w:r>
      <w:r w:rsidRPr="00B44B64">
        <w:rPr>
          <w:u w:val="single"/>
          <w:lang w:val="el-GR"/>
        </w:rPr>
        <w:t xml:space="preserve"> </w:t>
      </w:r>
      <w:r w:rsidRPr="00B44B64">
        <w:rPr>
          <w:u w:val="single"/>
          <w:lang w:val="de-DE"/>
        </w:rPr>
        <w:t>Heinrich</w:t>
      </w:r>
      <w:r w:rsidRPr="00B44B64">
        <w:rPr>
          <w:u w:val="single"/>
          <w:lang w:val="el-GR"/>
        </w:rPr>
        <w:t xml:space="preserve"> </w:t>
      </w:r>
      <w:r w:rsidRPr="00B44B64">
        <w:rPr>
          <w:u w:val="single"/>
          <w:lang w:val="de-DE"/>
        </w:rPr>
        <w:t>Jacobi</w:t>
      </w:r>
      <w:r w:rsidRPr="006A19A4">
        <w:rPr>
          <w:lang w:val="el-GR"/>
        </w:rPr>
        <w:t xml:space="preserve">, </w:t>
      </w:r>
      <w:r>
        <w:rPr>
          <w:lang w:val="el-GR"/>
        </w:rPr>
        <w:t>Περί</w:t>
      </w:r>
      <w:r w:rsidRPr="006A19A4">
        <w:rPr>
          <w:lang w:val="el-GR"/>
        </w:rPr>
        <w:t xml:space="preserve"> </w:t>
      </w:r>
      <w:r>
        <w:rPr>
          <w:lang w:val="el-GR"/>
        </w:rPr>
        <w:t>τη</w:t>
      </w:r>
      <w:r w:rsidRPr="006A19A4">
        <w:rPr>
          <w:lang w:val="el-GR"/>
        </w:rPr>
        <w:t xml:space="preserve"> </w:t>
      </w:r>
      <w:r>
        <w:rPr>
          <w:lang w:val="el-GR"/>
        </w:rPr>
        <w:t>θεωρίας</w:t>
      </w:r>
      <w:r w:rsidRPr="006A19A4">
        <w:rPr>
          <w:lang w:val="el-GR"/>
        </w:rPr>
        <w:t xml:space="preserve"> </w:t>
      </w:r>
      <w:r>
        <w:rPr>
          <w:lang w:val="el-GR"/>
        </w:rPr>
        <w:t>του Σπινόζα σε επιστολ</w:t>
      </w:r>
      <w:r w:rsidR="00B44B64">
        <w:rPr>
          <w:lang w:val="el-GR"/>
        </w:rPr>
        <w:t>έ</w:t>
      </w:r>
      <w:r>
        <w:rPr>
          <w:lang w:val="el-GR"/>
        </w:rPr>
        <w:t>ς προς τον κύριο Μόζες Μέντελσον</w:t>
      </w:r>
    </w:p>
    <w:p w14:paraId="474F49BA" w14:textId="77777777" w:rsidR="00C50B5C" w:rsidRDefault="00C50B5C" w:rsidP="00C50B5C">
      <w:pPr>
        <w:rPr>
          <w:lang w:val="el-GR"/>
        </w:rPr>
      </w:pPr>
      <w:r>
        <w:rPr>
          <w:lang w:val="el-GR"/>
        </w:rPr>
        <w:t>Η διαμάχη για τον πανθεϊσμό</w:t>
      </w:r>
    </w:p>
    <w:p w14:paraId="47CC5004" w14:textId="77777777" w:rsidR="00C50B5C" w:rsidRDefault="00C50B5C" w:rsidP="00C50B5C">
      <w:pPr>
        <w:rPr>
          <w:lang w:val="el-GR"/>
        </w:rPr>
      </w:pPr>
      <w:r>
        <w:rPr>
          <w:lang w:val="el-GR"/>
        </w:rPr>
        <w:t>«Τι σημαίνει πορσανατολίζομαι στη σκέψη»</w:t>
      </w:r>
    </w:p>
    <w:p w14:paraId="0426956E" w14:textId="77777777" w:rsidR="00C50B5C" w:rsidRDefault="00C50B5C" w:rsidP="00C50B5C">
      <w:pPr>
        <w:rPr>
          <w:lang w:val="el-GR"/>
        </w:rPr>
      </w:pPr>
      <w:r>
        <w:rPr>
          <w:lang w:val="el-GR"/>
        </w:rPr>
        <w:t>Πλήρης ορθολογική εξήγηση (λογοδοσία)</w:t>
      </w:r>
    </w:p>
    <w:p w14:paraId="573F469F" w14:textId="77777777" w:rsidR="00C50B5C" w:rsidRDefault="00C50B5C" w:rsidP="00C50B5C">
      <w:pPr>
        <w:rPr>
          <w:lang w:val="el-GR"/>
        </w:rPr>
      </w:pPr>
      <w:r>
        <w:rPr>
          <w:lang w:val="el-GR"/>
        </w:rPr>
        <w:t>Μία άπειρη υπόσταση</w:t>
      </w:r>
    </w:p>
    <w:p w14:paraId="31851B4D" w14:textId="77777777" w:rsidR="00C50B5C" w:rsidRPr="000E6DA5" w:rsidRDefault="00C50B5C" w:rsidP="00C50B5C">
      <w:pPr>
        <w:rPr>
          <w:lang w:val="el-GR"/>
        </w:rPr>
      </w:pPr>
      <w:r>
        <w:t>Deus</w:t>
      </w:r>
      <w:r w:rsidRPr="000E6DA5">
        <w:rPr>
          <w:lang w:val="el-GR"/>
        </w:rPr>
        <w:t xml:space="preserve"> </w:t>
      </w:r>
      <w:r>
        <w:t>sive</w:t>
      </w:r>
      <w:r w:rsidRPr="000E6DA5">
        <w:rPr>
          <w:lang w:val="el-GR"/>
        </w:rPr>
        <w:t xml:space="preserve"> </w:t>
      </w:r>
      <w:r>
        <w:t>natura</w:t>
      </w:r>
    </w:p>
    <w:p w14:paraId="5A753522" w14:textId="77777777" w:rsidR="00C50B5C" w:rsidRDefault="00C50B5C" w:rsidP="00C50B5C">
      <w:pPr>
        <w:rPr>
          <w:lang w:val="el-GR"/>
        </w:rPr>
      </w:pPr>
      <w:r>
        <w:rPr>
          <w:lang w:val="el-GR"/>
        </w:rPr>
        <w:t>Αποκλεισμός φυσικών αιτίων</w:t>
      </w:r>
    </w:p>
    <w:p w14:paraId="5D844339" w14:textId="77777777" w:rsidR="00C50B5C" w:rsidRDefault="00C50B5C" w:rsidP="00C50B5C">
      <w:pPr>
        <w:rPr>
          <w:lang w:val="el-GR"/>
        </w:rPr>
      </w:pPr>
      <w:r>
        <w:rPr>
          <w:lang w:val="el-GR"/>
        </w:rPr>
        <w:t>Φαταλισμός</w:t>
      </w:r>
    </w:p>
    <w:p w14:paraId="3613D4CC" w14:textId="77777777" w:rsidR="00C50B5C" w:rsidRPr="000E6DA5" w:rsidRDefault="00C50B5C" w:rsidP="00C50B5C">
      <w:pPr>
        <w:rPr>
          <w:lang w:val="el-GR"/>
        </w:rPr>
      </w:pPr>
      <w:r>
        <w:t>Salto</w:t>
      </w:r>
      <w:r w:rsidRPr="000E6DA5">
        <w:rPr>
          <w:lang w:val="el-GR"/>
        </w:rPr>
        <w:t xml:space="preserve"> </w:t>
      </w:r>
      <w:r>
        <w:t>mortale</w:t>
      </w:r>
    </w:p>
    <w:p w14:paraId="31D76FF3" w14:textId="77777777" w:rsidR="00C50B5C" w:rsidRDefault="00C50B5C" w:rsidP="00C50B5C">
      <w:pPr>
        <w:rPr>
          <w:lang w:val="el-GR"/>
        </w:rPr>
      </w:pPr>
      <w:r>
        <w:rPr>
          <w:lang w:val="el-GR"/>
        </w:rPr>
        <w:t>*</w:t>
      </w:r>
    </w:p>
    <w:p w14:paraId="30EE8EF3" w14:textId="77777777" w:rsidR="00C50B5C" w:rsidRDefault="00C50B5C" w:rsidP="00C50B5C">
      <w:pPr>
        <w:rPr>
          <w:lang w:val="el-GR"/>
        </w:rPr>
      </w:pPr>
      <w:r>
        <w:rPr>
          <w:lang w:val="el-GR"/>
        </w:rPr>
        <w:t>Προσωπικός Θεός, αισθητές υπάρξεις – κριτική στον Καντ</w:t>
      </w:r>
    </w:p>
    <w:p w14:paraId="4AEED9AB" w14:textId="77777777" w:rsidR="00C50B5C" w:rsidRDefault="00C50B5C" w:rsidP="00C50B5C">
      <w:pPr>
        <w:rPr>
          <w:lang w:val="el-GR"/>
        </w:rPr>
      </w:pPr>
      <w:r>
        <w:rPr>
          <w:lang w:val="el-GR"/>
        </w:rPr>
        <w:lastRenderedPageBreak/>
        <w:t>Ανασκευή του ιδεαλισμού στη Β΄έκδοση της κριτικής του καθαρού Λόγου</w:t>
      </w:r>
    </w:p>
    <w:p w14:paraId="48214359" w14:textId="77777777" w:rsidR="00C50B5C" w:rsidRDefault="00C50B5C" w:rsidP="00C50B5C">
      <w:pPr>
        <w:rPr>
          <w:lang w:val="el-GR"/>
        </w:rPr>
      </w:pPr>
      <w:r>
        <w:rPr>
          <w:lang w:val="el-GR"/>
        </w:rPr>
        <w:t>Η αρχή του αποχρώντος Λόγου (οντολογικά και λογικά)</w:t>
      </w:r>
    </w:p>
    <w:p w14:paraId="0B659E85" w14:textId="77777777" w:rsidR="00A76621" w:rsidRDefault="00A76621" w:rsidP="00C50B5C">
      <w:pPr>
        <w:rPr>
          <w:lang w:val="el-GR"/>
        </w:rPr>
      </w:pPr>
      <w:r>
        <w:rPr>
          <w:lang w:val="el-GR"/>
        </w:rPr>
        <w:t>*</w:t>
      </w:r>
    </w:p>
    <w:p w14:paraId="3F217916" w14:textId="69F8DDE6" w:rsidR="00C50B5C" w:rsidRDefault="00C50B5C" w:rsidP="00C50B5C">
      <w:pPr>
        <w:rPr>
          <w:lang w:val="el-GR"/>
        </w:rPr>
      </w:pPr>
      <w:r>
        <w:rPr>
          <w:lang w:val="el-GR"/>
        </w:rPr>
        <w:t>Το ερώτημα της θεμελίωσης του Λόγου</w:t>
      </w:r>
    </w:p>
    <w:p w14:paraId="022F0CF9" w14:textId="77777777" w:rsidR="00C50B5C" w:rsidRDefault="00C50B5C" w:rsidP="00C50B5C">
      <w:pPr>
        <w:rPr>
          <w:lang w:val="el-GR"/>
        </w:rPr>
      </w:pPr>
      <w:r>
        <w:rPr>
          <w:lang w:val="el-GR"/>
        </w:rPr>
        <w:t>Πίστη έναντι Λόγου</w:t>
      </w:r>
    </w:p>
    <w:p w14:paraId="621166F9" w14:textId="77777777" w:rsidR="00C50B5C" w:rsidRDefault="00C50B5C" w:rsidP="00C50B5C">
      <w:pPr>
        <w:rPr>
          <w:lang w:val="el-GR"/>
        </w:rPr>
      </w:pPr>
      <w:r>
        <w:rPr>
          <w:lang w:val="el-GR"/>
        </w:rPr>
        <w:t>Η αλαζονεία της λογοκρατίας</w:t>
      </w:r>
    </w:p>
    <w:p w14:paraId="50A85957" w14:textId="77777777" w:rsidR="00C50B5C" w:rsidRDefault="00C50B5C" w:rsidP="00C50B5C">
      <w:pPr>
        <w:rPr>
          <w:lang w:val="el-GR"/>
        </w:rPr>
      </w:pPr>
      <w:r>
        <w:rPr>
          <w:lang w:val="el-GR"/>
        </w:rPr>
        <w:t>Ρεαλισμός εναντίον ιδεαλισμού</w:t>
      </w:r>
    </w:p>
    <w:p w14:paraId="65784B40" w14:textId="77777777" w:rsidR="00C50B5C" w:rsidRDefault="00C50B5C" w:rsidP="00C50B5C">
      <w:pPr>
        <w:rPr>
          <w:lang w:val="el-GR"/>
        </w:rPr>
      </w:pPr>
      <w:r>
        <w:rPr>
          <w:lang w:val="el-GR"/>
        </w:rPr>
        <w:t>Καντιανή μετριοπάθεια</w:t>
      </w:r>
    </w:p>
    <w:p w14:paraId="52EBBEA0" w14:textId="77777777" w:rsidR="00C50B5C" w:rsidRPr="004C6E7C" w:rsidRDefault="00C50B5C" w:rsidP="00C50B5C">
      <w:pPr>
        <w:rPr>
          <w:i/>
          <w:iCs/>
          <w:lang w:val="el-GR"/>
        </w:rPr>
      </w:pPr>
      <w:r w:rsidRPr="004C6E7C">
        <w:rPr>
          <w:lang w:val="el-GR"/>
        </w:rPr>
        <w:t xml:space="preserve">(1797) </w:t>
      </w:r>
      <w:r w:rsidRPr="004C6E7C">
        <w:rPr>
          <w:i/>
          <w:iCs/>
        </w:rPr>
        <w:t>O</w:t>
      </w:r>
      <w:r w:rsidRPr="004C6E7C">
        <w:rPr>
          <w:i/>
          <w:iCs/>
          <w:lang w:val="el-GR"/>
        </w:rPr>
        <w:t xml:space="preserve"> </w:t>
      </w:r>
      <w:r w:rsidRPr="004C6E7C">
        <w:rPr>
          <w:i/>
          <w:iCs/>
        </w:rPr>
        <w:t>David</w:t>
      </w:r>
      <w:r w:rsidRPr="004C6E7C">
        <w:rPr>
          <w:i/>
          <w:iCs/>
          <w:lang w:val="el-GR"/>
        </w:rPr>
        <w:t xml:space="preserve"> </w:t>
      </w:r>
      <w:r w:rsidRPr="004C6E7C">
        <w:rPr>
          <w:i/>
          <w:iCs/>
        </w:rPr>
        <w:t>Hume</w:t>
      </w:r>
      <w:r w:rsidRPr="004C6E7C">
        <w:rPr>
          <w:i/>
          <w:iCs/>
          <w:lang w:val="el-GR"/>
        </w:rPr>
        <w:t xml:space="preserve"> περί της πίστεως ή ιδεαλισμός και ρεαλισμός</w:t>
      </w:r>
    </w:p>
    <w:p w14:paraId="38FCDAF0" w14:textId="77777777" w:rsidR="00C50B5C" w:rsidRDefault="00C50B5C" w:rsidP="00C50B5C">
      <w:pPr>
        <w:rPr>
          <w:lang w:val="el-GR"/>
        </w:rPr>
      </w:pPr>
      <w:r>
        <w:rPr>
          <w:lang w:val="el-GR"/>
        </w:rPr>
        <w:t>Η ασυνέπεια του πράγματος καθ’ εαυτό</w:t>
      </w:r>
    </w:p>
    <w:p w14:paraId="576808B8" w14:textId="77777777" w:rsidR="00C50B5C" w:rsidRDefault="00C50B5C" w:rsidP="00C50B5C">
      <w:pPr>
        <w:rPr>
          <w:lang w:val="el-GR"/>
        </w:rPr>
      </w:pPr>
      <w:r>
        <w:rPr>
          <w:lang w:val="el-GR"/>
        </w:rPr>
        <w:t>Η λύση του ριζικού ιδεαλισμού</w:t>
      </w:r>
    </w:p>
    <w:p w14:paraId="4D236B63" w14:textId="5C2B0CED" w:rsidR="00C50B5C" w:rsidRDefault="00C50B5C" w:rsidP="00C50B5C">
      <w:pPr>
        <w:rPr>
          <w:lang w:val="el-GR"/>
        </w:rPr>
      </w:pPr>
      <w:r>
        <w:rPr>
          <w:lang w:val="el-GR"/>
        </w:rPr>
        <w:t>Σολιψισμός και μηδενισμός</w:t>
      </w:r>
    </w:p>
    <w:p w14:paraId="7A9BC639" w14:textId="218B9088" w:rsidR="00C50B5C" w:rsidRPr="00C50B5C" w:rsidRDefault="00C50B5C" w:rsidP="00C50B5C">
      <w:r>
        <w:rPr>
          <w:noProof/>
        </w:rPr>
        <w:drawing>
          <wp:inline distT="0" distB="0" distL="0" distR="0" wp14:anchorId="02347E49" wp14:editId="6C580FC1">
            <wp:extent cx="2095500" cy="2828925"/>
            <wp:effectExtent l="0" t="0" r="0" b="9525"/>
            <wp:docPr id="1" name="Εικόνα 1" descr="Εικόνα που περιέχει κείμενο, γραμμικό σχέδι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γραμμικό σχέδιο&#10;&#10;Περιγραφή που δημιουργήθηκε αυτόματ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F983B" w14:textId="76CAD976" w:rsidR="005C0D46" w:rsidRPr="00B44B64" w:rsidRDefault="00C50B5C">
      <w:pPr>
        <w:rPr>
          <w:u w:val="single"/>
          <w:lang w:val="de-DE"/>
        </w:rPr>
      </w:pPr>
      <w:r w:rsidRPr="00B44B64">
        <w:rPr>
          <w:u w:val="single"/>
          <w:lang w:val="de-DE"/>
        </w:rPr>
        <w:t>Johann Gottlieb Fichte</w:t>
      </w:r>
    </w:p>
    <w:p w14:paraId="5F056978" w14:textId="235D0EF6" w:rsidR="00C50B5C" w:rsidRDefault="00C50B5C">
      <w:pPr>
        <w:rPr>
          <w:lang w:val="el-GR"/>
        </w:rPr>
      </w:pPr>
      <w:r>
        <w:rPr>
          <w:lang w:val="el-GR"/>
        </w:rPr>
        <w:t>Ο κύβος του Σπινόζα</w:t>
      </w:r>
    </w:p>
    <w:p w14:paraId="4413AE90" w14:textId="79189B0B" w:rsidR="00C50B5C" w:rsidRDefault="00C50B5C">
      <w:r>
        <w:rPr>
          <w:lang w:val="el-GR"/>
        </w:rPr>
        <w:t xml:space="preserve">Ο κύβος του </w:t>
      </w:r>
      <w:r>
        <w:t>Jacobi</w:t>
      </w:r>
    </w:p>
    <w:p w14:paraId="4000F31A" w14:textId="24A31A85" w:rsidR="00C50B5C" w:rsidRDefault="00C50B5C">
      <w:pPr>
        <w:rPr>
          <w:lang w:val="el-GR"/>
        </w:rPr>
      </w:pPr>
      <w:r>
        <w:rPr>
          <w:lang w:val="el-GR"/>
        </w:rPr>
        <w:t>Απόλυτη συστηματικότητα</w:t>
      </w:r>
    </w:p>
    <w:p w14:paraId="203D1CC9" w14:textId="230923AE" w:rsidR="00CC4632" w:rsidRPr="005C3A8B" w:rsidRDefault="00CC4632">
      <w:pPr>
        <w:rPr>
          <w:lang w:val="el-GR"/>
        </w:rPr>
      </w:pPr>
      <w:r>
        <w:t>Carl</w:t>
      </w:r>
      <w:r w:rsidRPr="005C3A8B">
        <w:rPr>
          <w:lang w:val="el-GR"/>
        </w:rPr>
        <w:t xml:space="preserve"> </w:t>
      </w:r>
      <w:r>
        <w:t>Leonhard</w:t>
      </w:r>
      <w:r w:rsidRPr="005C3A8B">
        <w:rPr>
          <w:lang w:val="el-GR"/>
        </w:rPr>
        <w:t xml:space="preserve"> </w:t>
      </w:r>
      <w:r>
        <w:t>Reinhold</w:t>
      </w:r>
      <w:r w:rsidR="005C3A8B" w:rsidRPr="005C3A8B">
        <w:rPr>
          <w:lang w:val="el-GR"/>
        </w:rPr>
        <w:t xml:space="preserve"> – </w:t>
      </w:r>
      <w:r w:rsidR="005C3A8B">
        <w:rPr>
          <w:lang w:val="el-GR"/>
        </w:rPr>
        <w:t>η</w:t>
      </w:r>
      <w:r w:rsidR="005C3A8B" w:rsidRPr="005C3A8B">
        <w:rPr>
          <w:lang w:val="el-GR"/>
        </w:rPr>
        <w:t xml:space="preserve"> </w:t>
      </w:r>
      <w:r w:rsidR="005C3A8B">
        <w:rPr>
          <w:lang w:val="el-GR"/>
        </w:rPr>
        <w:t>αρχή</w:t>
      </w:r>
      <w:r w:rsidR="005C3A8B" w:rsidRPr="005C3A8B">
        <w:rPr>
          <w:lang w:val="el-GR"/>
        </w:rPr>
        <w:t xml:space="preserve"> </w:t>
      </w:r>
      <w:r w:rsidR="005C3A8B">
        <w:rPr>
          <w:lang w:val="el-GR"/>
        </w:rPr>
        <w:t>της παράστασης (</w:t>
      </w:r>
      <w:r w:rsidR="000D3304">
        <w:rPr>
          <w:lang w:val="el-GR"/>
        </w:rPr>
        <w:t>υποκείμενο και αντικείμενο)</w:t>
      </w:r>
    </w:p>
    <w:p w14:paraId="30147921" w14:textId="16DDBD6E" w:rsidR="00CC4632" w:rsidRDefault="00CC4632">
      <w:pPr>
        <w:rPr>
          <w:lang w:val="el-GR"/>
        </w:rPr>
      </w:pPr>
      <w:r>
        <w:rPr>
          <w:lang w:val="el-GR"/>
        </w:rPr>
        <w:t xml:space="preserve">Απορρόφηση της κριτικής από την επιστήμη </w:t>
      </w:r>
    </w:p>
    <w:p w14:paraId="53B8F356" w14:textId="7F629A91" w:rsidR="00CC4632" w:rsidRPr="00CC4632" w:rsidRDefault="00CC4632">
      <w:r>
        <w:rPr>
          <w:lang w:val="el-GR"/>
        </w:rPr>
        <w:lastRenderedPageBreak/>
        <w:t xml:space="preserve">Θεωρία της επιστήμης </w:t>
      </w:r>
      <w:r>
        <w:t>(WL)</w:t>
      </w:r>
    </w:p>
    <w:p w14:paraId="7696E3AB" w14:textId="439891DE" w:rsidR="00CC4632" w:rsidRDefault="00CC4632">
      <w:pPr>
        <w:rPr>
          <w:lang w:val="el-GR"/>
        </w:rPr>
      </w:pPr>
      <w:r>
        <w:rPr>
          <w:lang w:val="el-GR"/>
        </w:rPr>
        <w:t>Πρώτη αρχή υπερβατολογική κατάληψη – ενότητα της συνείδησης</w:t>
      </w:r>
    </w:p>
    <w:p w14:paraId="73777F3A" w14:textId="77777777" w:rsidR="00CC4632" w:rsidRPr="00A7093A" w:rsidRDefault="00CC4632">
      <w:pPr>
        <w:rPr>
          <w:i/>
          <w:iCs/>
          <w:lang w:val="el-GR"/>
        </w:rPr>
      </w:pPr>
      <w:r w:rsidRPr="00A7093A">
        <w:rPr>
          <w:i/>
          <w:iCs/>
          <w:lang w:val="el-GR"/>
        </w:rPr>
        <w:t>Θεμέλιο της όλης θεωρία της επιστήμης</w:t>
      </w:r>
    </w:p>
    <w:p w14:paraId="4E9D2D37" w14:textId="031E099C" w:rsidR="00CC4632" w:rsidRDefault="00CC4632">
      <w:pPr>
        <w:rPr>
          <w:lang w:val="el-GR"/>
        </w:rPr>
      </w:pPr>
      <w:r>
        <w:rPr>
          <w:lang w:val="el-GR"/>
        </w:rPr>
        <w:t>Κύκλος</w:t>
      </w:r>
    </w:p>
    <w:p w14:paraId="66FE2637" w14:textId="77777777" w:rsidR="000D3304" w:rsidRDefault="005C3A8B" w:rsidP="000D3304">
      <w:pPr>
        <w:rPr>
          <w:lang w:val="el-GR"/>
        </w:rPr>
      </w:pPr>
      <w:r>
        <w:rPr>
          <w:lang w:val="el-GR"/>
        </w:rPr>
        <w:t>Παραγωγή των κατηγοριών μέσω αναστοχασμού</w:t>
      </w:r>
    </w:p>
    <w:p w14:paraId="048D85A9" w14:textId="77777777" w:rsidR="006322EA" w:rsidRPr="00B44B64" w:rsidRDefault="000D3304" w:rsidP="000D3304">
      <w:pPr>
        <w:rPr>
          <w:u w:val="single"/>
          <w:lang w:val="el-GR"/>
        </w:rPr>
      </w:pPr>
      <w:r w:rsidRPr="00B44B64">
        <w:rPr>
          <w:u w:val="single"/>
          <w:lang w:val="el-GR"/>
        </w:rPr>
        <w:t>1</w:t>
      </w:r>
      <w:r w:rsidRPr="00B44B64">
        <w:rPr>
          <w:u w:val="single"/>
          <w:vertAlign w:val="superscript"/>
          <w:lang w:val="el-GR"/>
        </w:rPr>
        <w:t>η</w:t>
      </w:r>
      <w:r w:rsidRPr="00B44B64">
        <w:rPr>
          <w:u w:val="single"/>
          <w:lang w:val="el-GR"/>
        </w:rPr>
        <w:t xml:space="preserve"> θεμελιώδης αρχή </w:t>
      </w:r>
    </w:p>
    <w:p w14:paraId="49DFA452" w14:textId="6A6C6C53" w:rsidR="005C3A8B" w:rsidRDefault="005C3A8B" w:rsidP="000D3304">
      <w:pPr>
        <w:rPr>
          <w:lang w:val="el-GR"/>
        </w:rPr>
      </w:pPr>
      <w:r w:rsidRPr="000D3304">
        <w:rPr>
          <w:lang w:val="el-GR"/>
        </w:rPr>
        <w:t>Α=Α</w:t>
      </w:r>
      <w:r w:rsidR="00CE478F" w:rsidRPr="00CE478F">
        <w:rPr>
          <w:lang w:val="el-GR"/>
        </w:rPr>
        <w:t xml:space="preserve"> (</w:t>
      </w:r>
      <w:r w:rsidR="00CE478F">
        <w:rPr>
          <w:lang w:val="el-GR"/>
        </w:rPr>
        <w:t>αρχή της ταυτότητας)</w:t>
      </w:r>
    </w:p>
    <w:p w14:paraId="1467B8A5" w14:textId="0A39632D" w:rsidR="00A7093A" w:rsidRDefault="00A7093A" w:rsidP="000D3304">
      <w:pPr>
        <w:rPr>
          <w:lang w:val="el-GR"/>
        </w:rPr>
      </w:pPr>
      <w:r>
        <w:rPr>
          <w:lang w:val="el-GR"/>
        </w:rPr>
        <w:t>Διάκριση μορφής από περιεχόμενο</w:t>
      </w:r>
    </w:p>
    <w:p w14:paraId="5C849221" w14:textId="25B7BA02" w:rsidR="00CE478F" w:rsidRDefault="00CE478F" w:rsidP="000D3304">
      <w:pPr>
        <w:rPr>
          <w:lang w:val="el-GR"/>
        </w:rPr>
      </w:pPr>
      <w:r>
        <w:rPr>
          <w:lang w:val="el-GR"/>
        </w:rPr>
        <w:t>Αν Α, τότε Α</w:t>
      </w:r>
    </w:p>
    <w:p w14:paraId="5C3750BA" w14:textId="517D1E69" w:rsidR="00CE478F" w:rsidRDefault="00CE478F" w:rsidP="000D3304">
      <w:pPr>
        <w:rPr>
          <w:lang w:val="el-GR"/>
        </w:rPr>
      </w:pPr>
      <w:r>
        <w:rPr>
          <w:lang w:val="el-GR"/>
        </w:rPr>
        <w:t>Τίθεται το Α, άρα τίθεται το Α</w:t>
      </w:r>
    </w:p>
    <w:p w14:paraId="480477A3" w14:textId="211CD369" w:rsidR="00CE478F" w:rsidRDefault="00CE478F" w:rsidP="000D3304">
      <w:pPr>
        <w:rPr>
          <w:lang w:val="el-GR"/>
        </w:rPr>
      </w:pPr>
      <w:r>
        <w:rPr>
          <w:lang w:val="el-GR"/>
        </w:rPr>
        <w:t>Εγώ είμαι</w:t>
      </w:r>
    </w:p>
    <w:p w14:paraId="69E73052" w14:textId="00A0581A" w:rsidR="00A7093A" w:rsidRPr="00A7093A" w:rsidRDefault="00A7093A" w:rsidP="000D3304">
      <w:pPr>
        <w:rPr>
          <w:b/>
          <w:bCs/>
          <w:lang w:val="el-GR"/>
        </w:rPr>
      </w:pPr>
      <w:r>
        <w:rPr>
          <w:lang w:val="el-GR"/>
        </w:rPr>
        <w:t xml:space="preserve">Αλλά: </w:t>
      </w:r>
      <w:r w:rsidRPr="00A7093A">
        <w:rPr>
          <w:b/>
          <w:bCs/>
          <w:lang w:val="el-GR"/>
        </w:rPr>
        <w:t>Εγώ</w:t>
      </w:r>
      <w:r w:rsidRPr="00F32398">
        <w:rPr>
          <w:b/>
          <w:bCs/>
          <w:lang w:val="el-GR"/>
        </w:rPr>
        <w:t>=</w:t>
      </w:r>
      <w:r w:rsidRPr="00A7093A">
        <w:rPr>
          <w:b/>
          <w:bCs/>
          <w:lang w:val="el-GR"/>
        </w:rPr>
        <w:t>Εγώ</w:t>
      </w:r>
      <w:r w:rsidR="00F32398">
        <w:rPr>
          <w:b/>
          <w:bCs/>
          <w:lang w:val="el-GR"/>
        </w:rPr>
        <w:t xml:space="preserve">, </w:t>
      </w:r>
    </w:p>
    <w:p w14:paraId="67081B61" w14:textId="77777777" w:rsidR="00F32398" w:rsidRDefault="00F32398" w:rsidP="000D3304">
      <w:pPr>
        <w:rPr>
          <w:lang w:val="el-GR"/>
        </w:rPr>
      </w:pPr>
      <w:r>
        <w:rPr>
          <w:b/>
          <w:bCs/>
          <w:lang w:val="el-GR"/>
        </w:rPr>
        <w:t>Στο Εγώ τίθεται ένα Εγώ</w:t>
      </w:r>
      <w:r>
        <w:rPr>
          <w:lang w:val="el-GR"/>
        </w:rPr>
        <w:t xml:space="preserve"> </w:t>
      </w:r>
    </w:p>
    <w:p w14:paraId="05463C22" w14:textId="33588C38" w:rsidR="00A7093A" w:rsidRPr="00F32398" w:rsidRDefault="00A7093A" w:rsidP="000D3304">
      <w:pPr>
        <w:rPr>
          <w:lang w:val="el-GR"/>
        </w:rPr>
      </w:pPr>
      <w:r>
        <w:rPr>
          <w:lang w:val="el-GR"/>
        </w:rPr>
        <w:t>Μορφή = Περιεχόμενο</w:t>
      </w:r>
    </w:p>
    <w:p w14:paraId="762E8FFD" w14:textId="6B744014" w:rsidR="00A7093A" w:rsidRDefault="00A7093A" w:rsidP="000D3304">
      <w:pPr>
        <w:rPr>
          <w:lang w:val="el-GR"/>
        </w:rPr>
      </w:pPr>
      <w:r>
        <w:rPr>
          <w:lang w:val="el-GR"/>
        </w:rPr>
        <w:t>Είναι αυτό που θέτει το Είναι του</w:t>
      </w:r>
    </w:p>
    <w:p w14:paraId="65CB1ECC" w14:textId="76D97346" w:rsidR="00A7093A" w:rsidRDefault="00A7093A" w:rsidP="000D3304">
      <w:pPr>
        <w:rPr>
          <w:lang w:val="el-GR"/>
        </w:rPr>
      </w:pPr>
      <w:r>
        <w:rPr>
          <w:lang w:val="el-GR"/>
        </w:rPr>
        <w:t>Παραγωγός και προϊόν (Υ=Υ-Α)</w:t>
      </w:r>
    </w:p>
    <w:p w14:paraId="250BD426" w14:textId="1C8594A4" w:rsidR="00A7093A" w:rsidRPr="00A7093A" w:rsidRDefault="00A7093A" w:rsidP="000D3304">
      <w:pPr>
        <w:rPr>
          <w:lang w:val="el-GR"/>
        </w:rPr>
      </w:pPr>
      <w:r>
        <w:rPr>
          <w:lang w:val="el-GR"/>
        </w:rPr>
        <w:t xml:space="preserve">Ρήμα αντί </w:t>
      </w:r>
      <w:r>
        <w:t>res</w:t>
      </w:r>
      <w:r w:rsidRPr="00A7093A">
        <w:rPr>
          <w:lang w:val="el-GR"/>
        </w:rPr>
        <w:t xml:space="preserve"> </w:t>
      </w:r>
      <w:r>
        <w:t>cogitans</w:t>
      </w:r>
    </w:p>
    <w:p w14:paraId="4AC77515" w14:textId="6B67DAD4" w:rsidR="00A7093A" w:rsidRPr="00A7093A" w:rsidRDefault="00A7093A" w:rsidP="000D3304">
      <w:r>
        <w:t>Tathandlung</w:t>
      </w:r>
    </w:p>
    <w:p w14:paraId="4BA425E1" w14:textId="231AF839" w:rsidR="00A7093A" w:rsidRDefault="00A7093A" w:rsidP="000D3304">
      <w:pPr>
        <w:rPr>
          <w:lang w:val="el-GR"/>
        </w:rPr>
      </w:pPr>
      <w:r>
        <w:rPr>
          <w:lang w:val="el-GR"/>
        </w:rPr>
        <w:t>Απόλυτο υποκείμενο – εμπειρικό υποκείμενο (Υ-Α=Υ)</w:t>
      </w:r>
    </w:p>
    <w:p w14:paraId="6CB933CE" w14:textId="77777777" w:rsidR="0042076B" w:rsidRDefault="0042076B" w:rsidP="000D3304">
      <w:pPr>
        <w:rPr>
          <w:lang w:val="el-GR"/>
        </w:rPr>
      </w:pPr>
      <w:r>
        <w:rPr>
          <w:lang w:val="el-GR"/>
        </w:rPr>
        <w:t>Μετα-αναστοχασμός</w:t>
      </w:r>
    </w:p>
    <w:p w14:paraId="671C4A3C" w14:textId="77777777" w:rsidR="0042076B" w:rsidRDefault="0042076B" w:rsidP="000D3304">
      <w:pPr>
        <w:rPr>
          <w:lang w:val="el-GR"/>
        </w:rPr>
      </w:pPr>
      <w:r>
        <w:rPr>
          <w:lang w:val="el-GR"/>
        </w:rPr>
        <w:t>Διανοητική Εποπτεία</w:t>
      </w:r>
    </w:p>
    <w:p w14:paraId="5CB17A5F" w14:textId="4BFDEA8F" w:rsidR="00A7093A" w:rsidRPr="00F32398" w:rsidRDefault="00A7093A" w:rsidP="000D3304">
      <w:pPr>
        <w:rPr>
          <w:lang w:val="el-GR"/>
        </w:rPr>
      </w:pPr>
      <w:r>
        <w:t>To</w:t>
      </w:r>
      <w:r w:rsidRPr="00A76621">
        <w:rPr>
          <w:lang w:val="el-GR"/>
        </w:rPr>
        <w:t xml:space="preserve"> </w:t>
      </w:r>
      <w:r>
        <w:t>NAI</w:t>
      </w:r>
      <w:r w:rsidR="00F32398">
        <w:rPr>
          <w:lang w:val="el-GR"/>
        </w:rPr>
        <w:t xml:space="preserve"> </w:t>
      </w:r>
    </w:p>
    <w:p w14:paraId="52DCF235" w14:textId="385BF421" w:rsidR="00A7093A" w:rsidRPr="00B44B64" w:rsidRDefault="00A7093A" w:rsidP="000D3304">
      <w:pPr>
        <w:rPr>
          <w:u w:val="single"/>
          <w:lang w:val="el-GR"/>
        </w:rPr>
      </w:pPr>
      <w:r w:rsidRPr="00B44B64">
        <w:rPr>
          <w:u w:val="single"/>
          <w:lang w:val="el-GR"/>
        </w:rPr>
        <w:t>2</w:t>
      </w:r>
      <w:r w:rsidRPr="00B44B64">
        <w:rPr>
          <w:u w:val="single"/>
          <w:vertAlign w:val="superscript"/>
          <w:lang w:val="el-GR"/>
        </w:rPr>
        <w:t>η</w:t>
      </w:r>
      <w:r w:rsidRPr="00B44B64">
        <w:rPr>
          <w:u w:val="single"/>
          <w:lang w:val="el-GR"/>
        </w:rPr>
        <w:t xml:space="preserve"> αρχή</w:t>
      </w:r>
    </w:p>
    <w:p w14:paraId="3AB15F0B" w14:textId="59989731" w:rsidR="00F32398" w:rsidRDefault="00F32398" w:rsidP="000D3304">
      <w:pPr>
        <w:rPr>
          <w:lang w:val="el-GR"/>
        </w:rPr>
      </w:pPr>
      <w:r>
        <w:rPr>
          <w:lang w:val="de-DE"/>
        </w:rPr>
        <w:t>To</w:t>
      </w:r>
      <w:r w:rsidRPr="00F32398">
        <w:rPr>
          <w:lang w:val="el-GR"/>
        </w:rPr>
        <w:t xml:space="preserve"> -</w:t>
      </w:r>
      <w:r>
        <w:rPr>
          <w:lang w:val="de-DE"/>
        </w:rPr>
        <w:t>A</w:t>
      </w:r>
      <w:r w:rsidRPr="00F32398">
        <w:rPr>
          <w:lang w:val="el-GR"/>
        </w:rPr>
        <w:t xml:space="preserve"> </w:t>
      </w:r>
      <w:r>
        <w:rPr>
          <w:lang w:val="el-GR"/>
        </w:rPr>
        <w:t>δεν = Α (αρχή της μη αντίφασης)</w:t>
      </w:r>
    </w:p>
    <w:p w14:paraId="5985CA06" w14:textId="6CF7451D" w:rsidR="00F32398" w:rsidRDefault="00F32398" w:rsidP="000D3304">
      <w:pPr>
        <w:rPr>
          <w:lang w:val="el-GR"/>
        </w:rPr>
      </w:pPr>
      <w:r>
        <w:rPr>
          <w:lang w:val="el-GR"/>
        </w:rPr>
        <w:t xml:space="preserve">Χωρίς Α δεν υπάρχει -Α </w:t>
      </w:r>
    </w:p>
    <w:p w14:paraId="65234997" w14:textId="67B08110" w:rsidR="00F32398" w:rsidRDefault="00F32398" w:rsidP="000D3304">
      <w:pPr>
        <w:rPr>
          <w:lang w:val="el-GR"/>
        </w:rPr>
      </w:pPr>
      <w:r>
        <w:rPr>
          <w:lang w:val="el-GR"/>
        </w:rPr>
        <w:t>Αλλά το Α τίθεται εντός του Εγώ</w:t>
      </w:r>
    </w:p>
    <w:p w14:paraId="0EFD6D08" w14:textId="5D9E99E6" w:rsidR="00F32398" w:rsidRPr="00F32398" w:rsidRDefault="00F32398" w:rsidP="000D3304">
      <w:pPr>
        <w:rPr>
          <w:lang w:val="el-GR"/>
        </w:rPr>
      </w:pPr>
      <w:r w:rsidRPr="00F32398">
        <w:rPr>
          <w:lang w:val="el-GR"/>
        </w:rPr>
        <w:t xml:space="preserve">Το </w:t>
      </w:r>
      <w:r>
        <w:rPr>
          <w:lang w:val="el-GR"/>
        </w:rPr>
        <w:t>-Α τίθεται επίσης εντός του Εγώ</w:t>
      </w:r>
    </w:p>
    <w:p w14:paraId="19052D05" w14:textId="2882ED37" w:rsidR="00F32398" w:rsidRDefault="00F32398" w:rsidP="000D3304">
      <w:pPr>
        <w:rPr>
          <w:b/>
          <w:bCs/>
          <w:lang w:val="el-GR"/>
        </w:rPr>
      </w:pPr>
      <w:r w:rsidRPr="00F32398">
        <w:rPr>
          <w:b/>
          <w:bCs/>
          <w:lang w:val="el-GR"/>
        </w:rPr>
        <w:t>Στο Εγώ αντιτίθεται ένα μη-Εγώ εντός του Εγώ</w:t>
      </w:r>
    </w:p>
    <w:p w14:paraId="41D31698" w14:textId="282D0C51" w:rsidR="00F32398" w:rsidRDefault="00F32398" w:rsidP="000D3304">
      <w:pPr>
        <w:rPr>
          <w:lang w:val="el-GR"/>
        </w:rPr>
      </w:pPr>
      <w:r w:rsidRPr="00F32398">
        <w:rPr>
          <w:lang w:val="el-GR"/>
        </w:rPr>
        <w:t>Απ</w:t>
      </w:r>
      <w:r>
        <w:rPr>
          <w:lang w:val="el-GR"/>
        </w:rPr>
        <w:t xml:space="preserve">όλυτο αντικείμενο </w:t>
      </w:r>
    </w:p>
    <w:p w14:paraId="633E3885" w14:textId="1CB209F0" w:rsidR="00F32398" w:rsidRDefault="00F32398" w:rsidP="000D3304">
      <w:pPr>
        <w:rPr>
          <w:lang w:val="el-GR"/>
        </w:rPr>
      </w:pPr>
      <w:r>
        <w:rPr>
          <w:lang w:val="el-GR"/>
        </w:rPr>
        <w:lastRenderedPageBreak/>
        <w:t>Το ΟΧΙ - διάκριση</w:t>
      </w:r>
    </w:p>
    <w:p w14:paraId="2E6CDB4F" w14:textId="297EF4F2" w:rsidR="00F32398" w:rsidRDefault="00F32398" w:rsidP="000D3304">
      <w:pPr>
        <w:rPr>
          <w:lang w:val="el-GR"/>
        </w:rPr>
      </w:pPr>
      <w:r>
        <w:rPr>
          <w:lang w:val="el-GR"/>
        </w:rPr>
        <w:t>3</w:t>
      </w:r>
      <w:r w:rsidRPr="00F32398">
        <w:rPr>
          <w:vertAlign w:val="superscript"/>
          <w:lang w:val="el-GR"/>
        </w:rPr>
        <w:t>η</w:t>
      </w:r>
      <w:r>
        <w:rPr>
          <w:lang w:val="el-GR"/>
        </w:rPr>
        <w:t xml:space="preserve"> αρχή:</w:t>
      </w:r>
    </w:p>
    <w:p w14:paraId="75B67D0B" w14:textId="67629311" w:rsidR="00B44B64" w:rsidRDefault="00B44B64" w:rsidP="000D3304">
      <w:pPr>
        <w:rPr>
          <w:lang w:val="el-GR"/>
        </w:rPr>
      </w:pPr>
      <w:r>
        <w:rPr>
          <w:lang w:val="el-GR"/>
        </w:rPr>
        <w:t>Πώς είναι δυνατές 1</w:t>
      </w:r>
      <w:r w:rsidRPr="00B44B64">
        <w:rPr>
          <w:vertAlign w:val="superscript"/>
          <w:lang w:val="el-GR"/>
        </w:rPr>
        <w:t>η</w:t>
      </w:r>
      <w:r>
        <w:rPr>
          <w:lang w:val="el-GR"/>
        </w:rPr>
        <w:t xml:space="preserve"> </w:t>
      </w:r>
      <w:r w:rsidRPr="00B44B64">
        <w:rPr>
          <w:b/>
          <w:bCs/>
          <w:lang w:val="el-GR"/>
        </w:rPr>
        <w:t>και</w:t>
      </w:r>
      <w:r>
        <w:rPr>
          <w:lang w:val="el-GR"/>
        </w:rPr>
        <w:t xml:space="preserve"> 2</w:t>
      </w:r>
      <w:r w:rsidRPr="00B44B64">
        <w:rPr>
          <w:vertAlign w:val="superscript"/>
          <w:lang w:val="el-GR"/>
        </w:rPr>
        <w:t>η</w:t>
      </w:r>
      <w:r>
        <w:rPr>
          <w:lang w:val="el-GR"/>
        </w:rPr>
        <w:t xml:space="preserve"> αρχή</w:t>
      </w:r>
      <w:r w:rsidR="00B42F60">
        <w:rPr>
          <w:lang w:val="el-GR"/>
        </w:rPr>
        <w:t xml:space="preserve"> (Πρόβλημα ιδεαλισμού-ρεαλισμού)</w:t>
      </w:r>
    </w:p>
    <w:p w14:paraId="0687C0DC" w14:textId="41942555" w:rsidR="00F32398" w:rsidRDefault="00B44B64" w:rsidP="000D3304">
      <w:pPr>
        <w:rPr>
          <w:lang w:val="el-GR"/>
        </w:rPr>
      </w:pPr>
      <w:r>
        <w:rPr>
          <w:lang w:val="el-GR"/>
        </w:rPr>
        <w:t xml:space="preserve">Κατηγορίες: </w:t>
      </w:r>
      <w:r w:rsidR="00F32398">
        <w:rPr>
          <w:lang w:val="el-GR"/>
        </w:rPr>
        <w:t>Πραγματικότητα</w:t>
      </w:r>
      <w:r>
        <w:rPr>
          <w:lang w:val="el-GR"/>
        </w:rPr>
        <w:t xml:space="preserve"> (καταφατική κρίση)</w:t>
      </w:r>
      <w:r w:rsidR="00F32398">
        <w:rPr>
          <w:lang w:val="el-GR"/>
        </w:rPr>
        <w:t>, Άρνηση</w:t>
      </w:r>
      <w:r>
        <w:rPr>
          <w:lang w:val="el-GR"/>
        </w:rPr>
        <w:t xml:space="preserve"> (αποφατική κρίση)</w:t>
      </w:r>
    </w:p>
    <w:p w14:paraId="047C7636" w14:textId="28E60AD8" w:rsidR="00B44B64" w:rsidRDefault="00B44B64" w:rsidP="000D3304">
      <w:pPr>
        <w:rPr>
          <w:lang w:val="el-GR"/>
        </w:rPr>
      </w:pPr>
      <w:r>
        <w:rPr>
          <w:lang w:val="el-GR"/>
        </w:rPr>
        <w:t>Αόριστη κρίση (περιορισμός)</w:t>
      </w:r>
    </w:p>
    <w:p w14:paraId="1C3AB78B" w14:textId="113E1D64" w:rsidR="00B44B64" w:rsidRDefault="00B44B64" w:rsidP="000D3304">
      <w:pPr>
        <w:rPr>
          <w:lang w:val="el-GR"/>
        </w:rPr>
      </w:pPr>
      <w:r>
        <w:rPr>
          <w:lang w:val="el-GR"/>
        </w:rPr>
        <w:t>Διαιρετότητα του Εγώ και του μη Εγώ</w:t>
      </w:r>
    </w:p>
    <w:p w14:paraId="22A046D3" w14:textId="16FA4685" w:rsidR="00B44B64" w:rsidRDefault="00B44B64" w:rsidP="000D3304">
      <w:pPr>
        <w:rPr>
          <w:lang w:val="el-GR"/>
        </w:rPr>
      </w:pPr>
      <w:r>
        <w:rPr>
          <w:lang w:val="el-GR"/>
        </w:rPr>
        <w:t>Η αρχή του αποχρώντος Λόγου</w:t>
      </w:r>
    </w:p>
    <w:p w14:paraId="1A7027D9" w14:textId="652AC8FF" w:rsidR="00B44B64" w:rsidRDefault="00B44B64" w:rsidP="000D3304">
      <w:pPr>
        <w:rPr>
          <w:lang w:val="el-GR"/>
        </w:rPr>
      </w:pPr>
      <w:r>
        <w:rPr>
          <w:lang w:val="el-GR"/>
        </w:rPr>
        <w:t>Χωρίς αντίθεση δεν υπάρχει σύνθεση και αντιστρόφως</w:t>
      </w:r>
    </w:p>
    <w:p w14:paraId="356DC5F7" w14:textId="764191FB" w:rsidR="00B44B64" w:rsidRDefault="00B44B64" w:rsidP="000D3304">
      <w:pPr>
        <w:rPr>
          <w:lang w:val="el-GR"/>
        </w:rPr>
      </w:pPr>
      <w:r>
        <w:rPr>
          <w:lang w:val="el-GR"/>
        </w:rPr>
        <w:t>Θέση (απροσδιόριστη)</w:t>
      </w:r>
    </w:p>
    <w:p w14:paraId="4C8A4597" w14:textId="2BD7E225" w:rsidR="00B44B64" w:rsidRDefault="00B44B64" w:rsidP="000D3304">
      <w:pPr>
        <w:rPr>
          <w:lang w:val="el-GR"/>
        </w:rPr>
      </w:pPr>
      <w:r>
        <w:rPr>
          <w:lang w:val="el-GR"/>
        </w:rPr>
        <w:t>Προσδιορισμός=Περιορισμός</w:t>
      </w:r>
    </w:p>
    <w:p w14:paraId="34CCD3AB" w14:textId="2B6C705D" w:rsidR="00B44B64" w:rsidRDefault="00B44B64" w:rsidP="000D3304">
      <w:pPr>
        <w:rPr>
          <w:lang w:val="el-GR"/>
        </w:rPr>
      </w:pPr>
      <w:r>
        <w:rPr>
          <w:lang w:val="el-GR"/>
        </w:rPr>
        <w:t>Μετάβαση από το ποιόν στο ποσόν</w:t>
      </w:r>
    </w:p>
    <w:p w14:paraId="7A1F749A" w14:textId="52AD67EC" w:rsidR="006C3313" w:rsidRDefault="006C3313" w:rsidP="000D3304">
      <w:pPr>
        <w:rPr>
          <w:lang w:val="el-GR"/>
        </w:rPr>
      </w:pPr>
      <w:r>
        <w:rPr>
          <w:lang w:val="el-GR"/>
        </w:rPr>
        <w:t>Το ΝΑΙ μεν ΑΛΛΑ</w:t>
      </w:r>
    </w:p>
    <w:p w14:paraId="140B7F82" w14:textId="6E18499C" w:rsidR="00B44B64" w:rsidRPr="00B44B64" w:rsidRDefault="00B44B64" w:rsidP="000D3304">
      <w:pPr>
        <w:rPr>
          <w:u w:val="single"/>
          <w:lang w:val="el-GR"/>
        </w:rPr>
      </w:pPr>
      <w:r w:rsidRPr="00B44B64">
        <w:rPr>
          <w:u w:val="single"/>
          <w:lang w:val="el-GR"/>
        </w:rPr>
        <w:t>Θεωρητική φιλοσοφία</w:t>
      </w:r>
    </w:p>
    <w:p w14:paraId="67C48735" w14:textId="68435C1B" w:rsidR="008F22BF" w:rsidRDefault="008F22BF" w:rsidP="000D3304">
      <w:pPr>
        <w:rPr>
          <w:lang w:val="el-GR"/>
        </w:rPr>
      </w:pPr>
      <w:r>
        <w:rPr>
          <w:lang w:val="el-GR"/>
        </w:rPr>
        <w:t>Αναστοχασμός των αντιθέσεων και σύνθεση</w:t>
      </w:r>
    </w:p>
    <w:p w14:paraId="14731DC0" w14:textId="2A5C5001" w:rsidR="00B44B64" w:rsidRDefault="00B44B64" w:rsidP="000D3304">
      <w:pPr>
        <w:rPr>
          <w:lang w:val="el-GR"/>
        </w:rPr>
      </w:pPr>
      <w:r>
        <w:rPr>
          <w:lang w:val="el-GR"/>
        </w:rPr>
        <w:t>Το Εγώ θέτει τον εαυτό του ως προσδιορισμένο από το μη-Εγώ</w:t>
      </w:r>
    </w:p>
    <w:p w14:paraId="3023D742" w14:textId="0974BEFA" w:rsidR="00F664E6" w:rsidRDefault="00F664E6" w:rsidP="000D3304">
      <w:pPr>
        <w:rPr>
          <w:lang w:val="el-GR"/>
        </w:rPr>
      </w:pPr>
      <w:r>
        <w:rPr>
          <w:lang w:val="el-GR"/>
        </w:rPr>
        <w:t>Κατηγορίες της σχέσης</w:t>
      </w:r>
      <w:r w:rsidR="0035063F">
        <w:rPr>
          <w:lang w:val="el-GR"/>
        </w:rPr>
        <w:t xml:space="preserve"> (Ποιότητα-Ποσότητα)</w:t>
      </w:r>
    </w:p>
    <w:p w14:paraId="4F5276F7" w14:textId="77777777" w:rsidR="00D639C1" w:rsidRDefault="00D639C1" w:rsidP="000D3304">
      <w:pPr>
        <w:rPr>
          <w:lang w:val="el-GR"/>
        </w:rPr>
      </w:pPr>
      <w:r>
        <w:rPr>
          <w:lang w:val="el-GR"/>
        </w:rPr>
        <w:t>1</w:t>
      </w:r>
      <w:r w:rsidRPr="00D639C1">
        <w:rPr>
          <w:vertAlign w:val="superscript"/>
          <w:lang w:val="el-GR"/>
        </w:rPr>
        <w:t>η</w:t>
      </w:r>
      <w:r>
        <w:rPr>
          <w:lang w:val="el-GR"/>
        </w:rPr>
        <w:t xml:space="preserve"> Σύνθεση</w:t>
      </w:r>
    </w:p>
    <w:p w14:paraId="5ECF291A" w14:textId="239968B4" w:rsidR="00610C3F" w:rsidRDefault="00610C3F" w:rsidP="000D3304">
      <w:pPr>
        <w:rPr>
          <w:lang w:val="el-GR"/>
        </w:rPr>
      </w:pPr>
      <w:r>
        <w:rPr>
          <w:lang w:val="el-GR"/>
        </w:rPr>
        <w:t>Πώς είναι δυνατό η σύνθεση προσδιορίζοντος-προσδιοριζόμενου;</w:t>
      </w:r>
    </w:p>
    <w:p w14:paraId="271B58B3" w14:textId="29AAB6B3" w:rsidR="00610C3F" w:rsidRDefault="00610C3F" w:rsidP="000D3304">
      <w:pPr>
        <w:rPr>
          <w:lang w:val="el-GR"/>
        </w:rPr>
      </w:pPr>
      <w:r>
        <w:rPr>
          <w:lang w:val="el-GR"/>
        </w:rPr>
        <w:t>Αν το</w:t>
      </w:r>
      <w:r w:rsidR="00D639C1">
        <w:rPr>
          <w:lang w:val="el-GR"/>
        </w:rPr>
        <w:t xml:space="preserve"> ποσό ενέργειας και πάσχειν είναι το ίδιο</w:t>
      </w:r>
    </w:p>
    <w:p w14:paraId="152FCA1F" w14:textId="255F9C5F" w:rsidR="00D639C1" w:rsidRDefault="00D639C1" w:rsidP="000D3304">
      <w:pPr>
        <w:rPr>
          <w:lang w:val="el-GR"/>
        </w:rPr>
      </w:pPr>
      <w:r w:rsidRPr="004B2256">
        <w:rPr>
          <w:lang w:val="el-GR"/>
        </w:rPr>
        <w:t>Αλληλεπίδραση</w:t>
      </w:r>
      <w:r w:rsidR="004058C5">
        <w:rPr>
          <w:lang w:val="el-GR"/>
        </w:rPr>
        <w:t xml:space="preserve"> (Ποσότητα)</w:t>
      </w:r>
    </w:p>
    <w:p w14:paraId="489B1D6B" w14:textId="51AF8081" w:rsidR="00D639C1" w:rsidRDefault="00E30869" w:rsidP="000D3304">
      <w:pPr>
        <w:rPr>
          <w:lang w:val="el-GR"/>
        </w:rPr>
      </w:pPr>
      <w:r>
        <w:rPr>
          <w:lang w:val="el-GR"/>
        </w:rPr>
        <w:t>2</w:t>
      </w:r>
      <w:r w:rsidRPr="00E30869">
        <w:rPr>
          <w:vertAlign w:val="superscript"/>
          <w:lang w:val="el-GR"/>
        </w:rPr>
        <w:t>η</w:t>
      </w:r>
      <w:r>
        <w:rPr>
          <w:lang w:val="el-GR"/>
        </w:rPr>
        <w:t xml:space="preserve"> Σύνθεση</w:t>
      </w:r>
    </w:p>
    <w:p w14:paraId="54E1BD63" w14:textId="070CD626" w:rsidR="00E30869" w:rsidRDefault="00E30869" w:rsidP="000D3304">
      <w:pPr>
        <w:rPr>
          <w:lang w:val="el-GR"/>
        </w:rPr>
      </w:pPr>
      <w:r>
        <w:rPr>
          <w:lang w:val="el-GR"/>
        </w:rPr>
        <w:t>Πώς είναι δυνατή η σύνθεση της πραγματικότητα του Εγώ και του μη-Εγώ;</w:t>
      </w:r>
    </w:p>
    <w:p w14:paraId="128012E0" w14:textId="72A5A287" w:rsidR="00E30869" w:rsidRDefault="00E30869" w:rsidP="000D3304">
      <w:pPr>
        <w:rPr>
          <w:lang w:val="el-GR"/>
        </w:rPr>
      </w:pPr>
      <w:r>
        <w:rPr>
          <w:lang w:val="el-GR"/>
        </w:rPr>
        <w:t>Αν</w:t>
      </w:r>
      <w:r w:rsidR="005900A8">
        <w:rPr>
          <w:lang w:val="el-GR"/>
        </w:rPr>
        <w:t xml:space="preserve"> η πραγματικότητα του μη Εγώ είναι η πραγματικότητα του πάσχειν</w:t>
      </w:r>
    </w:p>
    <w:p w14:paraId="3B467A9D" w14:textId="77777777" w:rsidR="008F1A05" w:rsidRDefault="008F1A05" w:rsidP="000D3304">
      <w:pPr>
        <w:rPr>
          <w:lang w:val="el-GR"/>
        </w:rPr>
      </w:pPr>
      <w:r>
        <w:rPr>
          <w:lang w:val="el-GR"/>
        </w:rPr>
        <w:t>Ο περιορισμός είναι ένας αυτοπεριορισμός</w:t>
      </w:r>
    </w:p>
    <w:p w14:paraId="1048DB5C" w14:textId="4EAF102B" w:rsidR="00044461" w:rsidRDefault="005900A8" w:rsidP="000D3304">
      <w:pPr>
        <w:rPr>
          <w:lang w:val="el-GR"/>
        </w:rPr>
      </w:pPr>
      <w:r>
        <w:rPr>
          <w:lang w:val="el-GR"/>
        </w:rPr>
        <w:t>Αιτιότητα</w:t>
      </w:r>
      <w:r w:rsidR="004058C5">
        <w:rPr>
          <w:lang w:val="el-GR"/>
        </w:rPr>
        <w:t xml:space="preserve"> (Ποιότητα)</w:t>
      </w:r>
    </w:p>
    <w:p w14:paraId="1C245FFF" w14:textId="064C22D9" w:rsidR="005900A8" w:rsidRDefault="005900A8" w:rsidP="000D3304">
      <w:pPr>
        <w:rPr>
          <w:lang w:val="el-GR"/>
        </w:rPr>
      </w:pPr>
      <w:r>
        <w:rPr>
          <w:lang w:val="el-GR"/>
        </w:rPr>
        <w:t>3</w:t>
      </w:r>
      <w:r w:rsidRPr="005900A8">
        <w:rPr>
          <w:vertAlign w:val="superscript"/>
          <w:lang w:val="el-GR"/>
        </w:rPr>
        <w:t>η</w:t>
      </w:r>
      <w:r>
        <w:rPr>
          <w:lang w:val="el-GR"/>
        </w:rPr>
        <w:t xml:space="preserve"> Σύνθεση</w:t>
      </w:r>
    </w:p>
    <w:p w14:paraId="31E1A0D8" w14:textId="3A46D5C4" w:rsidR="00AD611B" w:rsidRDefault="00AD611B" w:rsidP="000D3304">
      <w:pPr>
        <w:rPr>
          <w:lang w:val="el-GR"/>
        </w:rPr>
      </w:pPr>
      <w:r>
        <w:rPr>
          <w:lang w:val="el-GR"/>
        </w:rPr>
        <w:t>Πώς είναι δυ</w:t>
      </w:r>
      <w:r w:rsidR="008B0931">
        <w:rPr>
          <w:lang w:val="el-GR"/>
        </w:rPr>
        <w:t>νατή η σύνθεση</w:t>
      </w:r>
      <w:r w:rsidR="000E1E59">
        <w:rPr>
          <w:lang w:val="el-GR"/>
        </w:rPr>
        <w:t xml:space="preserve"> ενέργειας και πάσχειν;</w:t>
      </w:r>
    </w:p>
    <w:p w14:paraId="4A83A654" w14:textId="0DB8A8EE" w:rsidR="000E1E59" w:rsidRDefault="000E1E59" w:rsidP="000D3304">
      <w:pPr>
        <w:rPr>
          <w:lang w:val="el-GR"/>
        </w:rPr>
      </w:pPr>
      <w:r>
        <w:rPr>
          <w:lang w:val="el-GR"/>
        </w:rPr>
        <w:t>Αν</w:t>
      </w:r>
      <w:r w:rsidR="004D04D8">
        <w:rPr>
          <w:lang w:val="el-GR"/>
        </w:rPr>
        <w:t xml:space="preserve"> </w:t>
      </w:r>
      <w:r w:rsidR="008649F7">
        <w:rPr>
          <w:lang w:val="el-GR"/>
        </w:rPr>
        <w:t>διακρίνουμε το θέτειν από το θέτειν κάτι</w:t>
      </w:r>
    </w:p>
    <w:p w14:paraId="003577DA" w14:textId="704AB11D" w:rsidR="00E2018C" w:rsidRDefault="00E2018C" w:rsidP="000D3304">
      <w:pPr>
        <w:rPr>
          <w:lang w:val="el-GR"/>
        </w:rPr>
      </w:pPr>
      <w:r>
        <w:rPr>
          <w:lang w:val="el-GR"/>
        </w:rPr>
        <w:t>Υπόσταση-</w:t>
      </w:r>
      <w:r w:rsidR="00184AF1">
        <w:rPr>
          <w:lang w:val="el-GR"/>
        </w:rPr>
        <w:t>Συμβεβηκός</w:t>
      </w:r>
      <w:r w:rsidR="004058C5">
        <w:rPr>
          <w:lang w:val="el-GR"/>
        </w:rPr>
        <w:t xml:space="preserve"> (Ποιότητα-Ποσότητα</w:t>
      </w:r>
      <w:r w:rsidR="006964AE">
        <w:rPr>
          <w:lang w:val="el-GR"/>
        </w:rPr>
        <w:t>=Ποσότητα</w:t>
      </w:r>
      <w:r w:rsidR="004058C5">
        <w:rPr>
          <w:lang w:val="el-GR"/>
        </w:rPr>
        <w:t>)</w:t>
      </w:r>
    </w:p>
    <w:p w14:paraId="7C799925" w14:textId="3FF01B55" w:rsidR="00E11627" w:rsidRDefault="00E11627" w:rsidP="000D3304">
      <w:pPr>
        <w:rPr>
          <w:lang w:val="el-GR"/>
        </w:rPr>
      </w:pPr>
      <w:r>
        <w:rPr>
          <w:lang w:val="el-GR"/>
        </w:rPr>
        <w:lastRenderedPageBreak/>
        <w:t>Επιστροφή στην πρώτη σύνθεση</w:t>
      </w:r>
    </w:p>
    <w:p w14:paraId="1B226009" w14:textId="0A1E1F83" w:rsidR="000943D5" w:rsidRDefault="000943D5" w:rsidP="000D3304">
      <w:pPr>
        <w:rPr>
          <w:lang w:val="el-GR"/>
        </w:rPr>
      </w:pPr>
      <w:r>
        <w:rPr>
          <w:lang w:val="el-GR"/>
        </w:rPr>
        <w:t>4</w:t>
      </w:r>
      <w:r w:rsidRPr="000943D5">
        <w:rPr>
          <w:vertAlign w:val="superscript"/>
          <w:lang w:val="el-GR"/>
        </w:rPr>
        <w:t>η</w:t>
      </w:r>
      <w:r>
        <w:rPr>
          <w:lang w:val="el-GR"/>
        </w:rPr>
        <w:t xml:space="preserve"> Σύνθεση</w:t>
      </w:r>
    </w:p>
    <w:p w14:paraId="40ABA9AD" w14:textId="10992A29" w:rsidR="000943D5" w:rsidRDefault="000943D5" w:rsidP="000D3304">
      <w:pPr>
        <w:rPr>
          <w:lang w:val="el-GR"/>
        </w:rPr>
      </w:pPr>
      <w:r>
        <w:rPr>
          <w:lang w:val="el-GR"/>
        </w:rPr>
        <w:t>Πώς είναι δυνατή η σύνθεση αιτιότητας</w:t>
      </w:r>
      <w:r w:rsidR="007603B7">
        <w:rPr>
          <w:lang w:val="el-GR"/>
        </w:rPr>
        <w:t xml:space="preserve"> (πράγμα) </w:t>
      </w:r>
      <w:r>
        <w:rPr>
          <w:lang w:val="el-GR"/>
        </w:rPr>
        <w:t>-</w:t>
      </w:r>
      <w:r w:rsidR="007603B7">
        <w:rPr>
          <w:lang w:val="el-GR"/>
        </w:rPr>
        <w:t xml:space="preserve"> </w:t>
      </w:r>
      <w:r>
        <w:rPr>
          <w:lang w:val="el-GR"/>
        </w:rPr>
        <w:t>υπ</w:t>
      </w:r>
      <w:r w:rsidR="000137D9">
        <w:rPr>
          <w:lang w:val="el-GR"/>
        </w:rPr>
        <w:t>ό</w:t>
      </w:r>
      <w:r>
        <w:rPr>
          <w:lang w:val="el-GR"/>
        </w:rPr>
        <w:t>στασης</w:t>
      </w:r>
      <w:r w:rsidR="007603B7">
        <w:rPr>
          <w:lang w:val="el-GR"/>
        </w:rPr>
        <w:t xml:space="preserve"> (Εγώ)</w:t>
      </w:r>
      <w:r w:rsidR="00FE4E96" w:rsidRPr="00FE4E96">
        <w:rPr>
          <w:lang w:val="el-GR"/>
        </w:rPr>
        <w:t xml:space="preserve">, </w:t>
      </w:r>
      <w:r w:rsidR="00FE4E96">
        <w:rPr>
          <w:lang w:val="el-GR"/>
        </w:rPr>
        <w:t xml:space="preserve">εναλλαγής και </w:t>
      </w:r>
      <w:r w:rsidR="00830001">
        <w:rPr>
          <w:lang w:val="el-GR"/>
        </w:rPr>
        <w:t>ανεξαρτησίας</w:t>
      </w:r>
      <w:r>
        <w:rPr>
          <w:lang w:val="el-GR"/>
        </w:rPr>
        <w:t>;</w:t>
      </w:r>
    </w:p>
    <w:p w14:paraId="5EF32DB3" w14:textId="0C98339D" w:rsidR="00830001" w:rsidRDefault="0027471A" w:rsidP="000D3304">
      <w:r>
        <w:t>Einbildungskraft</w:t>
      </w:r>
    </w:p>
    <w:p w14:paraId="4600C076" w14:textId="76BDF929" w:rsidR="0027471A" w:rsidRDefault="0027471A" w:rsidP="000D3304">
      <w:pPr>
        <w:rPr>
          <w:lang w:val="el-GR"/>
        </w:rPr>
      </w:pPr>
      <w:r>
        <w:rPr>
          <w:lang w:val="el-GR"/>
        </w:rPr>
        <w:t>Ικανότητα σύνθεσης των αντιθέτων</w:t>
      </w:r>
    </w:p>
    <w:p w14:paraId="710C88F0" w14:textId="65DCAF15" w:rsidR="0027471A" w:rsidRDefault="0027471A" w:rsidP="000D3304">
      <w:pPr>
        <w:rPr>
          <w:lang w:val="el-GR"/>
        </w:rPr>
      </w:pPr>
      <w:r>
        <w:rPr>
          <w:lang w:val="el-GR"/>
        </w:rPr>
        <w:t xml:space="preserve">Θέση και διεύρυνση του </w:t>
      </w:r>
      <w:r w:rsidR="006A7BAC">
        <w:rPr>
          <w:lang w:val="el-GR"/>
        </w:rPr>
        <w:t>ορίου χωρίς όρια</w:t>
      </w:r>
    </w:p>
    <w:p w14:paraId="5E35B529" w14:textId="5A539957" w:rsidR="006A7BAC" w:rsidRDefault="006A7BAC" w:rsidP="000D3304">
      <w:pPr>
        <w:rPr>
          <w:lang w:val="el-GR"/>
        </w:rPr>
      </w:pPr>
      <w:r>
        <w:rPr>
          <w:lang w:val="el-GR"/>
        </w:rPr>
        <w:t>Αιώρηση μεταξύ περατότητας και απείρου</w:t>
      </w:r>
    </w:p>
    <w:p w14:paraId="542E7DC3" w14:textId="23BCA91B" w:rsidR="00832B03" w:rsidRDefault="00832B03" w:rsidP="000D3304">
      <w:pPr>
        <w:rPr>
          <w:lang w:val="el-GR"/>
        </w:rPr>
      </w:pPr>
      <w:r>
        <w:rPr>
          <w:lang w:val="el-GR"/>
        </w:rPr>
        <w:t>Ικανότητα της εποπτείας</w:t>
      </w:r>
    </w:p>
    <w:p w14:paraId="17B0463B" w14:textId="0E72A0F3" w:rsidR="00832B03" w:rsidRDefault="00832B03" w:rsidP="000D3304">
      <w:pPr>
        <w:rPr>
          <w:lang w:val="el-GR"/>
        </w:rPr>
      </w:pPr>
      <w:r>
        <w:rPr>
          <w:lang w:val="el-GR"/>
        </w:rPr>
        <w:t>Ανάσχεση της ενέργειας του Εγώ</w:t>
      </w:r>
    </w:p>
    <w:p w14:paraId="5E95423F" w14:textId="721D516A" w:rsidR="00832B03" w:rsidRDefault="004B2256" w:rsidP="000D3304">
      <w:pPr>
        <w:rPr>
          <w:lang w:val="el-GR"/>
        </w:rPr>
      </w:pPr>
      <w:r>
        <w:rPr>
          <w:lang w:val="el-GR"/>
        </w:rPr>
        <w:t>Λόγος</w:t>
      </w:r>
    </w:p>
    <w:p w14:paraId="69C954F4" w14:textId="05A3F8BC" w:rsidR="004B2256" w:rsidRDefault="004B2256" w:rsidP="000D3304">
      <w:pPr>
        <w:rPr>
          <w:lang w:val="el-GR"/>
        </w:rPr>
      </w:pPr>
      <w:r>
        <w:rPr>
          <w:lang w:val="el-GR"/>
        </w:rPr>
        <w:t>Διάνοια</w:t>
      </w:r>
    </w:p>
    <w:p w14:paraId="7E89FF7D" w14:textId="569C1DD3" w:rsidR="004B2256" w:rsidRPr="0027471A" w:rsidRDefault="004B2256" w:rsidP="000D3304">
      <w:pPr>
        <w:rPr>
          <w:lang w:val="el-GR"/>
        </w:rPr>
      </w:pPr>
      <w:r>
        <w:rPr>
          <w:lang w:val="el-GR"/>
        </w:rPr>
        <w:t>Απόλυτη ενέργεια, που προσδιορίζει μια εναλλαγή.</w:t>
      </w:r>
    </w:p>
    <w:p w14:paraId="3C06EE70" w14:textId="404F7442" w:rsidR="007603B7" w:rsidRPr="00FE4E96" w:rsidRDefault="007603B7" w:rsidP="000D3304">
      <w:pPr>
        <w:rPr>
          <w:lang w:val="el-GR"/>
        </w:rPr>
      </w:pPr>
    </w:p>
    <w:p w14:paraId="2CD88D60" w14:textId="77777777" w:rsidR="00317B95" w:rsidRPr="00FE4E96" w:rsidRDefault="00317B95" w:rsidP="000D3304">
      <w:pPr>
        <w:rPr>
          <w:lang w:val="el-GR"/>
        </w:rPr>
      </w:pPr>
    </w:p>
    <w:p w14:paraId="074325AB" w14:textId="5E7E70B0" w:rsidR="008F22BF" w:rsidRDefault="008F22BF" w:rsidP="000D3304">
      <w:pPr>
        <w:rPr>
          <w:lang w:val="el-GR"/>
        </w:rPr>
      </w:pPr>
    </w:p>
    <w:p w14:paraId="6081C966" w14:textId="77777777" w:rsidR="00B44B64" w:rsidRDefault="00B44B64" w:rsidP="000D3304">
      <w:pPr>
        <w:rPr>
          <w:lang w:val="el-GR"/>
        </w:rPr>
      </w:pPr>
    </w:p>
    <w:p w14:paraId="38E0EE91" w14:textId="77777777" w:rsidR="00F32398" w:rsidRPr="00F32398" w:rsidRDefault="00F32398" w:rsidP="000D3304">
      <w:pPr>
        <w:rPr>
          <w:lang w:val="el-GR"/>
        </w:rPr>
      </w:pPr>
    </w:p>
    <w:p w14:paraId="2B380034" w14:textId="77777777" w:rsidR="00F32398" w:rsidRPr="00F32398" w:rsidRDefault="00F32398" w:rsidP="000D3304">
      <w:pPr>
        <w:rPr>
          <w:lang w:val="el-GR"/>
        </w:rPr>
      </w:pPr>
    </w:p>
    <w:p w14:paraId="097E838C" w14:textId="77777777" w:rsidR="00A7093A" w:rsidRPr="00A7093A" w:rsidRDefault="00A7093A" w:rsidP="000D3304">
      <w:pPr>
        <w:rPr>
          <w:lang w:val="el-GR"/>
        </w:rPr>
      </w:pPr>
    </w:p>
    <w:p w14:paraId="1FA17DC5" w14:textId="77777777" w:rsidR="00CE478F" w:rsidRPr="00A7093A" w:rsidRDefault="00CE478F" w:rsidP="000D3304">
      <w:pPr>
        <w:rPr>
          <w:lang w:val="el-GR"/>
        </w:rPr>
      </w:pPr>
    </w:p>
    <w:p w14:paraId="6841BFE3" w14:textId="77777777" w:rsidR="006322EA" w:rsidRPr="000D3304" w:rsidRDefault="006322EA" w:rsidP="000D3304">
      <w:pPr>
        <w:rPr>
          <w:lang w:val="el-GR"/>
        </w:rPr>
      </w:pPr>
    </w:p>
    <w:p w14:paraId="712BDF3A" w14:textId="77777777" w:rsidR="00C50B5C" w:rsidRPr="00C50B5C" w:rsidRDefault="00C50B5C">
      <w:pPr>
        <w:rPr>
          <w:lang w:val="el-GR"/>
        </w:rPr>
      </w:pPr>
    </w:p>
    <w:sectPr w:rsidR="00C50B5C" w:rsidRPr="00C50B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B2D0E"/>
    <w:multiLevelType w:val="hybridMultilevel"/>
    <w:tmpl w:val="A216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5C"/>
    <w:rsid w:val="000137D9"/>
    <w:rsid w:val="00044461"/>
    <w:rsid w:val="000943D5"/>
    <w:rsid w:val="000D3304"/>
    <w:rsid w:val="000E1E59"/>
    <w:rsid w:val="00167C90"/>
    <w:rsid w:val="00184AF1"/>
    <w:rsid w:val="0027471A"/>
    <w:rsid w:val="00317B95"/>
    <w:rsid w:val="0035063F"/>
    <w:rsid w:val="004058C5"/>
    <w:rsid w:val="0042076B"/>
    <w:rsid w:val="004B2256"/>
    <w:rsid w:val="004D04D8"/>
    <w:rsid w:val="005900A8"/>
    <w:rsid w:val="005C0D46"/>
    <w:rsid w:val="005C3A8B"/>
    <w:rsid w:val="005E6B59"/>
    <w:rsid w:val="00610C3F"/>
    <w:rsid w:val="006322EA"/>
    <w:rsid w:val="006964AE"/>
    <w:rsid w:val="006A7BAC"/>
    <w:rsid w:val="006C3313"/>
    <w:rsid w:val="007603B7"/>
    <w:rsid w:val="00830001"/>
    <w:rsid w:val="00832B03"/>
    <w:rsid w:val="008649F7"/>
    <w:rsid w:val="008B0931"/>
    <w:rsid w:val="008F1A05"/>
    <w:rsid w:val="008F22BF"/>
    <w:rsid w:val="00A7093A"/>
    <w:rsid w:val="00A76621"/>
    <w:rsid w:val="00AD611B"/>
    <w:rsid w:val="00B42F60"/>
    <w:rsid w:val="00B44B64"/>
    <w:rsid w:val="00C50B5C"/>
    <w:rsid w:val="00CC4632"/>
    <w:rsid w:val="00CE478F"/>
    <w:rsid w:val="00D639C1"/>
    <w:rsid w:val="00E11627"/>
    <w:rsid w:val="00E2018C"/>
    <w:rsid w:val="00E30869"/>
    <w:rsid w:val="00F32398"/>
    <w:rsid w:val="00F664E6"/>
    <w:rsid w:val="00F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CAEC"/>
  <w15:chartTrackingRefBased/>
  <w15:docId w15:val="{F1DC2120-A09D-4FA5-8925-4C14B146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5BB7-CB00-441B-A0BB-5143D8D9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35</cp:revision>
  <dcterms:created xsi:type="dcterms:W3CDTF">2021-03-05T06:31:00Z</dcterms:created>
  <dcterms:modified xsi:type="dcterms:W3CDTF">2021-03-05T16:37:00Z</dcterms:modified>
</cp:coreProperties>
</file>