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61D60" w14:textId="77777777" w:rsidR="00EC03D4" w:rsidRPr="00AA0716" w:rsidRDefault="00AA0716">
      <w:pPr>
        <w:rPr>
          <w:b/>
          <w:bCs/>
          <w:lang w:val="el-GR"/>
        </w:rPr>
      </w:pPr>
      <w:r w:rsidRPr="00AA0716">
        <w:rPr>
          <w:b/>
          <w:bCs/>
          <w:lang w:val="de-DE"/>
        </w:rPr>
        <w:t xml:space="preserve">7. </w:t>
      </w:r>
      <w:r w:rsidRPr="00AA0716">
        <w:rPr>
          <w:b/>
          <w:bCs/>
          <w:lang w:val="el-GR"/>
        </w:rPr>
        <w:t>Τρία θεωρήματα</w:t>
      </w:r>
    </w:p>
    <w:p w14:paraId="6991BC92" w14:textId="77777777" w:rsidR="00AA0716" w:rsidRDefault="00AA0716">
      <w:pPr>
        <w:rPr>
          <w:lang w:val="el-GR"/>
        </w:rPr>
      </w:pPr>
      <w:r>
        <w:rPr>
          <w:lang w:val="el-GR"/>
        </w:rPr>
        <w:t>ΑΝΑΛΥΤΙΚΗ – ΔΙΑΛΕΚΤΙΚΗ – ΜΕΘΟΔΟΛΟΓΙΑ</w:t>
      </w:r>
    </w:p>
    <w:p w14:paraId="16FC1EEF" w14:textId="77777777" w:rsidR="00AA0716" w:rsidRDefault="00AA0716">
      <w:pPr>
        <w:rPr>
          <w:lang w:val="el-GR"/>
        </w:rPr>
      </w:pPr>
      <w:r w:rsidRPr="00AA0716">
        <w:rPr>
          <w:b/>
          <w:bCs/>
          <w:lang w:val="el-GR"/>
        </w:rPr>
        <w:t>Αρχές</w:t>
      </w:r>
      <w:r>
        <w:rPr>
          <w:lang w:val="el-GR"/>
        </w:rPr>
        <w:t xml:space="preserve"> – Έννοιες – Ελατήρια</w:t>
      </w:r>
    </w:p>
    <w:p w14:paraId="613B6DE5" w14:textId="77777777" w:rsidR="00AA0716" w:rsidRDefault="00AA0716">
      <w:pPr>
        <w:rPr>
          <w:lang w:val="el-GR"/>
        </w:rPr>
      </w:pPr>
    </w:p>
    <w:p w14:paraId="3FF3D770" w14:textId="77777777" w:rsidR="00AA0716" w:rsidRPr="006C7243" w:rsidRDefault="00AA0716">
      <w:pPr>
        <w:rPr>
          <w:b/>
          <w:bCs/>
          <w:lang w:val="el-GR"/>
        </w:rPr>
      </w:pPr>
      <w:r w:rsidRPr="006C7243">
        <w:rPr>
          <w:b/>
          <w:bCs/>
          <w:lang w:val="el-GR"/>
        </w:rPr>
        <w:t>Ορισμός</w:t>
      </w:r>
    </w:p>
    <w:p w14:paraId="089CB716" w14:textId="77777777" w:rsidR="001D3E8F" w:rsidRDefault="001D3E8F">
      <w:pPr>
        <w:rPr>
          <w:lang w:val="el-GR"/>
        </w:rPr>
      </w:pPr>
      <w:r>
        <w:rPr>
          <w:lang w:val="el-GR"/>
        </w:rPr>
        <w:t>Διάκριση υποκειμενικών και αντικειμενικών πρακτικών αρχών (γνώμονες και πρακτικοί νόμοι)</w:t>
      </w:r>
    </w:p>
    <w:p w14:paraId="7F2880D5" w14:textId="77777777" w:rsidR="001D3E8F" w:rsidRDefault="001D3E8F">
      <w:pPr>
        <w:rPr>
          <w:lang w:val="el-GR"/>
        </w:rPr>
      </w:pPr>
      <w:r>
        <w:rPr>
          <w:lang w:val="el-GR"/>
        </w:rPr>
        <w:t>Μόνο τα έλλογα όντα (υποκειμενικότητα) έχουν γνώμονες αλλά μόνοι οι πρακτικοί νόμοι ισχύουν για όλα τα έλλογα όντα (υποκειμενικότητα)</w:t>
      </w:r>
    </w:p>
    <w:p w14:paraId="4FE37446" w14:textId="77777777" w:rsidR="001D3E8F" w:rsidRDefault="001D3E8F">
      <w:pPr>
        <w:rPr>
          <w:lang w:val="el-GR"/>
        </w:rPr>
      </w:pPr>
      <w:r>
        <w:rPr>
          <w:lang w:val="el-GR"/>
        </w:rPr>
        <w:t>Η ανθρώπινη θέληση επηρεάζεται παθολογικά</w:t>
      </w:r>
    </w:p>
    <w:p w14:paraId="63F075DF" w14:textId="77777777" w:rsidR="001D3E8F" w:rsidRDefault="001D3E8F">
      <w:pPr>
        <w:rPr>
          <w:lang w:val="el-GR"/>
        </w:rPr>
      </w:pPr>
      <w:r>
        <w:rPr>
          <w:lang w:val="el-GR"/>
        </w:rPr>
        <w:t>Οι γνώμονες μπορούν να διαφέρουν εμπειρικά μεταξύ τους άρα και έναντι του πρακτικού νόμου</w:t>
      </w:r>
    </w:p>
    <w:p w14:paraId="1AE6E10D" w14:textId="77777777" w:rsidR="001D3E8F" w:rsidRDefault="001D3E8F">
      <w:pPr>
        <w:rPr>
          <w:lang w:val="el-GR"/>
        </w:rPr>
      </w:pPr>
      <w:r>
        <w:rPr>
          <w:lang w:val="el-GR"/>
        </w:rPr>
        <w:t>Ο πρακτικός νόμος δεν ισχύει αυτομάτως</w:t>
      </w:r>
    </w:p>
    <w:p w14:paraId="26547EEC" w14:textId="77777777" w:rsidR="001D3E8F" w:rsidRDefault="001D3E8F">
      <w:pPr>
        <w:rPr>
          <w:lang w:val="el-GR"/>
        </w:rPr>
      </w:pPr>
      <w:r>
        <w:rPr>
          <w:lang w:val="el-GR"/>
        </w:rPr>
        <w:t>Ο πρακτικός νόμος είναι μια προσταγή (δέον)</w:t>
      </w:r>
    </w:p>
    <w:p w14:paraId="1295FD5A" w14:textId="77777777" w:rsidR="001D3E8F" w:rsidRDefault="001D3E8F">
      <w:pPr>
        <w:rPr>
          <w:lang w:val="el-GR"/>
        </w:rPr>
      </w:pPr>
      <w:r>
        <w:rPr>
          <w:lang w:val="el-GR"/>
        </w:rPr>
        <w:t>Αν μια προσταγή καθορίζει τη θέληση ως προς ένα επιθυμητό αποτέλεσμα είναι υποθετική</w:t>
      </w:r>
    </w:p>
    <w:p w14:paraId="1F252277" w14:textId="77777777" w:rsidR="001D3E8F" w:rsidRDefault="001D3E8F">
      <w:pPr>
        <w:rPr>
          <w:lang w:val="el-GR"/>
        </w:rPr>
      </w:pPr>
      <w:r>
        <w:rPr>
          <w:lang w:val="el-GR"/>
        </w:rPr>
        <w:t>Αν μια προσταγή καθορίζει τη θέληση ανεξάρτητα από το αποτέλεσμα είναι κατηγορική.</w:t>
      </w:r>
    </w:p>
    <w:p w14:paraId="6EA7EE9E" w14:textId="77777777" w:rsidR="001D3E8F" w:rsidRDefault="001D3E8F">
      <w:pPr>
        <w:rPr>
          <w:lang w:val="el-GR"/>
        </w:rPr>
      </w:pPr>
      <w:r>
        <w:rPr>
          <w:lang w:val="el-GR"/>
        </w:rPr>
        <w:t>Μόνο μια κατηγορική προσταγή μπορεί να είναι πρακτικός νόμος</w:t>
      </w:r>
      <w:r w:rsidR="008E64AE">
        <w:rPr>
          <w:lang w:val="el-GR"/>
        </w:rPr>
        <w:t xml:space="preserve"> (μόνη αυτή είναι αναγκαία, γιατί </w:t>
      </w:r>
      <w:r w:rsidR="008E64AE">
        <w:t>a</w:t>
      </w:r>
      <w:r w:rsidR="008E64AE" w:rsidRPr="008E64AE">
        <w:rPr>
          <w:lang w:val="el-GR"/>
        </w:rPr>
        <w:t xml:space="preserve"> </w:t>
      </w:r>
      <w:r w:rsidR="008E64AE">
        <w:t>priori</w:t>
      </w:r>
      <w:r w:rsidR="008E64AE" w:rsidRPr="008E64AE">
        <w:rPr>
          <w:lang w:val="el-GR"/>
        </w:rPr>
        <w:t>)</w:t>
      </w:r>
    </w:p>
    <w:p w14:paraId="3B7A16DD" w14:textId="77777777" w:rsidR="008E64AE" w:rsidRPr="006C7243" w:rsidRDefault="008E64AE">
      <w:pPr>
        <w:rPr>
          <w:b/>
          <w:bCs/>
          <w:lang w:val="el-GR"/>
        </w:rPr>
      </w:pPr>
      <w:r w:rsidRPr="006C7243">
        <w:rPr>
          <w:b/>
          <w:bCs/>
          <w:lang w:val="el-GR"/>
        </w:rPr>
        <w:t>Θεώρημα Ι</w:t>
      </w:r>
    </w:p>
    <w:p w14:paraId="55CBF2AD" w14:textId="77777777" w:rsidR="008E64AE" w:rsidRDefault="008E64AE">
      <w:pPr>
        <w:rPr>
          <w:lang w:val="el-GR"/>
        </w:rPr>
      </w:pPr>
      <w:r>
        <w:rPr>
          <w:lang w:val="el-GR"/>
        </w:rPr>
        <w:t>Αν μια αρχή καθορίζει τη θέληση λόγω της επιθυμίας ύπαρξης ενός αντικειμένου (μέσω μιας ύλης) είναι εμπειρική</w:t>
      </w:r>
    </w:p>
    <w:p w14:paraId="0C29C140" w14:textId="77777777" w:rsidR="008E64AE" w:rsidRDefault="008E64AE">
      <w:pPr>
        <w:rPr>
          <w:lang w:val="el-GR"/>
        </w:rPr>
      </w:pPr>
      <w:r>
        <w:rPr>
          <w:lang w:val="el-GR"/>
        </w:rPr>
        <w:t>Επιθυμητό αντικείμενο σημαίνει ηδονή από την ύπαρξή του</w:t>
      </w:r>
    </w:p>
    <w:p w14:paraId="38E76507" w14:textId="77777777" w:rsidR="008E64AE" w:rsidRDefault="008E64AE">
      <w:pPr>
        <w:rPr>
          <w:lang w:val="el-GR"/>
        </w:rPr>
      </w:pPr>
      <w:r>
        <w:rPr>
          <w:lang w:val="el-GR"/>
        </w:rPr>
        <w:t xml:space="preserve">Δεν γνωρίζουμε </w:t>
      </w:r>
      <w:r>
        <w:t>a</w:t>
      </w:r>
      <w:r w:rsidRPr="008E64AE">
        <w:rPr>
          <w:lang w:val="el-GR"/>
        </w:rPr>
        <w:t xml:space="preserve"> </w:t>
      </w:r>
      <w:r>
        <w:t>priori</w:t>
      </w:r>
      <w:r w:rsidRPr="008E64AE">
        <w:rPr>
          <w:lang w:val="el-GR"/>
        </w:rPr>
        <w:t xml:space="preserve"> </w:t>
      </w:r>
      <w:r>
        <w:rPr>
          <w:lang w:val="el-GR"/>
        </w:rPr>
        <w:t>τι φέρνει ηδονή (είναι ζήτημα δεκτικότητας, αισθήσεων)</w:t>
      </w:r>
    </w:p>
    <w:p w14:paraId="201BA0E6" w14:textId="77777777" w:rsidR="008E64AE" w:rsidRDefault="008E64AE">
      <w:pPr>
        <w:rPr>
          <w:lang w:val="el-GR"/>
        </w:rPr>
      </w:pPr>
      <w:r>
        <w:rPr>
          <w:lang w:val="el-GR"/>
        </w:rPr>
        <w:t>Άρα μια υλική αρχή είναι εμπειρική και δεν μπορεί να είναι ηθικός νόμος (Βλ. ορισμό)</w:t>
      </w:r>
    </w:p>
    <w:p w14:paraId="5EF86BD9" w14:textId="77777777" w:rsidR="008E64AE" w:rsidRPr="006C7243" w:rsidRDefault="008E64AE">
      <w:pPr>
        <w:rPr>
          <w:b/>
          <w:bCs/>
          <w:lang w:val="el-GR"/>
        </w:rPr>
      </w:pPr>
      <w:r w:rsidRPr="006C7243">
        <w:rPr>
          <w:b/>
          <w:bCs/>
          <w:lang w:val="el-GR"/>
        </w:rPr>
        <w:t>Θεώρημα ΙΙ</w:t>
      </w:r>
    </w:p>
    <w:p w14:paraId="7B4E4AEE" w14:textId="77777777" w:rsidR="008E64AE" w:rsidRDefault="008E64AE">
      <w:pPr>
        <w:rPr>
          <w:lang w:val="el-GR"/>
        </w:rPr>
      </w:pPr>
      <w:r>
        <w:rPr>
          <w:lang w:val="el-GR"/>
        </w:rPr>
        <w:t>Όλες οι υλικές αρχές υπάγονται στην αρχή της ευδαιμονίας και είναι ομοειδείς.</w:t>
      </w:r>
    </w:p>
    <w:p w14:paraId="059D8A45" w14:textId="77777777" w:rsidR="008E64AE" w:rsidRDefault="00606FF8">
      <w:pPr>
        <w:rPr>
          <w:lang w:val="el-GR"/>
        </w:rPr>
      </w:pPr>
      <w:r>
        <w:rPr>
          <w:lang w:val="el-GR"/>
        </w:rPr>
        <w:t xml:space="preserve">Α) </w:t>
      </w:r>
      <w:r w:rsidR="008E64AE">
        <w:rPr>
          <w:lang w:val="el-GR"/>
        </w:rPr>
        <w:t>Κατώτερο επιθυμητικό</w:t>
      </w:r>
      <w:r>
        <w:rPr>
          <w:lang w:val="el-GR"/>
        </w:rPr>
        <w:t xml:space="preserve"> (παθολογικώς </w:t>
      </w:r>
      <w:proofErr w:type="spellStart"/>
      <w:r>
        <w:rPr>
          <w:lang w:val="el-GR"/>
        </w:rPr>
        <w:t>καθορίσιμο</w:t>
      </w:r>
      <w:proofErr w:type="spellEnd"/>
      <w:r>
        <w:rPr>
          <w:lang w:val="el-GR"/>
        </w:rPr>
        <w:t>)</w:t>
      </w:r>
    </w:p>
    <w:p w14:paraId="07CE2BA6" w14:textId="77777777" w:rsidR="00606FF8" w:rsidRDefault="008E64AE">
      <w:pPr>
        <w:rPr>
          <w:lang w:val="el-GR"/>
        </w:rPr>
      </w:pPr>
      <w:r>
        <w:rPr>
          <w:lang w:val="el-GR"/>
        </w:rPr>
        <w:t>Δεν υπάρχουν ποιοτικές διαφορές</w:t>
      </w:r>
    </w:p>
    <w:p w14:paraId="0B6D23B9" w14:textId="77777777" w:rsidR="00606FF8" w:rsidRDefault="00606FF8">
      <w:pPr>
        <w:rPr>
          <w:lang w:val="el-GR"/>
        </w:rPr>
      </w:pPr>
      <w:r>
        <w:rPr>
          <w:lang w:val="el-GR"/>
        </w:rPr>
        <w:t>Η ποσότητα δεν ανάγεται στην ποιότητα</w:t>
      </w:r>
    </w:p>
    <w:p w14:paraId="75002E52" w14:textId="77777777" w:rsidR="00606FF8" w:rsidRDefault="00606FF8">
      <w:pPr>
        <w:rPr>
          <w:lang w:val="el-GR"/>
        </w:rPr>
      </w:pPr>
      <w:r>
        <w:rPr>
          <w:lang w:val="el-GR"/>
        </w:rPr>
        <w:t xml:space="preserve">Ανώτερο επιθυμητικό (όχι παθολογικώς </w:t>
      </w:r>
      <w:proofErr w:type="spellStart"/>
      <w:r>
        <w:rPr>
          <w:lang w:val="el-GR"/>
        </w:rPr>
        <w:t>καθορίσιμο</w:t>
      </w:r>
      <w:proofErr w:type="spellEnd"/>
      <w:r>
        <w:rPr>
          <w:lang w:val="el-GR"/>
        </w:rPr>
        <w:t>)</w:t>
      </w:r>
    </w:p>
    <w:p w14:paraId="22FDEFE2" w14:textId="77777777" w:rsidR="00606FF8" w:rsidRDefault="00606FF8">
      <w:pPr>
        <w:rPr>
          <w:lang w:val="el-GR"/>
        </w:rPr>
      </w:pPr>
      <w:r>
        <w:rPr>
          <w:lang w:val="el-GR"/>
        </w:rPr>
        <w:t>Β) Η έννοια της ευδαιμονίας είναι απροσδιόριστη (δεν επιθυμούμε όλοι και δεν επιθυμώ πάντα τα ίδια πράγματα)</w:t>
      </w:r>
    </w:p>
    <w:p w14:paraId="02E880C1" w14:textId="77777777" w:rsidR="00606FF8" w:rsidRDefault="00606FF8">
      <w:pPr>
        <w:rPr>
          <w:lang w:val="el-GR"/>
        </w:rPr>
      </w:pPr>
      <w:r>
        <w:rPr>
          <w:lang w:val="el-GR"/>
        </w:rPr>
        <w:lastRenderedPageBreak/>
        <w:t>Οι αρχές της φιλαυτίας είναι αντικειμενικές μόνο ως θεωρητικές προτάσεις</w:t>
      </w:r>
    </w:p>
    <w:p w14:paraId="2CA022D0" w14:textId="77777777" w:rsidR="00606FF8" w:rsidRPr="00606FF8" w:rsidRDefault="00606FF8">
      <w:pPr>
        <w:rPr>
          <w:lang w:val="el-GR"/>
        </w:rPr>
      </w:pPr>
      <w:r w:rsidRPr="00606FF8">
        <w:rPr>
          <w:i/>
          <w:iCs/>
          <w:lang w:val="el-GR"/>
        </w:rPr>
        <w:t>Υποθετική ομοφωνία</w:t>
      </w:r>
      <w:r>
        <w:rPr>
          <w:lang w:val="el-GR"/>
        </w:rPr>
        <w:t xml:space="preserve"> (Γενικότητα χωρίς αναγκαιότητα)</w:t>
      </w:r>
    </w:p>
    <w:p w14:paraId="16644FF9" w14:textId="77777777" w:rsidR="00A84B92" w:rsidRDefault="00A84B92">
      <w:pPr>
        <w:rPr>
          <w:lang w:val="el-GR"/>
        </w:rPr>
      </w:pPr>
      <w:r>
        <w:rPr>
          <w:lang w:val="el-GR"/>
        </w:rPr>
        <w:t>Δημοκρατία;</w:t>
      </w:r>
    </w:p>
    <w:p w14:paraId="215CB5BC" w14:textId="77777777" w:rsidR="00606FF8" w:rsidRPr="00606FF8" w:rsidRDefault="00606FF8">
      <w:pPr>
        <w:rPr>
          <w:lang w:val="el-GR"/>
        </w:rPr>
      </w:pPr>
      <w:r>
        <w:rPr>
          <w:lang w:val="el-GR"/>
        </w:rPr>
        <w:t>Αναλογία με τους νόμους της φύσης</w:t>
      </w:r>
    </w:p>
    <w:p w14:paraId="3D990347" w14:textId="77777777" w:rsidR="00606FF8" w:rsidRPr="006C7243" w:rsidRDefault="00606FF8">
      <w:pPr>
        <w:rPr>
          <w:b/>
          <w:bCs/>
          <w:lang w:val="el-GR"/>
        </w:rPr>
      </w:pPr>
      <w:r w:rsidRPr="006C7243">
        <w:rPr>
          <w:b/>
          <w:bCs/>
          <w:lang w:val="el-GR"/>
        </w:rPr>
        <w:t>Θεώρημα ΙΙΙ</w:t>
      </w:r>
    </w:p>
    <w:p w14:paraId="321F831A" w14:textId="77777777" w:rsidR="00606FF8" w:rsidRDefault="00606FF8">
      <w:pPr>
        <w:rPr>
          <w:lang w:val="el-GR"/>
        </w:rPr>
      </w:pPr>
      <w:r>
        <w:rPr>
          <w:lang w:val="el-GR"/>
        </w:rPr>
        <w:t>Οι γνώμονες είναι νόμοι όταν προσδιορίζουν τη θέληση κατά τη μορφή</w:t>
      </w:r>
    </w:p>
    <w:p w14:paraId="7DF53AC8" w14:textId="77777777" w:rsidR="00606FF8" w:rsidRDefault="00606FF8">
      <w:pPr>
        <w:rPr>
          <w:lang w:val="el-GR"/>
        </w:rPr>
      </w:pPr>
      <w:r>
        <w:rPr>
          <w:lang w:val="el-GR"/>
        </w:rPr>
        <w:t>Η μορφή του νόμου είναι η καθολικότητα</w:t>
      </w:r>
    </w:p>
    <w:p w14:paraId="43DD0FA7" w14:textId="77777777" w:rsidR="00A84B92" w:rsidRDefault="00A84B92">
      <w:pPr>
        <w:rPr>
          <w:lang w:val="el-GR"/>
        </w:rPr>
      </w:pPr>
      <w:r>
        <w:rPr>
          <w:lang w:val="el-GR"/>
        </w:rPr>
        <w:t xml:space="preserve">Έλεγχος </w:t>
      </w:r>
      <w:proofErr w:type="spellStart"/>
      <w:r>
        <w:rPr>
          <w:lang w:val="el-GR"/>
        </w:rPr>
        <w:t>καθολικευσιμότητας</w:t>
      </w:r>
      <w:proofErr w:type="spellEnd"/>
    </w:p>
    <w:p w14:paraId="12AE6365" w14:textId="77777777" w:rsidR="00A84B92" w:rsidRPr="00A84B92" w:rsidRDefault="00A84B92">
      <w:pPr>
        <w:rPr>
          <w:lang w:val="el-GR"/>
        </w:rPr>
      </w:pPr>
      <w:r>
        <w:rPr>
          <w:lang w:val="el-GR"/>
        </w:rPr>
        <w:t>Αδύνατη η ομοφωνία στις σχέσεις μεταξύ των ανθρώπων (το κάθε υποκείμενο είναι διαφορετικό)</w:t>
      </w:r>
    </w:p>
    <w:p w14:paraId="671E2485" w14:textId="77777777" w:rsidR="00AA0716" w:rsidRDefault="00AA0716">
      <w:pPr>
        <w:rPr>
          <w:lang w:val="el-GR"/>
        </w:rPr>
      </w:pPr>
      <w:bookmarkStart w:id="0" w:name="_GoBack"/>
      <w:bookmarkEnd w:id="0"/>
    </w:p>
    <w:p w14:paraId="0A6BF0B0" w14:textId="77777777" w:rsidR="00AA0716" w:rsidRDefault="00AA0716">
      <w:pPr>
        <w:rPr>
          <w:lang w:val="el-GR"/>
        </w:rPr>
      </w:pPr>
    </w:p>
    <w:p w14:paraId="69FD58C4" w14:textId="77777777" w:rsidR="00AA0716" w:rsidRPr="00AA0716" w:rsidRDefault="00AA0716">
      <w:pPr>
        <w:rPr>
          <w:lang w:val="el-GR"/>
        </w:rPr>
      </w:pPr>
    </w:p>
    <w:sectPr w:rsidR="00AA0716" w:rsidRPr="00AA07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716"/>
    <w:rsid w:val="001D3E8F"/>
    <w:rsid w:val="00606FF8"/>
    <w:rsid w:val="006C7243"/>
    <w:rsid w:val="008E64AE"/>
    <w:rsid w:val="00A84B92"/>
    <w:rsid w:val="00AA0716"/>
    <w:rsid w:val="00EC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3608A"/>
  <w15:chartTrackingRefBased/>
  <w15:docId w15:val="{D4E2E46F-D034-4761-9385-B31C1F45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Σαγκριώτης Γεώργιος</dc:creator>
  <cp:keywords/>
  <dc:description/>
  <cp:lastModifiedBy>Σαγκριώτης Γεώργιος</cp:lastModifiedBy>
  <cp:revision>2</cp:revision>
  <dcterms:created xsi:type="dcterms:W3CDTF">2020-11-25T19:29:00Z</dcterms:created>
  <dcterms:modified xsi:type="dcterms:W3CDTF">2020-11-25T20:35:00Z</dcterms:modified>
</cp:coreProperties>
</file>