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11705" w14:textId="77777777" w:rsidR="00C436F2" w:rsidRPr="00553EC9" w:rsidRDefault="00C436F2">
      <w:pPr>
        <w:rPr>
          <w:b/>
          <w:bCs/>
          <w:lang w:val="el-GR"/>
        </w:rPr>
      </w:pPr>
      <w:r w:rsidRPr="00553EC9">
        <w:rPr>
          <w:b/>
          <w:bCs/>
          <w:lang w:val="el-GR"/>
        </w:rPr>
        <w:t>5. Η κατηγορική προσταγή (Α)</w:t>
      </w:r>
    </w:p>
    <w:p w14:paraId="7FD750E6" w14:textId="77777777" w:rsidR="00C436F2" w:rsidRDefault="00C436F2">
      <w:pPr>
        <w:rPr>
          <w:lang w:val="el-GR"/>
        </w:rPr>
      </w:pPr>
      <w:r>
        <w:rPr>
          <w:lang w:val="el-GR"/>
        </w:rPr>
        <w:t>Κατηγορικός χαρακτήρας &gt;&gt;&gt;&gt; Περιεχόμενο</w:t>
      </w:r>
    </w:p>
    <w:p w14:paraId="1E5D58BD" w14:textId="77777777" w:rsidR="00C436F2" w:rsidRDefault="00C436F2">
      <w:pPr>
        <w:rPr>
          <w:lang w:val="el-GR"/>
        </w:rPr>
      </w:pPr>
      <w:r>
        <w:rPr>
          <w:lang w:val="el-GR"/>
        </w:rPr>
        <w:t>Άπειρες υποθετικές προστακτικές – μία κατηγορική</w:t>
      </w:r>
    </w:p>
    <w:p w14:paraId="4D1A91D2" w14:textId="77777777" w:rsidR="00C436F2" w:rsidRDefault="00C436F2">
      <w:pPr>
        <w:rPr>
          <w:lang w:val="el-GR"/>
        </w:rPr>
      </w:pPr>
      <w:r>
        <w:rPr>
          <w:lang w:val="el-GR"/>
        </w:rPr>
        <w:t>Καθολικότητα του νόμου</w:t>
      </w:r>
    </w:p>
    <w:p w14:paraId="4A839A29" w14:textId="77777777" w:rsidR="00C436F2" w:rsidRDefault="00C436F2">
      <w:pPr>
        <w:rPr>
          <w:lang w:val="el-GR"/>
        </w:rPr>
      </w:pPr>
      <w:r>
        <w:rPr>
          <w:lang w:val="el-GR"/>
        </w:rPr>
        <w:t>Η μορφή ως περιεχόμενο</w:t>
      </w:r>
    </w:p>
    <w:p w14:paraId="3077E385" w14:textId="02602F93" w:rsidR="00C436F2" w:rsidRPr="00553EC9" w:rsidRDefault="00C436F2" w:rsidP="00C436F2">
      <w:pPr>
        <w:rPr>
          <w:b/>
          <w:bCs/>
          <w:lang w:val="el-GR"/>
        </w:rPr>
      </w:pPr>
      <w:r w:rsidRPr="00553EC9">
        <w:rPr>
          <w:b/>
          <w:bCs/>
          <w:lang w:val="el-GR"/>
        </w:rPr>
        <w:t>«Πράττε μόνο σύμφωνο με το γνώμονα εκείνο με τον οποίο μπορεί συγχρόνως να θέλεις να γίνει καθολικός νόμος»</w:t>
      </w:r>
    </w:p>
    <w:p w14:paraId="3F0DCE1A" w14:textId="6C047163" w:rsidR="00C436F2" w:rsidRDefault="00C436F2" w:rsidP="00C436F2">
      <w:pPr>
        <w:rPr>
          <w:lang w:val="el-GR"/>
        </w:rPr>
      </w:pPr>
      <w:r>
        <w:rPr>
          <w:lang w:val="el-GR"/>
        </w:rPr>
        <w:t>α) Η ένσταση του ωφελιμιστή</w:t>
      </w:r>
    </w:p>
    <w:p w14:paraId="04B77E5A" w14:textId="24598BC9" w:rsidR="00C436F2" w:rsidRDefault="00C436F2" w:rsidP="00C436F2">
      <w:pPr>
        <w:rPr>
          <w:lang w:val="el-GR"/>
        </w:rPr>
      </w:pPr>
      <w:r>
        <w:rPr>
          <w:lang w:val="el-GR"/>
        </w:rPr>
        <w:t>Κανένα περιεχόμενο (σκοπός) δεν μπορεί να είναι καθολικό</w:t>
      </w:r>
    </w:p>
    <w:p w14:paraId="1A545B17" w14:textId="600B0258" w:rsidR="00C436F2" w:rsidRDefault="00C436F2" w:rsidP="00C436F2">
      <w:pPr>
        <w:rPr>
          <w:lang w:val="el-GR"/>
        </w:rPr>
      </w:pPr>
      <w:r>
        <w:rPr>
          <w:lang w:val="el-GR"/>
        </w:rPr>
        <w:t>Καθολικότητα – Γενικότητα</w:t>
      </w:r>
    </w:p>
    <w:p w14:paraId="5C7E00F8" w14:textId="7A5D0FE0" w:rsidR="00C436F2" w:rsidRDefault="00C436F2" w:rsidP="00C436F2">
      <w:pPr>
        <w:rPr>
          <w:lang w:val="el-GR"/>
        </w:rPr>
      </w:pPr>
      <w:r>
        <w:rPr>
          <w:lang w:val="el-GR"/>
        </w:rPr>
        <w:t>«</w:t>
      </w:r>
      <w:r w:rsidRPr="00C436F2">
        <w:rPr>
          <w:i/>
          <w:iCs/>
          <w:lang w:val="el-GR"/>
        </w:rPr>
        <w:t>Η επίσκεψη των εξωγήινων και οι γαρίδες</w:t>
      </w:r>
      <w:r>
        <w:rPr>
          <w:lang w:val="el-GR"/>
        </w:rPr>
        <w:t>»</w:t>
      </w:r>
    </w:p>
    <w:p w14:paraId="6017C676" w14:textId="5F3702ED" w:rsidR="00C436F2" w:rsidRDefault="00C436F2" w:rsidP="00C436F2">
      <w:pPr>
        <w:rPr>
          <w:lang w:val="el-GR"/>
        </w:rPr>
      </w:pPr>
      <w:r>
        <w:rPr>
          <w:lang w:val="el-GR"/>
        </w:rPr>
        <w:t xml:space="preserve"> </w:t>
      </w:r>
      <w:r>
        <w:rPr>
          <w:lang w:val="el-GR"/>
        </w:rPr>
        <w:t>Καθολική μόνο η μορφή</w:t>
      </w:r>
    </w:p>
    <w:p w14:paraId="5C78365B" w14:textId="50E5A331" w:rsidR="00C436F2" w:rsidRDefault="00C436F2" w:rsidP="00C436F2">
      <w:pPr>
        <w:rPr>
          <w:lang w:val="el-GR"/>
        </w:rPr>
      </w:pPr>
      <w:r>
        <w:rPr>
          <w:lang w:val="el-GR"/>
        </w:rPr>
        <w:t xml:space="preserve">β) «να </w:t>
      </w:r>
      <w:r w:rsidRPr="00C436F2">
        <w:rPr>
          <w:i/>
          <w:iCs/>
          <w:lang w:val="el-GR"/>
        </w:rPr>
        <w:t>μπορείς</w:t>
      </w:r>
      <w:r>
        <w:rPr>
          <w:lang w:val="el-GR"/>
        </w:rPr>
        <w:t xml:space="preserve"> να </w:t>
      </w:r>
      <w:r w:rsidRPr="00C436F2">
        <w:rPr>
          <w:lang w:val="el-GR"/>
        </w:rPr>
        <w:t>θέλεις</w:t>
      </w:r>
      <w:r>
        <w:rPr>
          <w:lang w:val="el-GR"/>
        </w:rPr>
        <w:t>»</w:t>
      </w:r>
    </w:p>
    <w:p w14:paraId="517837FD" w14:textId="73BB818E" w:rsidR="00BB46F2" w:rsidRDefault="00C436F2">
      <w:pPr>
        <w:rPr>
          <w:lang w:val="el-GR"/>
        </w:rPr>
      </w:pPr>
      <w:r>
        <w:rPr>
          <w:lang w:val="el-GR"/>
        </w:rPr>
        <w:t>Λάθος διατύπωση: Πράττε σύμφωνα με ένα γνώμονα που θέλεις να γίνει καθολικός νόμος</w:t>
      </w:r>
    </w:p>
    <w:p w14:paraId="136F0429" w14:textId="5F8A0883" w:rsidR="00C436F2" w:rsidRDefault="00C436F2">
      <w:pPr>
        <w:rPr>
          <w:lang w:val="el-GR"/>
        </w:rPr>
      </w:pPr>
      <w:r>
        <w:rPr>
          <w:lang w:val="el-GR"/>
        </w:rPr>
        <w:t>Ηθικά ουδέτερες πράξεις – περιθώριο επιλογής</w:t>
      </w:r>
    </w:p>
    <w:p w14:paraId="4D1CE4FE" w14:textId="4D756454" w:rsidR="00C436F2" w:rsidRDefault="00C436F2">
      <w:pPr>
        <w:rPr>
          <w:lang w:val="el-GR"/>
        </w:rPr>
      </w:pPr>
      <w:r>
        <w:rPr>
          <w:lang w:val="el-GR"/>
        </w:rPr>
        <w:t xml:space="preserve">γ) «να μπορείς να </w:t>
      </w:r>
      <w:r w:rsidRPr="00C436F2">
        <w:rPr>
          <w:i/>
          <w:iCs/>
          <w:lang w:val="el-GR"/>
        </w:rPr>
        <w:t>θέλεις</w:t>
      </w:r>
      <w:r>
        <w:rPr>
          <w:lang w:val="el-GR"/>
        </w:rPr>
        <w:t>»</w:t>
      </w:r>
    </w:p>
    <w:p w14:paraId="2B96C315" w14:textId="491C4036" w:rsidR="00C436F2" w:rsidRDefault="00C436F2">
      <w:pPr>
        <w:rPr>
          <w:lang w:val="el-GR"/>
        </w:rPr>
      </w:pPr>
      <w:r>
        <w:rPr>
          <w:lang w:val="el-GR"/>
        </w:rPr>
        <w:t>Λάθος διατύπωση: Πράττε σύμφωνα με ένα γνώμονα που μπορεί να γίνει καθολικός νόμος.</w:t>
      </w:r>
    </w:p>
    <w:p w14:paraId="5BD82431" w14:textId="0DF7BFC7" w:rsidR="00C436F2" w:rsidRDefault="00C436F2">
      <w:pPr>
        <w:rPr>
          <w:lang w:val="el-GR"/>
        </w:rPr>
      </w:pPr>
      <w:r>
        <w:rPr>
          <w:lang w:val="el-GR"/>
        </w:rPr>
        <w:t>Διπλό φίλτρο</w:t>
      </w:r>
    </w:p>
    <w:p w14:paraId="7484EC96" w14:textId="7A38F752" w:rsidR="00C436F2" w:rsidRDefault="00C436F2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7336D7FE" wp14:editId="1A091394">
            <wp:extent cx="914400" cy="914400"/>
            <wp:effectExtent l="0" t="0" r="0" b="0"/>
            <wp:docPr id="1" name="Γραφικό 1" descr="Φίλτρ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 descr="Φίλτρο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/>
        </w:rPr>
        <w:t>μπορείς</w:t>
      </w:r>
    </w:p>
    <w:p w14:paraId="7468CE8A" w14:textId="5F2A70DF" w:rsidR="00C436F2" w:rsidRDefault="00C436F2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012883EA" wp14:editId="0A595B1A">
            <wp:extent cx="914400" cy="914400"/>
            <wp:effectExtent l="0" t="0" r="0" b="0"/>
            <wp:docPr id="3" name="Γραφικό 3" descr="Φίλτρ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 descr="Φίλτρο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/>
        </w:rPr>
        <w:t>θέλεις</w:t>
      </w:r>
    </w:p>
    <w:p w14:paraId="1A6AF3CB" w14:textId="141782EC" w:rsidR="00C436F2" w:rsidRDefault="00C436F2">
      <w:pPr>
        <w:rPr>
          <w:lang w:val="el-GR"/>
        </w:rPr>
      </w:pPr>
    </w:p>
    <w:p w14:paraId="650658D8" w14:textId="10B91C69" w:rsidR="00C436F2" w:rsidRDefault="00C436F2">
      <w:pPr>
        <w:rPr>
          <w:lang w:val="el-GR"/>
        </w:rPr>
      </w:pPr>
      <w:r>
        <w:rPr>
          <w:lang w:val="el-GR"/>
        </w:rPr>
        <w:t>Ακόμη και όταν περιθώριο, μπορεί να υπάρχει καθήκον</w:t>
      </w:r>
    </w:p>
    <w:p w14:paraId="2883B09A" w14:textId="1748DAD7" w:rsidR="00C436F2" w:rsidRDefault="00553EC9">
      <w:pPr>
        <w:rPr>
          <w:lang w:val="el-GR"/>
        </w:rPr>
      </w:pPr>
      <w:r>
        <w:rPr>
          <w:lang w:val="el-GR"/>
        </w:rPr>
        <w:t>Τέλεια και ατελή καθήκοντα</w:t>
      </w:r>
    </w:p>
    <w:p w14:paraId="61001DCE" w14:textId="5C844E69" w:rsidR="00553EC9" w:rsidRDefault="00553EC9">
      <w:pPr>
        <w:rPr>
          <w:lang w:val="el-GR"/>
        </w:rPr>
      </w:pPr>
    </w:p>
    <w:p w14:paraId="6558563A" w14:textId="512F3709" w:rsidR="00553EC9" w:rsidRPr="00553EC9" w:rsidRDefault="00553EC9" w:rsidP="00553EC9">
      <w:pPr>
        <w:rPr>
          <w:b/>
          <w:bCs/>
          <w:lang w:val="el-GR"/>
        </w:rPr>
      </w:pPr>
      <w:r>
        <w:rPr>
          <w:lang w:val="el-GR"/>
        </w:rPr>
        <w:lastRenderedPageBreak/>
        <w:t>1</w:t>
      </w:r>
      <w:r w:rsidRPr="00553EC9">
        <w:rPr>
          <w:vertAlign w:val="superscript"/>
          <w:lang w:val="el-GR"/>
        </w:rPr>
        <w:t>η</w:t>
      </w:r>
      <w:r>
        <w:rPr>
          <w:lang w:val="el-GR"/>
        </w:rPr>
        <w:t xml:space="preserve"> εναλλακτική διατύπωση: </w:t>
      </w:r>
      <w:r w:rsidRPr="00553EC9">
        <w:rPr>
          <w:b/>
          <w:bCs/>
          <w:lang w:val="el-GR"/>
        </w:rPr>
        <w:t>«Πράττε έτσι ώστε ο γνώμονας της πράξης σου να μπορεί να γίνει  με τη θέλησή σου φυσικός νόμος»</w:t>
      </w:r>
    </w:p>
    <w:p w14:paraId="5BD5783D" w14:textId="08F0E4DC" w:rsidR="00553EC9" w:rsidRDefault="00553EC9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53EC9" w14:paraId="123F8AB2" w14:textId="77777777" w:rsidTr="00553EC9">
        <w:tc>
          <w:tcPr>
            <w:tcW w:w="4675" w:type="dxa"/>
          </w:tcPr>
          <w:p w14:paraId="2772A117" w14:textId="77777777" w:rsidR="00553EC9" w:rsidRDefault="00553EC9" w:rsidP="008C3D72">
            <w:pPr>
              <w:rPr>
                <w:lang w:val="el-GR"/>
              </w:rPr>
            </w:pPr>
            <w:r>
              <w:rPr>
                <w:lang w:val="el-GR"/>
              </w:rPr>
              <w:t>΄1. Τέλειο καθήκον προς τον εαυτό: Απαγόρευση αυτοκτονίας</w:t>
            </w:r>
          </w:p>
        </w:tc>
        <w:tc>
          <w:tcPr>
            <w:tcW w:w="4675" w:type="dxa"/>
            <w:shd w:val="clear" w:color="auto" w:fill="AEAAAA" w:themeFill="background2" w:themeFillShade="BF"/>
          </w:tcPr>
          <w:p w14:paraId="739ABC87" w14:textId="77777777" w:rsidR="00553EC9" w:rsidRDefault="00553EC9" w:rsidP="008C3D72">
            <w:pPr>
              <w:rPr>
                <w:lang w:val="el-GR"/>
              </w:rPr>
            </w:pPr>
            <w:r>
              <w:rPr>
                <w:lang w:val="el-GR"/>
              </w:rPr>
              <w:t>2. Τέλειο καθήκον προς τους άλλους: Απαγόρευση ψευδούς υπόσχεσης</w:t>
            </w:r>
          </w:p>
        </w:tc>
      </w:tr>
      <w:tr w:rsidR="00553EC9" w14:paraId="45FDEB0C" w14:textId="77777777" w:rsidTr="00553EC9">
        <w:tc>
          <w:tcPr>
            <w:tcW w:w="4675" w:type="dxa"/>
          </w:tcPr>
          <w:p w14:paraId="2AB887B0" w14:textId="7E1DE1CF" w:rsidR="00553EC9" w:rsidRDefault="00553EC9" w:rsidP="008C3D72">
            <w:pPr>
              <w:rPr>
                <w:lang w:val="el-GR"/>
              </w:rPr>
            </w:pPr>
            <w:r>
              <w:rPr>
                <w:lang w:val="el-GR"/>
              </w:rPr>
              <w:t>3.</w:t>
            </w:r>
            <w:r w:rsidR="009C31D5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Ατελές καθήκον προς τον εαυτό: Ανάπτυξη ταλέντων</w:t>
            </w:r>
          </w:p>
        </w:tc>
        <w:tc>
          <w:tcPr>
            <w:tcW w:w="4675" w:type="dxa"/>
            <w:shd w:val="clear" w:color="auto" w:fill="AEAAAA" w:themeFill="background2" w:themeFillShade="BF"/>
          </w:tcPr>
          <w:p w14:paraId="043A272F" w14:textId="77777777" w:rsidR="00553EC9" w:rsidRDefault="00553EC9" w:rsidP="008C3D72">
            <w:pPr>
              <w:rPr>
                <w:lang w:val="el-GR"/>
              </w:rPr>
            </w:pPr>
            <w:r>
              <w:rPr>
                <w:lang w:val="el-GR"/>
              </w:rPr>
              <w:t>4. Ατελές καθήκον προς τους άλλους: Αγαθοεργία.</w:t>
            </w:r>
          </w:p>
        </w:tc>
      </w:tr>
    </w:tbl>
    <w:p w14:paraId="5AC10588" w14:textId="0960E768" w:rsidR="00553EC9" w:rsidRDefault="00553EC9">
      <w:pPr>
        <w:rPr>
          <w:lang w:val="el-GR"/>
        </w:rPr>
      </w:pPr>
    </w:p>
    <w:p w14:paraId="5EA5C05F" w14:textId="17D1E890" w:rsidR="00C436F2" w:rsidRDefault="00C436F2">
      <w:pPr>
        <w:rPr>
          <w:lang w:val="el-GR"/>
        </w:rPr>
      </w:pPr>
    </w:p>
    <w:p w14:paraId="6AD38CF0" w14:textId="50D2CEF8" w:rsidR="00C436F2" w:rsidRDefault="00C436F2">
      <w:pPr>
        <w:rPr>
          <w:lang w:val="el-GR"/>
        </w:rPr>
      </w:pPr>
    </w:p>
    <w:p w14:paraId="425ADCA1" w14:textId="32CEF2D7" w:rsidR="00C436F2" w:rsidRDefault="00C436F2">
      <w:pPr>
        <w:rPr>
          <w:lang w:val="el-GR"/>
        </w:rPr>
      </w:pPr>
    </w:p>
    <w:p w14:paraId="48470097" w14:textId="66EE7C91" w:rsidR="00C436F2" w:rsidRDefault="00C436F2">
      <w:pPr>
        <w:rPr>
          <w:lang w:val="el-GR"/>
        </w:rPr>
      </w:pPr>
    </w:p>
    <w:p w14:paraId="662DAD1A" w14:textId="0156A3E7" w:rsidR="00C436F2" w:rsidRDefault="00C436F2">
      <w:pPr>
        <w:rPr>
          <w:lang w:val="el-GR"/>
        </w:rPr>
      </w:pPr>
    </w:p>
    <w:p w14:paraId="73DA8625" w14:textId="77777777" w:rsidR="00C436F2" w:rsidRDefault="00C436F2">
      <w:pPr>
        <w:rPr>
          <w:lang w:val="el-GR"/>
        </w:rPr>
      </w:pPr>
    </w:p>
    <w:p w14:paraId="773EF312" w14:textId="77777777" w:rsidR="00C436F2" w:rsidRPr="00C436F2" w:rsidRDefault="00C436F2">
      <w:pPr>
        <w:rPr>
          <w:lang w:val="el-GR"/>
        </w:rPr>
      </w:pPr>
    </w:p>
    <w:sectPr w:rsidR="00C436F2" w:rsidRPr="00C436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F2"/>
    <w:rsid w:val="005324F0"/>
    <w:rsid w:val="00553EC9"/>
    <w:rsid w:val="00857A17"/>
    <w:rsid w:val="009C31D5"/>
    <w:rsid w:val="00BB46F2"/>
    <w:rsid w:val="00C4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4696"/>
  <w15:chartTrackingRefBased/>
  <w15:docId w15:val="{C57B4501-3976-49E3-B1E9-44846867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4</cp:revision>
  <dcterms:created xsi:type="dcterms:W3CDTF">2020-11-02T17:43:00Z</dcterms:created>
  <dcterms:modified xsi:type="dcterms:W3CDTF">2020-11-02T18:05:00Z</dcterms:modified>
</cp:coreProperties>
</file>