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688CD" w14:textId="72C9A8BC" w:rsidR="00C22727" w:rsidRPr="0056310A" w:rsidRDefault="00AC6092" w:rsidP="00A0236B">
      <w:pPr>
        <w:spacing w:after="0" w:line="360" w:lineRule="auto"/>
        <w:jc w:val="both"/>
        <w:rPr>
          <w:rFonts w:ascii="Arial" w:hAnsi="Arial" w:cs="Arial"/>
          <w:b/>
          <w:sz w:val="24"/>
          <w:szCs w:val="24"/>
        </w:rPr>
      </w:pPr>
      <w:r w:rsidRPr="0056310A">
        <w:rPr>
          <w:rFonts w:ascii="Arial" w:hAnsi="Arial" w:cs="Arial"/>
          <w:b/>
          <w:sz w:val="24"/>
          <w:szCs w:val="24"/>
        </w:rPr>
        <w:t>Η τέχνη ως εμπόρευμα. Κριτική παράδοση και κριτική της κριτικής.</w:t>
      </w:r>
    </w:p>
    <w:p w14:paraId="6BB28A02" w14:textId="77777777" w:rsidR="00B43D78" w:rsidRDefault="00B43D78" w:rsidP="00A0236B">
      <w:pPr>
        <w:spacing w:after="0" w:line="360" w:lineRule="auto"/>
        <w:jc w:val="both"/>
        <w:rPr>
          <w:rFonts w:ascii="Arial" w:hAnsi="Arial" w:cs="Arial"/>
        </w:rPr>
      </w:pPr>
    </w:p>
    <w:p w14:paraId="42B82177" w14:textId="3F371E4D" w:rsidR="003075A3" w:rsidRPr="00377CA2" w:rsidRDefault="00377CA2" w:rsidP="00A0236B">
      <w:pPr>
        <w:spacing w:after="0" w:line="360" w:lineRule="auto"/>
        <w:jc w:val="both"/>
        <w:rPr>
          <w:rFonts w:ascii="Arial" w:hAnsi="Arial" w:cs="Arial"/>
          <w:i/>
        </w:rPr>
      </w:pPr>
      <w:r w:rsidRPr="00377CA2">
        <w:rPr>
          <w:rFonts w:ascii="Arial" w:hAnsi="Arial" w:cs="Arial"/>
          <w:i/>
        </w:rPr>
        <w:t>Η τέχνη ως αξία και η μαζική κουλτούρα</w:t>
      </w:r>
    </w:p>
    <w:p w14:paraId="6B33A039" w14:textId="7A2D9B9F" w:rsidR="00692BC0" w:rsidRPr="0056310A" w:rsidRDefault="00BF17E7" w:rsidP="00A0236B">
      <w:pPr>
        <w:spacing w:after="0" w:line="360" w:lineRule="auto"/>
        <w:jc w:val="both"/>
        <w:rPr>
          <w:rFonts w:ascii="Arial" w:hAnsi="Arial" w:cs="Arial"/>
        </w:rPr>
      </w:pPr>
      <w:r w:rsidRPr="0056310A">
        <w:rPr>
          <w:rFonts w:ascii="Arial" w:hAnsi="Arial" w:cs="Arial"/>
        </w:rPr>
        <w:t>Σε ένα από τα γνωστότερα του δοκίμια, ο Ουμπέρτο Έκο (</w:t>
      </w:r>
      <w:r w:rsidR="00AF58DA" w:rsidRPr="0056310A">
        <w:rPr>
          <w:rFonts w:ascii="Arial" w:hAnsi="Arial" w:cs="Arial"/>
          <w:lang w:val="en-US"/>
        </w:rPr>
        <w:t>Umberto</w:t>
      </w:r>
      <w:r w:rsidR="00AF58DA" w:rsidRPr="0056310A">
        <w:rPr>
          <w:rFonts w:ascii="Arial" w:hAnsi="Arial" w:cs="Arial"/>
        </w:rPr>
        <w:t xml:space="preserve"> </w:t>
      </w:r>
      <w:r w:rsidR="00AF58DA" w:rsidRPr="0056310A">
        <w:rPr>
          <w:rFonts w:ascii="Arial" w:hAnsi="Arial" w:cs="Arial"/>
          <w:lang w:val="en-US"/>
        </w:rPr>
        <w:t>Eco</w:t>
      </w:r>
      <w:r w:rsidRPr="0056310A">
        <w:rPr>
          <w:rFonts w:ascii="Arial" w:hAnsi="Arial" w:cs="Arial"/>
        </w:rPr>
        <w:t>)</w:t>
      </w:r>
      <w:r w:rsidR="00AF58DA" w:rsidRPr="0056310A">
        <w:rPr>
          <w:rFonts w:ascii="Arial" w:hAnsi="Arial" w:cs="Arial"/>
        </w:rPr>
        <w:t xml:space="preserve"> αναλαμβάνει να υπερασπιστεί τη μαζική κουλτούρα έναντι των επικριτών της. Δεν ισχυρίζεται μεν ότι η υποταγή των πολιτιστικών προϊόντων στο μηχανισμό της προσφοράς και της ζήτησης αποτελεί εγγενώς θετική εξέλιξη, θεωρεί όμως ότι η μαζική βιομηχανική πολιτιστική παραγωγή δεν συνιστά καταστροφή, όπως πολλοί από τους κριτικούς της μαζικής κουλτούρας είχαν υποστηρίξει στο παρελθόν. Τέτοιου είδους κριτικοί υιοθετούν, σύμφωνα με τον Έκο, μια φανερή η κρυφή αριστοκρατική στάση. Η περιφρόνησή </w:t>
      </w:r>
      <w:r w:rsidR="00075403" w:rsidRPr="0056310A">
        <w:rPr>
          <w:rFonts w:ascii="Arial" w:hAnsi="Arial" w:cs="Arial"/>
        </w:rPr>
        <w:t>τους «στρέφεται μόνο φαινομενικά εναντίον της μαζικής κουλτούρας, αλλά στην πραγματικότητα εναντίον της μάζας» (Ε</w:t>
      </w:r>
      <w:r w:rsidR="00075403" w:rsidRPr="0056310A">
        <w:rPr>
          <w:rFonts w:ascii="Arial" w:hAnsi="Arial" w:cs="Arial"/>
          <w:lang w:val="en-US"/>
        </w:rPr>
        <w:t>co</w:t>
      </w:r>
      <w:r w:rsidR="00075403" w:rsidRPr="0056310A">
        <w:rPr>
          <w:rFonts w:ascii="Arial" w:hAnsi="Arial" w:cs="Arial"/>
        </w:rPr>
        <w:t>, 1986: 39). Εν προκειμένω, η κριτική του μαζικού πολιτισμού εμφανίζεται ως κριτική της δημοκρατίας. Καθόλου τυχαία ο Έκο ανατρέχει σε συγγραφείς όπως ο Φρήντριχ Νίτσε (</w:t>
      </w:r>
      <w:r w:rsidR="00075403" w:rsidRPr="0056310A">
        <w:rPr>
          <w:rFonts w:ascii="Arial" w:hAnsi="Arial" w:cs="Arial"/>
          <w:lang w:val="en-US"/>
        </w:rPr>
        <w:t>Friedrich</w:t>
      </w:r>
      <w:r w:rsidR="00075403" w:rsidRPr="0056310A">
        <w:rPr>
          <w:rFonts w:ascii="Arial" w:hAnsi="Arial" w:cs="Arial"/>
        </w:rPr>
        <w:t xml:space="preserve"> </w:t>
      </w:r>
      <w:r w:rsidR="00075403" w:rsidRPr="0056310A">
        <w:rPr>
          <w:rFonts w:ascii="Arial" w:hAnsi="Arial" w:cs="Arial"/>
          <w:lang w:val="en-US"/>
        </w:rPr>
        <w:t>Nietsche</w:t>
      </w:r>
      <w:r w:rsidR="00075403" w:rsidRPr="0056310A">
        <w:rPr>
          <w:rFonts w:ascii="Arial" w:hAnsi="Arial" w:cs="Arial"/>
        </w:rPr>
        <w:t>) ή ο Ορτέγκα υ Γκασσέτ (</w:t>
      </w:r>
      <w:r w:rsidR="00075403" w:rsidRPr="0056310A">
        <w:rPr>
          <w:rFonts w:ascii="Arial" w:hAnsi="Arial" w:cs="Arial"/>
          <w:lang w:val="en-US"/>
        </w:rPr>
        <w:t>Ortega</w:t>
      </w:r>
      <w:r w:rsidR="00075403" w:rsidRPr="0056310A">
        <w:rPr>
          <w:rFonts w:ascii="Arial" w:hAnsi="Arial" w:cs="Arial"/>
        </w:rPr>
        <w:t xml:space="preserve"> </w:t>
      </w:r>
      <w:r w:rsidR="00075403" w:rsidRPr="0056310A">
        <w:rPr>
          <w:rFonts w:ascii="Arial" w:hAnsi="Arial" w:cs="Arial"/>
          <w:lang w:val="en-US"/>
        </w:rPr>
        <w:t>y</w:t>
      </w:r>
      <w:r w:rsidR="00075403" w:rsidRPr="0056310A">
        <w:rPr>
          <w:rFonts w:ascii="Arial" w:hAnsi="Arial" w:cs="Arial"/>
        </w:rPr>
        <w:t xml:space="preserve"> </w:t>
      </w:r>
      <w:r w:rsidR="00075403" w:rsidRPr="0056310A">
        <w:rPr>
          <w:rFonts w:ascii="Arial" w:hAnsi="Arial" w:cs="Arial"/>
          <w:lang w:val="en-US"/>
        </w:rPr>
        <w:t>Gasset</w:t>
      </w:r>
      <w:r w:rsidR="00075403" w:rsidRPr="0056310A">
        <w:rPr>
          <w:rFonts w:ascii="Arial" w:hAnsi="Arial" w:cs="Arial"/>
        </w:rPr>
        <w:t>).</w:t>
      </w:r>
      <w:r w:rsidR="00075403" w:rsidRPr="0056310A">
        <w:rPr>
          <w:rStyle w:val="FootnoteReference"/>
          <w:rFonts w:ascii="Arial" w:hAnsi="Arial" w:cs="Arial"/>
        </w:rPr>
        <w:footnoteReference w:id="1"/>
      </w:r>
      <w:r w:rsidR="00075403" w:rsidRPr="0056310A">
        <w:rPr>
          <w:rFonts w:ascii="Arial" w:hAnsi="Arial" w:cs="Arial"/>
        </w:rPr>
        <w:t xml:space="preserve"> Σπεύδει μάλιστα να διευκρινίσει ότι η κατηγορία περί αριστοκρατισμού δεν αφορά κριτικούς όπως ο Τέοντορ Β. Αντόρνο (</w:t>
      </w:r>
      <w:r w:rsidR="00075403" w:rsidRPr="0056310A">
        <w:rPr>
          <w:rFonts w:ascii="Arial" w:hAnsi="Arial" w:cs="Arial"/>
          <w:lang w:val="en-US"/>
        </w:rPr>
        <w:t>Theodor</w:t>
      </w:r>
      <w:r w:rsidR="00075403" w:rsidRPr="0056310A">
        <w:rPr>
          <w:rFonts w:ascii="Arial" w:hAnsi="Arial" w:cs="Arial"/>
        </w:rPr>
        <w:t xml:space="preserve"> </w:t>
      </w:r>
      <w:r w:rsidR="00075403" w:rsidRPr="0056310A">
        <w:rPr>
          <w:rFonts w:ascii="Arial" w:hAnsi="Arial" w:cs="Arial"/>
          <w:lang w:val="en-US"/>
        </w:rPr>
        <w:t>W</w:t>
      </w:r>
      <w:r w:rsidR="00075403" w:rsidRPr="0056310A">
        <w:rPr>
          <w:rFonts w:ascii="Arial" w:hAnsi="Arial" w:cs="Arial"/>
        </w:rPr>
        <w:t xml:space="preserve">. </w:t>
      </w:r>
      <w:r w:rsidR="00075403" w:rsidRPr="0056310A">
        <w:rPr>
          <w:rFonts w:ascii="Arial" w:hAnsi="Arial" w:cs="Arial"/>
          <w:lang w:val="en-US"/>
        </w:rPr>
        <w:t>Adorno</w:t>
      </w:r>
      <w:r w:rsidR="00075403" w:rsidRPr="0056310A">
        <w:rPr>
          <w:rFonts w:ascii="Arial" w:hAnsi="Arial" w:cs="Arial"/>
        </w:rPr>
        <w:t xml:space="preserve">), </w:t>
      </w:r>
      <w:r w:rsidR="00A91740" w:rsidRPr="0056310A">
        <w:rPr>
          <w:rFonts w:ascii="Arial" w:hAnsi="Arial" w:cs="Arial"/>
        </w:rPr>
        <w:t>«του οποίου η επιχειρηματολογία είναι πολύ γνωστή και δεν χρειάζεται να αναφερθεί» (</w:t>
      </w:r>
      <w:r w:rsidR="00A91740" w:rsidRPr="0056310A">
        <w:rPr>
          <w:rFonts w:ascii="Arial" w:hAnsi="Arial" w:cs="Arial"/>
          <w:lang w:val="en-US"/>
        </w:rPr>
        <w:t>Eco</w:t>
      </w:r>
      <w:r w:rsidR="00A91740" w:rsidRPr="0056310A">
        <w:rPr>
          <w:rFonts w:ascii="Arial" w:hAnsi="Arial" w:cs="Arial"/>
        </w:rPr>
        <w:t xml:space="preserve">, 1986: 39-40). Ερχόμενος ωστόσο στη συνέχεια του ίδιου κειμένου να </w:t>
      </w:r>
      <w:r w:rsidR="000A76D9" w:rsidRPr="0056310A">
        <w:rPr>
          <w:rFonts w:ascii="Arial" w:hAnsi="Arial" w:cs="Arial"/>
        </w:rPr>
        <w:t xml:space="preserve">αντιπροτείνει μια </w:t>
      </w:r>
      <w:r w:rsidR="00146873" w:rsidRPr="0056310A">
        <w:rPr>
          <w:rFonts w:ascii="Arial" w:hAnsi="Arial" w:cs="Arial"/>
        </w:rPr>
        <w:t>πολιτικά ορθότερη και ρεαλιστικότερη στάση</w:t>
      </w:r>
      <w:r w:rsidR="00307F4C" w:rsidRPr="0056310A">
        <w:rPr>
          <w:rFonts w:ascii="Arial" w:hAnsi="Arial" w:cs="Arial"/>
        </w:rPr>
        <w:t xml:space="preserve">, σε αντίθεση με τις </w:t>
      </w:r>
      <w:r w:rsidR="00132EBC" w:rsidRPr="0056310A">
        <w:rPr>
          <w:rFonts w:ascii="Arial" w:hAnsi="Arial" w:cs="Arial"/>
        </w:rPr>
        <w:t>αδιαφοροποίητες κατηγορίες που εκσφενδονίζο</w:t>
      </w:r>
      <w:r w:rsidR="00307F4C" w:rsidRPr="0056310A">
        <w:rPr>
          <w:rFonts w:ascii="Arial" w:hAnsi="Arial" w:cs="Arial"/>
        </w:rPr>
        <w:t>νται</w:t>
      </w:r>
      <w:r w:rsidR="00025DF7" w:rsidRPr="0056310A">
        <w:rPr>
          <w:rFonts w:ascii="Arial" w:hAnsi="Arial" w:cs="Arial"/>
        </w:rPr>
        <w:t xml:space="preserve"> με αποκαλυπτικό τόνο στον μαζικό πολιτισμό</w:t>
      </w:r>
      <w:r w:rsidR="00307F4C" w:rsidRPr="0056310A">
        <w:rPr>
          <w:rFonts w:ascii="Arial" w:hAnsi="Arial" w:cs="Arial"/>
        </w:rPr>
        <w:t xml:space="preserve">, </w:t>
      </w:r>
      <w:r w:rsidR="005E3DD0" w:rsidRPr="0056310A">
        <w:rPr>
          <w:rFonts w:ascii="Arial" w:hAnsi="Arial" w:cs="Arial"/>
        </w:rPr>
        <w:t xml:space="preserve">ο Έκο θα στραφεί έναντι εκείνων που θεωρούν </w:t>
      </w:r>
      <w:r w:rsidR="00CB774C" w:rsidRPr="0056310A">
        <w:rPr>
          <w:rFonts w:ascii="Arial" w:hAnsi="Arial" w:cs="Arial"/>
        </w:rPr>
        <w:t xml:space="preserve">ότι η παρούσα τάξη πραγμάτων είναι τόσο ασφυκτική που δεν αφήνει περιθώριο να ελπίζει κανείς ότι η πολιτιστική βιομηχανία θα μπορούσε να μετατραπεί σε φορέα </w:t>
      </w:r>
      <w:r w:rsidR="00BD1CBF" w:rsidRPr="0056310A">
        <w:rPr>
          <w:rFonts w:ascii="Arial" w:hAnsi="Arial" w:cs="Arial"/>
        </w:rPr>
        <w:t>αξιόλογης τέχνης και πολιτ</w:t>
      </w:r>
      <w:r w:rsidR="00E42467" w:rsidRPr="0056310A">
        <w:rPr>
          <w:rFonts w:ascii="Arial" w:hAnsi="Arial" w:cs="Arial"/>
        </w:rPr>
        <w:t xml:space="preserve">ισμού. </w:t>
      </w:r>
      <w:r w:rsidR="002906F1" w:rsidRPr="0056310A">
        <w:rPr>
          <w:rFonts w:ascii="Arial" w:hAnsi="Arial" w:cs="Arial"/>
        </w:rPr>
        <w:t>Με τον τρόπο αυτό εξομοιώνει άμεσα την κριτική της Σχολής της Φραγκφούρτης  με εκείνη των αντιδημοκρατών κριτ</w:t>
      </w:r>
      <w:r w:rsidR="000C3641" w:rsidRPr="0056310A">
        <w:rPr>
          <w:rFonts w:ascii="Arial" w:hAnsi="Arial" w:cs="Arial"/>
        </w:rPr>
        <w:t xml:space="preserve">ικών, καθώς η θέση ότι πολιτιστική βιομηχανία συνιστά αναγκαίο φαινόμενο στο πλαίσιο </w:t>
      </w:r>
      <w:r w:rsidR="00F1405E" w:rsidRPr="0056310A">
        <w:rPr>
          <w:rFonts w:ascii="Arial" w:hAnsi="Arial" w:cs="Arial"/>
        </w:rPr>
        <w:t>της γενικότερης «τύφλωσης» στην «διοικούμενη» και «</w:t>
      </w:r>
      <w:r w:rsidR="00B958DD" w:rsidRPr="0056310A">
        <w:rPr>
          <w:rFonts w:ascii="Arial" w:hAnsi="Arial" w:cs="Arial"/>
        </w:rPr>
        <w:t>ολοκληρωτικά κοινωνικοποιημένη κοινωνία» αποτελεί ακρογωνιαίο λίθο της ανάλυσης του Αντόρνο. Για τον Έκο, ένας τέτοιος πεσιμισμός είναι «</w:t>
      </w:r>
      <w:r w:rsidR="00A5660B" w:rsidRPr="0056310A">
        <w:rPr>
          <w:rFonts w:ascii="Arial" w:hAnsi="Arial" w:cs="Arial"/>
        </w:rPr>
        <w:t>ψ</w:t>
      </w:r>
      <w:r w:rsidR="00B958DD" w:rsidRPr="0056310A">
        <w:rPr>
          <w:rFonts w:ascii="Arial" w:hAnsi="Arial" w:cs="Arial"/>
        </w:rPr>
        <w:t>ευδομαρξιστικό</w:t>
      </w:r>
      <w:r w:rsidR="00A63B32">
        <w:rPr>
          <w:rFonts w:ascii="Arial" w:hAnsi="Arial" w:cs="Arial"/>
        </w:rPr>
        <w:t>ς</w:t>
      </w:r>
      <w:r w:rsidR="00B958DD" w:rsidRPr="0056310A">
        <w:rPr>
          <w:rFonts w:ascii="Arial" w:hAnsi="Arial" w:cs="Arial"/>
        </w:rPr>
        <w:t>» (</w:t>
      </w:r>
      <w:r w:rsidR="00B958DD" w:rsidRPr="0056310A">
        <w:rPr>
          <w:rFonts w:ascii="Arial" w:hAnsi="Arial" w:cs="Arial"/>
          <w:lang w:val="en-US"/>
        </w:rPr>
        <w:t>Eco</w:t>
      </w:r>
      <w:r w:rsidR="00A5660B" w:rsidRPr="0056310A">
        <w:rPr>
          <w:rFonts w:ascii="Arial" w:hAnsi="Arial" w:cs="Arial"/>
        </w:rPr>
        <w:t>, 1986: 49</w:t>
      </w:r>
      <w:r w:rsidR="00B958DD" w:rsidRPr="0056310A">
        <w:rPr>
          <w:rFonts w:ascii="Arial" w:hAnsi="Arial" w:cs="Arial"/>
        </w:rPr>
        <w:t>)</w:t>
      </w:r>
      <w:r w:rsidR="00A5660B" w:rsidRPr="0056310A">
        <w:rPr>
          <w:rFonts w:ascii="Arial" w:hAnsi="Arial" w:cs="Arial"/>
        </w:rPr>
        <w:t xml:space="preserve">. Προτιμότερη της ψευδοεπαναστατικής παραίτησης είναι η προσπάθεια άσκησης επιρροής στους μηχανισμούς της πολιτιστικής βιομηχανίας, έτσι ώστε αυτή να απελευθερωθεί σταδιακά από </w:t>
      </w:r>
      <w:r w:rsidR="004634AD" w:rsidRPr="0056310A">
        <w:rPr>
          <w:rFonts w:ascii="Arial" w:hAnsi="Arial" w:cs="Arial"/>
        </w:rPr>
        <w:t>την κυριαρχία οικονομικών ομάδων που απλώς επιδιώκουν το κέρδος.</w:t>
      </w:r>
    </w:p>
    <w:p w14:paraId="0ACA3536" w14:textId="0504B815" w:rsidR="00AC6092" w:rsidRPr="0056310A" w:rsidRDefault="00692BC0" w:rsidP="00A0236B">
      <w:pPr>
        <w:spacing w:after="0" w:line="360" w:lineRule="auto"/>
        <w:ind w:firstLine="720"/>
        <w:jc w:val="both"/>
        <w:rPr>
          <w:rFonts w:ascii="Arial" w:hAnsi="Arial" w:cs="Arial"/>
        </w:rPr>
      </w:pPr>
      <w:r w:rsidRPr="0056310A">
        <w:rPr>
          <w:rFonts w:ascii="Arial" w:hAnsi="Arial" w:cs="Arial"/>
        </w:rPr>
        <w:lastRenderedPageBreak/>
        <w:t>Με μια έννοια</w:t>
      </w:r>
      <w:r w:rsidR="00A63B32">
        <w:rPr>
          <w:rFonts w:ascii="Arial" w:hAnsi="Arial" w:cs="Arial"/>
        </w:rPr>
        <w:t>,</w:t>
      </w:r>
      <w:r w:rsidRPr="0056310A">
        <w:rPr>
          <w:rFonts w:ascii="Arial" w:hAnsi="Arial" w:cs="Arial"/>
        </w:rPr>
        <w:t xml:space="preserve"> η κριτική του Έκο στην</w:t>
      </w:r>
      <w:r w:rsidR="00EE1440" w:rsidRPr="0056310A">
        <w:rPr>
          <w:rFonts w:ascii="Arial" w:hAnsi="Arial" w:cs="Arial"/>
        </w:rPr>
        <w:t xml:space="preserve"> «κριτική κριτική της μαζικής κουλτούρας»</w:t>
      </w:r>
      <w:r w:rsidR="00EE1440" w:rsidRPr="0056310A">
        <w:rPr>
          <w:rStyle w:val="FootnoteReference"/>
          <w:rFonts w:ascii="Arial" w:hAnsi="Arial" w:cs="Arial"/>
        </w:rPr>
        <w:footnoteReference w:id="2"/>
      </w:r>
      <w:r w:rsidR="00EE1440" w:rsidRPr="0056310A">
        <w:rPr>
          <w:rFonts w:ascii="Arial" w:hAnsi="Arial" w:cs="Arial"/>
        </w:rPr>
        <w:t xml:space="preserve"> είναι</w:t>
      </w:r>
      <w:r w:rsidR="00025DF7" w:rsidRPr="0056310A">
        <w:rPr>
          <w:rFonts w:ascii="Arial" w:hAnsi="Arial" w:cs="Arial"/>
        </w:rPr>
        <w:t xml:space="preserve"> </w:t>
      </w:r>
      <w:r w:rsidR="00C6764A" w:rsidRPr="0056310A">
        <w:rPr>
          <w:rFonts w:ascii="Arial" w:hAnsi="Arial" w:cs="Arial"/>
        </w:rPr>
        <w:t>ειδικά μια κριτική της εμπορευματοποίησης του πολιτισμού και της τέχνης και άρα πολύ πιο συγκεκριμένη από αυτήν</w:t>
      </w:r>
      <w:r w:rsidR="00421EB4" w:rsidRPr="0056310A">
        <w:rPr>
          <w:rFonts w:ascii="Arial" w:hAnsi="Arial" w:cs="Arial"/>
        </w:rPr>
        <w:t xml:space="preserve"> όσων επιτίθενται στον καπιταλισμό μόνο και μόνο για να υπονομεύσουν τη δημοκρατία.</w:t>
      </w:r>
      <w:r w:rsidR="000325AA" w:rsidRPr="0056310A">
        <w:rPr>
          <w:rFonts w:ascii="Arial" w:hAnsi="Arial" w:cs="Arial"/>
        </w:rPr>
        <w:t xml:space="preserve"> Πού στηρίζεται όμως η αισιοδοξία του ότι ένας τέτοιος </w:t>
      </w:r>
      <w:r w:rsidR="002532A6" w:rsidRPr="0056310A">
        <w:rPr>
          <w:rFonts w:ascii="Arial" w:hAnsi="Arial" w:cs="Arial"/>
        </w:rPr>
        <w:t>πολιτιστικός «ρεφορμισμός» (</w:t>
      </w:r>
      <w:r w:rsidR="002532A6" w:rsidRPr="0056310A">
        <w:rPr>
          <w:rFonts w:ascii="Arial" w:hAnsi="Arial" w:cs="Arial"/>
          <w:lang w:val="en-US"/>
        </w:rPr>
        <w:t>Eco</w:t>
      </w:r>
      <w:r w:rsidR="002532A6" w:rsidRPr="0056310A">
        <w:rPr>
          <w:rFonts w:ascii="Arial" w:hAnsi="Arial" w:cs="Arial"/>
        </w:rPr>
        <w:t>, 1986: 50)</w:t>
      </w:r>
      <w:r w:rsidR="004C6911">
        <w:rPr>
          <w:rFonts w:ascii="Arial" w:hAnsi="Arial" w:cs="Arial"/>
        </w:rPr>
        <w:t xml:space="preserve">, </w:t>
      </w:r>
      <w:r w:rsidR="006220A7">
        <w:rPr>
          <w:rFonts w:ascii="Arial" w:hAnsi="Arial" w:cs="Arial"/>
        </w:rPr>
        <w:t>εναντίον της απλής «ενσωμάτωσης», αλλά και χωρίς «αποκαλυπτικό» μένος,</w:t>
      </w:r>
      <w:r w:rsidR="002532A6" w:rsidRPr="0056310A">
        <w:rPr>
          <w:rFonts w:ascii="Arial" w:hAnsi="Arial" w:cs="Arial"/>
        </w:rPr>
        <w:t xml:space="preserve"> είναι εφικτός</w:t>
      </w:r>
      <w:r w:rsidR="006E22D2" w:rsidRPr="0056310A">
        <w:rPr>
          <w:rFonts w:ascii="Arial" w:hAnsi="Arial" w:cs="Arial"/>
        </w:rPr>
        <w:t>. Το κρίσιμο επιχείρημά του αναπτύσσεται σε ένα κάπως εκτενέστερο απόσπασμα: «Η παραγωγή ενός βιβλίου έχει γίνει ένα βιομηχανικό γεγονός</w:t>
      </w:r>
      <w:r w:rsidR="00891520" w:rsidRPr="0056310A">
        <w:rPr>
          <w:rFonts w:ascii="Arial" w:hAnsi="Arial" w:cs="Arial"/>
        </w:rPr>
        <w:t>, έχει υποταγεί στους κανόνες της παραγωγής, της διακίνησης και της κατανάλωσης. Αποτέλεσμα είναι η παραγωγή κατόπιν διαταγής,</w:t>
      </w:r>
      <w:r w:rsidR="005A7DDC" w:rsidRPr="0056310A">
        <w:rPr>
          <w:rFonts w:ascii="Arial" w:hAnsi="Arial" w:cs="Arial"/>
        </w:rPr>
        <w:t xml:space="preserve"> η τεχνητή έγερση ή πυροδότηση της κατανάλωσης, μια αγορά που </w:t>
      </w:r>
      <w:r w:rsidR="00C27DDC" w:rsidRPr="0056310A">
        <w:rPr>
          <w:rFonts w:ascii="Arial" w:hAnsi="Arial" w:cs="Arial"/>
        </w:rPr>
        <w:t xml:space="preserve">τρέφεται και ρυθμίζεται </w:t>
      </w:r>
      <w:r w:rsidR="005A7DDC" w:rsidRPr="0056310A">
        <w:rPr>
          <w:rFonts w:ascii="Arial" w:hAnsi="Arial" w:cs="Arial"/>
        </w:rPr>
        <w:t>με όρους</w:t>
      </w:r>
      <w:r w:rsidR="00C27DDC" w:rsidRPr="0056310A">
        <w:rPr>
          <w:rFonts w:ascii="Arial" w:hAnsi="Arial" w:cs="Arial"/>
        </w:rPr>
        <w:t xml:space="preserve"> πλάνης, υποβολής και προπαγάνδας. Η </w:t>
      </w:r>
      <w:r w:rsidR="00411006" w:rsidRPr="0056310A">
        <w:rPr>
          <w:rFonts w:ascii="Arial" w:hAnsi="Arial" w:cs="Arial"/>
        </w:rPr>
        <w:t>εκδοτική βιομηχανία διακρίνεται ωστόσο από τη βιομηχανία οδοντόπαστας στο ακόλουθο σημείο</w:t>
      </w:r>
      <w:r w:rsidR="00832FB1" w:rsidRPr="0056310A">
        <w:rPr>
          <w:rFonts w:ascii="Arial" w:hAnsi="Arial" w:cs="Arial"/>
        </w:rPr>
        <w:t>. Ο πρώτος της στόχος δεν είναι (στις καλύτερες περιπτώσεις) η παραγωγή ενός ευπώλητου β</w:t>
      </w:r>
      <w:r w:rsidR="001068AB" w:rsidRPr="0056310A">
        <w:rPr>
          <w:rFonts w:ascii="Arial" w:hAnsi="Arial" w:cs="Arial"/>
        </w:rPr>
        <w:t>ιβλίου, αλλά η παραγωγή αξιών για τη διάδοση των οποίων το βιβλίο εμφανίζεται ως το κατάλληλο μέσο</w:t>
      </w:r>
      <w:r w:rsidR="00E05DCE" w:rsidRPr="0056310A">
        <w:rPr>
          <w:rFonts w:ascii="Arial" w:hAnsi="Arial" w:cs="Arial"/>
        </w:rPr>
        <w:t xml:space="preserve">. Τούτο σημαίνει ότι εδώ, εκτός από τους ‘παραγωγούς αντικειμένων πολιτιστικής κατανάλωσης’ δρουν και </w:t>
      </w:r>
      <w:r w:rsidR="004212F9" w:rsidRPr="0056310A">
        <w:rPr>
          <w:rFonts w:ascii="Arial" w:hAnsi="Arial" w:cs="Arial"/>
        </w:rPr>
        <w:t>‘πολιτιστικοί παραγωγοί’, οι οποίοι χρησιμοποιούν το σύστημα της βιομηχανίας του βιβλίου</w:t>
      </w:r>
      <w:r w:rsidR="00914F03" w:rsidRPr="0056310A">
        <w:rPr>
          <w:rFonts w:ascii="Arial" w:hAnsi="Arial" w:cs="Arial"/>
        </w:rPr>
        <w:t xml:space="preserve"> για σκοπούς οι οποίοι υπερβαίνουν το εν λόγω σύστημα</w:t>
      </w:r>
      <w:r w:rsidR="006E22D2" w:rsidRPr="0056310A">
        <w:rPr>
          <w:rFonts w:ascii="Arial" w:hAnsi="Arial" w:cs="Arial"/>
        </w:rPr>
        <w:t>»</w:t>
      </w:r>
      <w:r w:rsidR="00914F03" w:rsidRPr="0056310A">
        <w:rPr>
          <w:rFonts w:ascii="Arial" w:hAnsi="Arial" w:cs="Arial"/>
        </w:rPr>
        <w:t xml:space="preserve"> (</w:t>
      </w:r>
      <w:r w:rsidR="00914F03" w:rsidRPr="0056310A">
        <w:rPr>
          <w:rFonts w:ascii="Arial" w:hAnsi="Arial" w:cs="Arial"/>
          <w:lang w:val="en-US"/>
        </w:rPr>
        <w:t>Eco</w:t>
      </w:r>
      <w:r w:rsidR="00A63B32">
        <w:rPr>
          <w:rFonts w:ascii="Arial" w:hAnsi="Arial" w:cs="Arial"/>
        </w:rPr>
        <w:t>,</w:t>
      </w:r>
      <w:r w:rsidR="00CF18FA" w:rsidRPr="0056310A">
        <w:rPr>
          <w:rFonts w:ascii="Arial" w:hAnsi="Arial" w:cs="Arial"/>
        </w:rPr>
        <w:t xml:space="preserve"> 1986</w:t>
      </w:r>
      <w:r w:rsidR="00A63B32" w:rsidRPr="00625CF8">
        <w:rPr>
          <w:rFonts w:ascii="Arial" w:hAnsi="Arial" w:cs="Arial"/>
        </w:rPr>
        <w:t>:</w:t>
      </w:r>
      <w:r w:rsidR="00CF18FA" w:rsidRPr="0056310A">
        <w:rPr>
          <w:rFonts w:ascii="Arial" w:hAnsi="Arial" w:cs="Arial"/>
        </w:rPr>
        <w:t xml:space="preserve"> 48-49).</w:t>
      </w:r>
    </w:p>
    <w:p w14:paraId="02D61D53" w14:textId="7ABBA273" w:rsidR="0050775E" w:rsidRPr="0056310A" w:rsidRDefault="0050775E" w:rsidP="00A0236B">
      <w:pPr>
        <w:spacing w:after="0" w:line="360" w:lineRule="auto"/>
        <w:ind w:firstLine="720"/>
        <w:jc w:val="both"/>
        <w:rPr>
          <w:rFonts w:ascii="Arial" w:hAnsi="Arial" w:cs="Arial"/>
        </w:rPr>
      </w:pPr>
      <w:r w:rsidRPr="0056310A">
        <w:rPr>
          <w:rFonts w:ascii="Arial" w:hAnsi="Arial" w:cs="Arial"/>
        </w:rPr>
        <w:t>Ο πολιτισμός γενικά</w:t>
      </w:r>
      <w:r w:rsidR="004171D7" w:rsidRPr="0056310A">
        <w:rPr>
          <w:rFonts w:ascii="Arial" w:hAnsi="Arial" w:cs="Arial"/>
        </w:rPr>
        <w:t xml:space="preserve"> εξαιρείται επομένως του ολοκληρωτισμού της εμπορευματικής κοινωνίας, διότι τα προϊόντα του είναι κάτι παραπάνω από εμπορεύματα.</w:t>
      </w:r>
      <w:r w:rsidR="007F5CD3" w:rsidRPr="0056310A">
        <w:rPr>
          <w:rFonts w:ascii="Arial" w:hAnsi="Arial" w:cs="Arial"/>
        </w:rPr>
        <w:t xml:space="preserve"> Αν αυτή είναι θέση του Έκο, είναι προφανέστατα εξαιρετικά αδύναμη.</w:t>
      </w:r>
      <w:r w:rsidR="005A3979" w:rsidRPr="0056310A">
        <w:rPr>
          <w:rFonts w:ascii="Arial" w:hAnsi="Arial" w:cs="Arial"/>
        </w:rPr>
        <w:t xml:space="preserve"> Το ότι ένα προϊόν εξυπηρετεί σκοπούς που υπερβαίνουν</w:t>
      </w:r>
      <w:r w:rsidR="0015381A" w:rsidRPr="0056310A">
        <w:rPr>
          <w:rFonts w:ascii="Arial" w:hAnsi="Arial" w:cs="Arial"/>
        </w:rPr>
        <w:t xml:space="preserve"> το σύστημα της παραγωγής του και την άντληση κέρδους αληθεύει </w:t>
      </w:r>
      <w:r w:rsidR="00221479" w:rsidRPr="0056310A">
        <w:rPr>
          <w:rFonts w:ascii="Arial" w:hAnsi="Arial" w:cs="Arial"/>
        </w:rPr>
        <w:t>όχι μόνο για τα βιβλία ή τα έργα τέχνης</w:t>
      </w:r>
      <w:r w:rsidR="00346F05">
        <w:rPr>
          <w:rFonts w:ascii="Arial" w:hAnsi="Arial" w:cs="Arial"/>
        </w:rPr>
        <w:t>,</w:t>
      </w:r>
      <w:r w:rsidR="00221479" w:rsidRPr="0056310A">
        <w:rPr>
          <w:rFonts w:ascii="Arial" w:hAnsi="Arial" w:cs="Arial"/>
        </w:rPr>
        <w:t xml:space="preserve"> αλλά εξίσου για την οδοντόπαστα, η οποία υπηρετεί την όχι μόνο οικονομική αξία της στοματικής υγείας</w:t>
      </w:r>
      <w:r w:rsidR="0092033E" w:rsidRPr="0056310A">
        <w:rPr>
          <w:rFonts w:ascii="Arial" w:hAnsi="Arial" w:cs="Arial"/>
        </w:rPr>
        <w:t xml:space="preserve">  ή του αστραφτερού χαμόγελου</w:t>
      </w:r>
      <w:r w:rsidR="00221479" w:rsidRPr="0056310A">
        <w:rPr>
          <w:rFonts w:ascii="Arial" w:hAnsi="Arial" w:cs="Arial"/>
        </w:rPr>
        <w:t>.</w:t>
      </w:r>
      <w:r w:rsidR="00043C8C" w:rsidRPr="0056310A">
        <w:rPr>
          <w:rFonts w:ascii="Arial" w:hAnsi="Arial" w:cs="Arial"/>
        </w:rPr>
        <w:t xml:space="preserve"> Σε τελική ανάλυση, κάθε αξία χρήσης υπερβαίνει την ανταλλακτική αξία ενός εμπορεύματος, </w:t>
      </w:r>
      <w:r w:rsidR="002947F4" w:rsidRPr="0056310A">
        <w:rPr>
          <w:rFonts w:ascii="Arial" w:hAnsi="Arial" w:cs="Arial"/>
        </w:rPr>
        <w:t xml:space="preserve">αλλά αυτό δεν αίρει τον εμπορευματικό χαρακτήρα του προϊόντος. Εκείνο που φαίνεται να εννοεί ο Έκο είναι </w:t>
      </w:r>
      <w:r w:rsidR="00C31533">
        <w:rPr>
          <w:rFonts w:ascii="Arial" w:hAnsi="Arial" w:cs="Arial"/>
        </w:rPr>
        <w:t>ωστόσο</w:t>
      </w:r>
      <w:r w:rsidR="002947F4" w:rsidRPr="0056310A">
        <w:rPr>
          <w:rFonts w:ascii="Arial" w:hAnsi="Arial" w:cs="Arial"/>
        </w:rPr>
        <w:t xml:space="preserve"> ότι οι εν λόγω πολιτιστικές αξίες δεν έχουν χρηστικό χαρακτήρα, ότι είναι αξίες με μια ανώτερη</w:t>
      </w:r>
      <w:r w:rsidR="00E37A7E" w:rsidRPr="0056310A">
        <w:rPr>
          <w:rFonts w:ascii="Arial" w:hAnsi="Arial" w:cs="Arial"/>
        </w:rPr>
        <w:t>, πνευματική έννοια, η οποία έχει τη δύναμη να επιβληθεί στον υλισμό της πολιτικής οικονομίας.</w:t>
      </w:r>
      <w:r w:rsidR="00031B11" w:rsidRPr="0056310A">
        <w:rPr>
          <w:rFonts w:ascii="Arial" w:hAnsi="Arial" w:cs="Arial"/>
        </w:rPr>
        <w:t xml:space="preserve"> Σε κανένα σημείο η ανάλυση </w:t>
      </w:r>
      <w:r w:rsidR="00A86277" w:rsidRPr="0056310A">
        <w:rPr>
          <w:rFonts w:ascii="Arial" w:hAnsi="Arial" w:cs="Arial"/>
        </w:rPr>
        <w:t xml:space="preserve">του Έκο δεν βρίσκεται σε μεγαλύτερη αντίθεση με εκείνη της παράδοσης </w:t>
      </w:r>
      <w:r w:rsidR="00FD4456" w:rsidRPr="0056310A">
        <w:rPr>
          <w:rFonts w:ascii="Arial" w:hAnsi="Arial" w:cs="Arial"/>
        </w:rPr>
        <w:t>της κριτικής θεωρίας.</w:t>
      </w:r>
      <w:r w:rsidR="00911246" w:rsidRPr="0056310A">
        <w:rPr>
          <w:rFonts w:ascii="Arial" w:hAnsi="Arial" w:cs="Arial"/>
        </w:rPr>
        <w:t xml:space="preserve"> </w:t>
      </w:r>
      <w:r w:rsidR="000734E4" w:rsidRPr="0056310A">
        <w:rPr>
          <w:rFonts w:ascii="Arial" w:hAnsi="Arial" w:cs="Arial"/>
        </w:rPr>
        <w:t>«Ο επαναστατικό</w:t>
      </w:r>
      <w:r w:rsidR="00387340" w:rsidRPr="0056310A">
        <w:rPr>
          <w:rFonts w:ascii="Arial" w:hAnsi="Arial" w:cs="Arial"/>
        </w:rPr>
        <w:t>ς</w:t>
      </w:r>
      <w:r w:rsidR="000734E4" w:rsidRPr="0056310A">
        <w:rPr>
          <w:rFonts w:ascii="Arial" w:hAnsi="Arial" w:cs="Arial"/>
        </w:rPr>
        <w:t xml:space="preserve"> αγώνας», έγραφε ο </w:t>
      </w:r>
      <w:r w:rsidR="008673A6" w:rsidRPr="0056310A">
        <w:rPr>
          <w:rFonts w:ascii="Arial" w:hAnsi="Arial" w:cs="Arial"/>
        </w:rPr>
        <w:t>Βάλτερ Μπένγιαμιν, μιλώντας για τον συγγραφέα ως παραγωγό,</w:t>
      </w:r>
      <w:r w:rsidR="00387340" w:rsidRPr="0056310A">
        <w:rPr>
          <w:rStyle w:val="FootnoteReference"/>
          <w:rFonts w:ascii="Arial" w:hAnsi="Arial" w:cs="Arial"/>
        </w:rPr>
        <w:footnoteReference w:id="3"/>
      </w:r>
      <w:r w:rsidR="00500224" w:rsidRPr="0056310A">
        <w:rPr>
          <w:rFonts w:ascii="Arial" w:hAnsi="Arial" w:cs="Arial"/>
        </w:rPr>
        <w:t xml:space="preserve"> «δεν διεξάγεται ανάμεσα στον καπιταλισμό και το πνεύμα αλλά ανάμεσα στον καπιταλισμό και τ</w:t>
      </w:r>
      <w:r w:rsidR="00795717" w:rsidRPr="0056310A">
        <w:rPr>
          <w:rFonts w:ascii="Arial" w:hAnsi="Arial" w:cs="Arial"/>
        </w:rPr>
        <w:t>ο προλεταριάτο» (</w:t>
      </w:r>
      <w:r w:rsidR="00795717" w:rsidRPr="0056310A">
        <w:rPr>
          <w:rFonts w:ascii="Arial" w:hAnsi="Arial" w:cs="Arial"/>
          <w:lang w:val="en-US"/>
        </w:rPr>
        <w:t>Benjamin</w:t>
      </w:r>
      <w:r w:rsidR="000A42E2" w:rsidRPr="0056310A">
        <w:rPr>
          <w:rFonts w:ascii="Arial" w:hAnsi="Arial" w:cs="Arial"/>
        </w:rPr>
        <w:t xml:space="preserve">, </w:t>
      </w:r>
      <w:r w:rsidR="00894663" w:rsidRPr="0056310A">
        <w:rPr>
          <w:rFonts w:ascii="Arial" w:hAnsi="Arial" w:cs="Arial"/>
        </w:rPr>
        <w:t xml:space="preserve">1970: </w:t>
      </w:r>
      <w:r w:rsidR="000A42E2" w:rsidRPr="0056310A">
        <w:rPr>
          <w:rFonts w:ascii="Arial" w:hAnsi="Arial" w:cs="Arial"/>
        </w:rPr>
        <w:t>670</w:t>
      </w:r>
      <w:r w:rsidR="00795717" w:rsidRPr="0056310A">
        <w:rPr>
          <w:rFonts w:ascii="Arial" w:hAnsi="Arial" w:cs="Arial"/>
        </w:rPr>
        <w:t>)</w:t>
      </w:r>
      <w:r w:rsidR="00894663" w:rsidRPr="0056310A">
        <w:rPr>
          <w:rFonts w:ascii="Arial" w:hAnsi="Arial" w:cs="Arial"/>
        </w:rPr>
        <w:t>. Εξίσου λίγο μπορεί να διεξάγεται</w:t>
      </w:r>
      <w:r w:rsidR="00496852" w:rsidRPr="0056310A">
        <w:rPr>
          <w:rFonts w:ascii="Arial" w:hAnsi="Arial" w:cs="Arial"/>
        </w:rPr>
        <w:t>,</w:t>
      </w:r>
      <w:r w:rsidR="00894663" w:rsidRPr="0056310A">
        <w:rPr>
          <w:rFonts w:ascii="Arial" w:hAnsi="Arial" w:cs="Arial"/>
        </w:rPr>
        <w:t xml:space="preserve"> από</w:t>
      </w:r>
      <w:r w:rsidR="00496852" w:rsidRPr="0056310A">
        <w:rPr>
          <w:rFonts w:ascii="Arial" w:hAnsi="Arial" w:cs="Arial"/>
        </w:rPr>
        <w:t xml:space="preserve"> τη</w:t>
      </w:r>
      <w:r w:rsidR="00894663" w:rsidRPr="0056310A">
        <w:rPr>
          <w:rFonts w:ascii="Arial" w:hAnsi="Arial" w:cs="Arial"/>
        </w:rPr>
        <w:t xml:space="preserve"> μη «ψευδομαρ</w:t>
      </w:r>
      <w:r w:rsidR="00496852" w:rsidRPr="0056310A">
        <w:rPr>
          <w:rFonts w:ascii="Arial" w:hAnsi="Arial" w:cs="Arial"/>
        </w:rPr>
        <w:t xml:space="preserve">ξιστική» σκοπιά που ο Έκο αξιώνει για τον εαυτό </w:t>
      </w:r>
      <w:r w:rsidR="00496852" w:rsidRPr="0056310A">
        <w:rPr>
          <w:rFonts w:ascii="Arial" w:hAnsi="Arial" w:cs="Arial"/>
        </w:rPr>
        <w:lastRenderedPageBreak/>
        <w:t>του,</w:t>
      </w:r>
      <w:r w:rsidR="008673A6" w:rsidRPr="0056310A">
        <w:rPr>
          <w:rFonts w:ascii="Arial" w:hAnsi="Arial" w:cs="Arial"/>
        </w:rPr>
        <w:t xml:space="preserve"> </w:t>
      </w:r>
      <w:r w:rsidR="00496852" w:rsidRPr="0056310A">
        <w:rPr>
          <w:rFonts w:ascii="Arial" w:hAnsi="Arial" w:cs="Arial"/>
        </w:rPr>
        <w:t xml:space="preserve">μεταξύ χυδαίων οικονομικών συμφερόντων και λεπτοφυών αξιών. </w:t>
      </w:r>
      <w:r w:rsidR="008670E5" w:rsidRPr="0056310A">
        <w:rPr>
          <w:rFonts w:ascii="Arial" w:hAnsi="Arial" w:cs="Arial"/>
        </w:rPr>
        <w:t>Η κριτική του αριστοκρατισμού πρ</w:t>
      </w:r>
      <w:r w:rsidR="00DB7182" w:rsidRPr="0056310A">
        <w:rPr>
          <w:rFonts w:ascii="Arial" w:hAnsi="Arial" w:cs="Arial"/>
        </w:rPr>
        <w:t>ο</w:t>
      </w:r>
      <w:r w:rsidR="008670E5" w:rsidRPr="0056310A">
        <w:rPr>
          <w:rFonts w:ascii="Arial" w:hAnsi="Arial" w:cs="Arial"/>
        </w:rPr>
        <w:t>σλαμβάνει εδώ η ίδια κρυπτο</w:t>
      </w:r>
      <w:r w:rsidR="00DB7182" w:rsidRPr="0056310A">
        <w:rPr>
          <w:rFonts w:ascii="Arial" w:hAnsi="Arial" w:cs="Arial"/>
        </w:rPr>
        <w:t>αριστοκρατικό χαρακτήρα.</w:t>
      </w:r>
    </w:p>
    <w:p w14:paraId="53E8E8DB" w14:textId="77777777" w:rsidR="00377CA2" w:rsidRDefault="00377CA2" w:rsidP="00A0236B">
      <w:pPr>
        <w:spacing w:after="0" w:line="360" w:lineRule="auto"/>
        <w:ind w:firstLine="720"/>
        <w:jc w:val="both"/>
        <w:rPr>
          <w:rFonts w:ascii="Arial" w:hAnsi="Arial" w:cs="Arial"/>
        </w:rPr>
      </w:pPr>
    </w:p>
    <w:p w14:paraId="7B1B64CF" w14:textId="54797E23" w:rsidR="00554FA4" w:rsidRPr="00377CA2" w:rsidRDefault="00554FA4" w:rsidP="00A0236B">
      <w:pPr>
        <w:spacing w:after="0" w:line="360" w:lineRule="auto"/>
        <w:ind w:firstLine="720"/>
        <w:jc w:val="both"/>
        <w:rPr>
          <w:rFonts w:ascii="Arial" w:hAnsi="Arial" w:cs="Arial"/>
          <w:i/>
        </w:rPr>
      </w:pPr>
      <w:r w:rsidRPr="00377CA2">
        <w:rPr>
          <w:rFonts w:ascii="Arial" w:hAnsi="Arial" w:cs="Arial"/>
          <w:i/>
        </w:rPr>
        <w:t>Τέχνη και αλήθεια</w:t>
      </w:r>
      <w:r w:rsidR="00377CA2" w:rsidRPr="00377CA2">
        <w:rPr>
          <w:rFonts w:ascii="Arial" w:hAnsi="Arial" w:cs="Arial"/>
          <w:i/>
        </w:rPr>
        <w:t xml:space="preserve"> στη φιλοσοφία του Χέγκελ</w:t>
      </w:r>
    </w:p>
    <w:p w14:paraId="780D82F8" w14:textId="16955CF2" w:rsidR="007A0A2A" w:rsidRPr="0056310A" w:rsidRDefault="00DB7182" w:rsidP="00A0236B">
      <w:pPr>
        <w:spacing w:after="0" w:line="360" w:lineRule="auto"/>
        <w:ind w:firstLine="720"/>
        <w:jc w:val="both"/>
        <w:rPr>
          <w:rFonts w:ascii="Arial" w:hAnsi="Arial" w:cs="Arial"/>
        </w:rPr>
      </w:pPr>
      <w:r w:rsidRPr="0056310A">
        <w:rPr>
          <w:rFonts w:ascii="Arial" w:hAnsi="Arial" w:cs="Arial"/>
        </w:rPr>
        <w:t xml:space="preserve">Η φιλοσοφική παράδοση </w:t>
      </w:r>
      <w:r w:rsidR="001B707E" w:rsidRPr="0056310A">
        <w:rPr>
          <w:rFonts w:ascii="Arial" w:hAnsi="Arial" w:cs="Arial"/>
        </w:rPr>
        <w:t>την οποία ακολουθεί η κριτική θεωρία της πολιτιστικής βιομηχανίας</w:t>
      </w:r>
      <w:r w:rsidR="00497470" w:rsidRPr="0056310A">
        <w:rPr>
          <w:rFonts w:ascii="Arial" w:hAnsi="Arial" w:cs="Arial"/>
        </w:rPr>
        <w:t xml:space="preserve"> στο έργο του Αντόρνο και άλλων</w:t>
      </w:r>
      <w:r w:rsidR="002A746F" w:rsidRPr="0056310A">
        <w:rPr>
          <w:rFonts w:ascii="Arial" w:hAnsi="Arial" w:cs="Arial"/>
        </w:rPr>
        <w:t xml:space="preserve"> δεν εκκινεί από τη θεώρηση του πολιτισμού γενικά ή της τέχνης </w:t>
      </w:r>
      <w:r w:rsidR="00F03AE0" w:rsidRPr="0056310A">
        <w:rPr>
          <w:rFonts w:ascii="Arial" w:hAnsi="Arial" w:cs="Arial"/>
        </w:rPr>
        <w:t>πιο συγκεκριμένα</w:t>
      </w:r>
      <w:r w:rsidR="002A746F" w:rsidRPr="0056310A">
        <w:rPr>
          <w:rFonts w:ascii="Arial" w:hAnsi="Arial" w:cs="Arial"/>
        </w:rPr>
        <w:t xml:space="preserve"> </w:t>
      </w:r>
      <w:r w:rsidR="004B196B">
        <w:rPr>
          <w:rFonts w:ascii="Arial" w:hAnsi="Arial" w:cs="Arial"/>
        </w:rPr>
        <w:t>(</w:t>
      </w:r>
      <w:r w:rsidR="004042D2" w:rsidRPr="0056310A">
        <w:rPr>
          <w:rFonts w:ascii="Arial" w:hAnsi="Arial" w:cs="Arial"/>
        </w:rPr>
        <w:t>η οποία</w:t>
      </w:r>
      <w:r w:rsidR="002A746F" w:rsidRPr="0056310A">
        <w:rPr>
          <w:rFonts w:ascii="Arial" w:hAnsi="Arial" w:cs="Arial"/>
        </w:rPr>
        <w:t xml:space="preserve"> αποτελεί </w:t>
      </w:r>
      <w:r w:rsidR="00F03AE0" w:rsidRPr="0056310A">
        <w:rPr>
          <w:rFonts w:ascii="Arial" w:hAnsi="Arial" w:cs="Arial"/>
        </w:rPr>
        <w:t>άλλωστε</w:t>
      </w:r>
      <w:r w:rsidR="002A746F" w:rsidRPr="0056310A">
        <w:rPr>
          <w:rFonts w:ascii="Arial" w:hAnsi="Arial" w:cs="Arial"/>
        </w:rPr>
        <w:t xml:space="preserve"> το </w:t>
      </w:r>
      <w:r w:rsidR="00F03AE0" w:rsidRPr="0056310A">
        <w:rPr>
          <w:rFonts w:ascii="Arial" w:hAnsi="Arial" w:cs="Arial"/>
        </w:rPr>
        <w:t xml:space="preserve">ειδικό </w:t>
      </w:r>
      <w:r w:rsidR="002A746F" w:rsidRPr="0056310A">
        <w:rPr>
          <w:rFonts w:ascii="Arial" w:hAnsi="Arial" w:cs="Arial"/>
        </w:rPr>
        <w:t>αντικείμενο του παρόντος κειμένου</w:t>
      </w:r>
      <w:r w:rsidR="004B196B">
        <w:rPr>
          <w:rFonts w:ascii="Arial" w:hAnsi="Arial" w:cs="Arial"/>
        </w:rPr>
        <w:t>)</w:t>
      </w:r>
      <w:r w:rsidR="002A746F" w:rsidRPr="0056310A">
        <w:rPr>
          <w:rFonts w:ascii="Arial" w:hAnsi="Arial" w:cs="Arial"/>
        </w:rPr>
        <w:t xml:space="preserve"> ως </w:t>
      </w:r>
      <w:r w:rsidR="00671D06">
        <w:rPr>
          <w:rFonts w:ascii="Arial" w:hAnsi="Arial" w:cs="Arial"/>
        </w:rPr>
        <w:t>πνευματικής «</w:t>
      </w:r>
      <w:r w:rsidR="002A746F" w:rsidRPr="0056310A">
        <w:rPr>
          <w:rFonts w:ascii="Arial" w:hAnsi="Arial" w:cs="Arial"/>
        </w:rPr>
        <w:t>αξίας</w:t>
      </w:r>
      <w:r w:rsidR="00671D06">
        <w:rPr>
          <w:rFonts w:ascii="Arial" w:hAnsi="Arial" w:cs="Arial"/>
        </w:rPr>
        <w:t>»</w:t>
      </w:r>
      <w:r w:rsidR="00625CF8" w:rsidRPr="00625CF8">
        <w:rPr>
          <w:rFonts w:ascii="Arial" w:hAnsi="Arial" w:cs="Arial"/>
        </w:rPr>
        <w:t>,</w:t>
      </w:r>
      <w:r w:rsidR="00F03AE0" w:rsidRPr="0056310A">
        <w:rPr>
          <w:rFonts w:ascii="Arial" w:hAnsi="Arial" w:cs="Arial"/>
        </w:rPr>
        <w:t xml:space="preserve"> αλλά </w:t>
      </w:r>
      <w:r w:rsidR="00DD02D9" w:rsidRPr="0056310A">
        <w:rPr>
          <w:rFonts w:ascii="Arial" w:hAnsi="Arial" w:cs="Arial"/>
        </w:rPr>
        <w:t>ως οργάνου της αλήθειας</w:t>
      </w:r>
      <w:r w:rsidR="00625CF8" w:rsidRPr="00625CF8">
        <w:rPr>
          <w:rFonts w:ascii="Arial" w:hAnsi="Arial" w:cs="Arial"/>
        </w:rPr>
        <w:t>.</w:t>
      </w:r>
      <w:r w:rsidR="00946521" w:rsidRPr="0056310A">
        <w:rPr>
          <w:rFonts w:ascii="Arial" w:hAnsi="Arial" w:cs="Arial"/>
        </w:rPr>
        <w:t xml:space="preserve"> </w:t>
      </w:r>
      <w:r w:rsidR="004D0258" w:rsidRPr="0056310A">
        <w:rPr>
          <w:rFonts w:ascii="Arial" w:hAnsi="Arial" w:cs="Arial"/>
        </w:rPr>
        <w:t>Η τέχνη</w:t>
      </w:r>
      <w:r w:rsidR="00625CF8" w:rsidRPr="00625CF8">
        <w:rPr>
          <w:rFonts w:ascii="Arial" w:hAnsi="Arial" w:cs="Arial"/>
        </w:rPr>
        <w:t xml:space="preserve"> </w:t>
      </w:r>
      <w:r w:rsidR="00625CF8">
        <w:rPr>
          <w:rFonts w:ascii="Arial" w:hAnsi="Arial" w:cs="Arial"/>
        </w:rPr>
        <w:t>δεν</w:t>
      </w:r>
      <w:r w:rsidR="00946521" w:rsidRPr="0056310A">
        <w:rPr>
          <w:rFonts w:ascii="Arial" w:hAnsi="Arial" w:cs="Arial"/>
        </w:rPr>
        <w:t xml:space="preserve"> αναφέρεται σε μια αξία που υπερβαίνει τις βάναυσες αναγκαιότητες αυτού του κόσμου, ή </w:t>
      </w:r>
      <w:r w:rsidR="00625CF8">
        <w:rPr>
          <w:rFonts w:ascii="Arial" w:hAnsi="Arial" w:cs="Arial"/>
        </w:rPr>
        <w:t>της βιομηχανικής κοινωνίας</w:t>
      </w:r>
      <w:r w:rsidR="00974911" w:rsidRPr="0056310A">
        <w:rPr>
          <w:rFonts w:ascii="Arial" w:hAnsi="Arial" w:cs="Arial"/>
        </w:rPr>
        <w:t xml:space="preserve"> </w:t>
      </w:r>
      <w:r w:rsidR="00632EBC">
        <w:rPr>
          <w:rFonts w:ascii="Arial" w:hAnsi="Arial" w:cs="Arial"/>
        </w:rPr>
        <w:t>συγκεκριμένα</w:t>
      </w:r>
      <w:r w:rsidR="00974911" w:rsidRPr="0056310A">
        <w:rPr>
          <w:rFonts w:ascii="Arial" w:hAnsi="Arial" w:cs="Arial"/>
        </w:rPr>
        <w:t>, αλλά</w:t>
      </w:r>
      <w:r w:rsidR="004D0258" w:rsidRPr="0056310A">
        <w:rPr>
          <w:rFonts w:ascii="Arial" w:hAnsi="Arial" w:cs="Arial"/>
        </w:rPr>
        <w:t xml:space="preserve"> έχει ως στόχο να </w:t>
      </w:r>
      <w:r w:rsidR="003F6CE3">
        <w:rPr>
          <w:rFonts w:ascii="Arial" w:hAnsi="Arial" w:cs="Arial"/>
        </w:rPr>
        <w:t xml:space="preserve">εκφέρει αληθή ετυμηγορία </w:t>
      </w:r>
      <w:r w:rsidR="004D0258" w:rsidRPr="0056310A">
        <w:rPr>
          <w:rFonts w:ascii="Arial" w:hAnsi="Arial" w:cs="Arial"/>
        </w:rPr>
        <w:t>για τον κόσμο αυτό</w:t>
      </w:r>
      <w:r w:rsidR="00276739" w:rsidRPr="0056310A">
        <w:rPr>
          <w:rFonts w:ascii="Arial" w:hAnsi="Arial" w:cs="Arial"/>
        </w:rPr>
        <w:t xml:space="preserve">· είναι δε αυτή της ακριβώς η ικανότητα που </w:t>
      </w:r>
      <w:r w:rsidR="000A33A8" w:rsidRPr="0056310A">
        <w:rPr>
          <w:rFonts w:ascii="Arial" w:hAnsi="Arial" w:cs="Arial"/>
        </w:rPr>
        <w:t>πλήττεται σοβαρότερα από την ένταξη της στο σύστημα του εμπορεύματος</w:t>
      </w:r>
      <w:r w:rsidR="00C17424" w:rsidRPr="0056310A">
        <w:rPr>
          <w:rFonts w:ascii="Arial" w:hAnsi="Arial" w:cs="Arial"/>
        </w:rPr>
        <w:t xml:space="preserve">, σύμφωνα τουλάχιστον με τον Αντόρνο, όπως θα δούμε στη συνέχεια. </w:t>
      </w:r>
    </w:p>
    <w:p w14:paraId="3A503D66" w14:textId="1CC26E39" w:rsidR="00C90555" w:rsidRPr="0056310A" w:rsidRDefault="007A0A2A" w:rsidP="00A0236B">
      <w:pPr>
        <w:spacing w:after="0" w:line="360" w:lineRule="auto"/>
        <w:ind w:firstLine="720"/>
        <w:jc w:val="both"/>
        <w:rPr>
          <w:rFonts w:ascii="Arial" w:hAnsi="Arial" w:cs="Arial"/>
        </w:rPr>
      </w:pPr>
      <w:r w:rsidRPr="0056310A">
        <w:rPr>
          <w:rFonts w:ascii="Arial" w:hAnsi="Arial" w:cs="Arial"/>
        </w:rPr>
        <w:t>Φυσικά</w:t>
      </w:r>
      <w:r w:rsidR="00A0236B" w:rsidRPr="00A0236B">
        <w:rPr>
          <w:rFonts w:ascii="Arial" w:hAnsi="Arial" w:cs="Arial"/>
        </w:rPr>
        <w:t>,</w:t>
      </w:r>
      <w:r w:rsidRPr="0056310A">
        <w:rPr>
          <w:rFonts w:ascii="Arial" w:hAnsi="Arial" w:cs="Arial"/>
        </w:rPr>
        <w:t xml:space="preserve"> αυτού του τύπου η θανάτωση της τέχνης δεν είναι εκείνη που είχε κατά νου</w:t>
      </w:r>
      <w:r w:rsidR="006230AC" w:rsidRPr="0056310A">
        <w:rPr>
          <w:rFonts w:ascii="Arial" w:hAnsi="Arial" w:cs="Arial"/>
        </w:rPr>
        <w:t xml:space="preserve"> ο φιλόσοφος από τον οποίο κατ’ εξοχήν αντλεί τα θεωρητικά της εργαλεία η κριτική θεωρία</w:t>
      </w:r>
      <w:r w:rsidR="00BF0FE8" w:rsidRPr="0056310A">
        <w:rPr>
          <w:rFonts w:ascii="Arial" w:hAnsi="Arial" w:cs="Arial"/>
        </w:rPr>
        <w:t>. Ως γνωστόν, ο Χέγκελ (</w:t>
      </w:r>
      <w:r w:rsidR="00BF0FE8" w:rsidRPr="0056310A">
        <w:rPr>
          <w:rFonts w:ascii="Arial" w:hAnsi="Arial" w:cs="Arial"/>
          <w:lang w:val="en-US"/>
        </w:rPr>
        <w:t>Hegel</w:t>
      </w:r>
      <w:r w:rsidR="00BF0FE8" w:rsidRPr="0056310A">
        <w:rPr>
          <w:rFonts w:ascii="Arial" w:hAnsi="Arial" w:cs="Arial"/>
        </w:rPr>
        <w:t xml:space="preserve">), για τον οποίο </w:t>
      </w:r>
      <w:r w:rsidR="00632EBC">
        <w:rPr>
          <w:rFonts w:ascii="Arial" w:hAnsi="Arial" w:cs="Arial"/>
        </w:rPr>
        <w:t>φυσικά</w:t>
      </w:r>
      <w:r w:rsidR="00BF0FE8" w:rsidRPr="0056310A">
        <w:rPr>
          <w:rFonts w:ascii="Arial" w:hAnsi="Arial" w:cs="Arial"/>
        </w:rPr>
        <w:t xml:space="preserve"> γίνεται εν προκειμένω λόγος, θεωρούσε</w:t>
      </w:r>
      <w:r w:rsidR="00263FD6" w:rsidRPr="0056310A">
        <w:rPr>
          <w:rFonts w:ascii="Arial" w:hAnsi="Arial" w:cs="Arial"/>
        </w:rPr>
        <w:t xml:space="preserve"> το θάνατο της τέχνης ως εννοιολογικά προσδιορισμένη ιστορική εξέλιξη</w:t>
      </w:r>
      <w:r w:rsidR="00612767" w:rsidRPr="0056310A">
        <w:rPr>
          <w:rFonts w:ascii="Arial" w:hAnsi="Arial" w:cs="Arial"/>
        </w:rPr>
        <w:t>, οφειλόμενη στην καταστατική ανεπάρκεια του αισθητού μέσου να αποδώσει τη</w:t>
      </w:r>
      <w:r w:rsidR="001F666F" w:rsidRPr="0056310A">
        <w:rPr>
          <w:rFonts w:ascii="Arial" w:hAnsi="Arial" w:cs="Arial"/>
        </w:rPr>
        <w:t>ν ανώτερη έκφανση του πνεύματος που επιστρέφει στον εαυτό του. Η εν λόγω ανεπάρκεια, στην οποία θα αναφερθούμε και στη συνέχεια, δεν εμποδίζει ωστόσο τον Χέγκελ</w:t>
      </w:r>
      <w:r w:rsidR="001F0A97" w:rsidRPr="0056310A">
        <w:rPr>
          <w:rFonts w:ascii="Arial" w:hAnsi="Arial" w:cs="Arial"/>
        </w:rPr>
        <w:t xml:space="preserve">, να </w:t>
      </w:r>
      <w:r w:rsidR="005E3635" w:rsidRPr="0056310A">
        <w:rPr>
          <w:rFonts w:ascii="Arial" w:hAnsi="Arial" w:cs="Arial"/>
        </w:rPr>
        <w:t xml:space="preserve">απορρίψει </w:t>
      </w:r>
      <w:r w:rsidR="002477EE" w:rsidRPr="0056310A">
        <w:rPr>
          <w:rFonts w:ascii="Arial" w:hAnsi="Arial" w:cs="Arial"/>
        </w:rPr>
        <w:t xml:space="preserve">τις πιθανές ενστάσεις έναντι της θεώρησης της τέχνης ως ουσιώδους φιλοσοφικού αντικειμένου. Στην </w:t>
      </w:r>
      <w:r w:rsidR="00276E4C" w:rsidRPr="0056310A">
        <w:rPr>
          <w:rFonts w:ascii="Arial" w:hAnsi="Arial" w:cs="Arial"/>
        </w:rPr>
        <w:t>«Εισαγωγή» των παραδόσεων του για τη «Φιλοσοφία της τέχνης» ο Χέγκελ εξετάζει</w:t>
      </w:r>
      <w:r w:rsidR="000B66D0" w:rsidRPr="0056310A">
        <w:rPr>
          <w:rFonts w:ascii="Arial" w:hAnsi="Arial" w:cs="Arial"/>
        </w:rPr>
        <w:t>, συγκεκριμένα, τρεις λόγους για τους οποίους θα μπορούσε να ισχυριστεί κανείς ότι η τέχνη δεν αφορά τη</w:t>
      </w:r>
      <w:r w:rsidR="006D596D" w:rsidRPr="0056310A">
        <w:rPr>
          <w:rFonts w:ascii="Arial" w:hAnsi="Arial" w:cs="Arial"/>
        </w:rPr>
        <w:t>ν επιστημονική δηλαδή τη φιλοσοφική σκέψη</w:t>
      </w:r>
      <w:r w:rsidR="00B80947" w:rsidRPr="0056310A">
        <w:rPr>
          <w:rFonts w:ascii="Arial" w:hAnsi="Arial" w:cs="Arial"/>
        </w:rPr>
        <w:t xml:space="preserve"> (</w:t>
      </w:r>
      <w:r w:rsidR="00B80947" w:rsidRPr="0056310A">
        <w:rPr>
          <w:rFonts w:ascii="Arial" w:hAnsi="Arial" w:cs="Arial"/>
          <w:lang w:val="en-US"/>
        </w:rPr>
        <w:t>Hegel</w:t>
      </w:r>
      <w:r w:rsidR="00E57564" w:rsidRPr="0056310A">
        <w:rPr>
          <w:rFonts w:ascii="Arial" w:hAnsi="Arial" w:cs="Arial"/>
        </w:rPr>
        <w:t>, 2003: 1</w:t>
      </w:r>
      <w:r w:rsidR="003D09BE" w:rsidRPr="0056310A">
        <w:rPr>
          <w:rFonts w:ascii="Arial" w:hAnsi="Arial" w:cs="Arial"/>
        </w:rPr>
        <w:t>-7</w:t>
      </w:r>
      <w:r w:rsidR="00B80947" w:rsidRPr="0056310A">
        <w:rPr>
          <w:rFonts w:ascii="Arial" w:hAnsi="Arial" w:cs="Arial"/>
        </w:rPr>
        <w:t>)</w:t>
      </w:r>
      <w:r w:rsidR="006D596D" w:rsidRPr="0056310A">
        <w:rPr>
          <w:rFonts w:ascii="Arial" w:hAnsi="Arial" w:cs="Arial"/>
        </w:rPr>
        <w:t>.</w:t>
      </w:r>
      <w:r w:rsidR="00B80947" w:rsidRPr="0056310A">
        <w:rPr>
          <w:rFonts w:ascii="Arial" w:hAnsi="Arial" w:cs="Arial"/>
        </w:rPr>
        <w:t xml:space="preserve"> Ο πρώτος είναι ότι η τέχνη, ως προϊόν </w:t>
      </w:r>
      <w:r w:rsidR="003D09BE" w:rsidRPr="0056310A">
        <w:rPr>
          <w:rFonts w:ascii="Arial" w:hAnsi="Arial" w:cs="Arial"/>
        </w:rPr>
        <w:t>της φαντασίας, στερείται αναγκαιότητας, ο δεύτερος ότι</w:t>
      </w:r>
      <w:r w:rsidR="004F3D2E" w:rsidRPr="0056310A">
        <w:rPr>
          <w:rFonts w:ascii="Arial" w:hAnsi="Arial" w:cs="Arial"/>
        </w:rPr>
        <w:t xml:space="preserve"> λόγω του ψυχαγωγικού της χαρακτήρα</w:t>
      </w:r>
      <w:r w:rsidR="00741443" w:rsidRPr="0056310A">
        <w:rPr>
          <w:rFonts w:ascii="Arial" w:hAnsi="Arial" w:cs="Arial"/>
        </w:rPr>
        <w:t xml:space="preserve"> δεν αφορά τη σοβαρή πλευρά της ζωής και ο τρίτος</w:t>
      </w:r>
      <w:r w:rsidR="009054D2" w:rsidRPr="0056310A">
        <w:rPr>
          <w:rFonts w:ascii="Arial" w:hAnsi="Arial" w:cs="Arial"/>
        </w:rPr>
        <w:t>, που συνοψίζει σε μεγάλο βαθμό τους δύο προηγούμενους, ότι το μέσο της τέχνης είναι</w:t>
      </w:r>
      <w:r w:rsidR="00C73C0B" w:rsidRPr="0056310A">
        <w:rPr>
          <w:rFonts w:ascii="Arial" w:hAnsi="Arial" w:cs="Arial"/>
        </w:rPr>
        <w:t xml:space="preserve"> η ψευδαίσθηση, το «φαίνεσθαι», και άρα είναι για αυτήν αδύνατο να υπηρετήσει την αλήθεια.</w:t>
      </w:r>
      <w:r w:rsidR="007F054E" w:rsidRPr="0056310A">
        <w:rPr>
          <w:rFonts w:ascii="Arial" w:hAnsi="Arial" w:cs="Arial"/>
        </w:rPr>
        <w:t xml:space="preserve"> Και οι τρεις αυτές κατηγορίες, που</w:t>
      </w:r>
      <w:r w:rsidR="00215646" w:rsidRPr="0056310A">
        <w:rPr>
          <w:rFonts w:ascii="Arial" w:hAnsi="Arial" w:cs="Arial"/>
        </w:rPr>
        <w:t xml:space="preserve"> εν προκειμένω αναφέρονται στην τέχνη εν γένει, θα μπορούσαν ασφαλώς</w:t>
      </w:r>
      <w:r w:rsidR="002E0FFF" w:rsidRPr="0056310A">
        <w:rPr>
          <w:rFonts w:ascii="Arial" w:hAnsi="Arial" w:cs="Arial"/>
        </w:rPr>
        <w:t xml:space="preserve"> να απευθυνθούν στην μαζική εμπορευματική τέχνη, από την οποία ωστόσο ο Χέγκελ διακρίνει την περίπτωση της τέχνης που παρουσιάζει φιλοσοφικό ενδιαφέρον</w:t>
      </w:r>
      <w:r w:rsidR="00B43F16" w:rsidRPr="0056310A">
        <w:rPr>
          <w:rFonts w:ascii="Arial" w:hAnsi="Arial" w:cs="Arial"/>
        </w:rPr>
        <w:t>, την αυτόνομη ή «ελεύθερη» τέχνη (</w:t>
      </w:r>
      <w:r w:rsidR="00B43F16" w:rsidRPr="0056310A">
        <w:rPr>
          <w:rFonts w:ascii="Arial" w:hAnsi="Arial" w:cs="Arial"/>
          <w:lang w:val="en-US"/>
        </w:rPr>
        <w:t>Hegel</w:t>
      </w:r>
      <w:r w:rsidR="00A55115" w:rsidRPr="0056310A">
        <w:rPr>
          <w:rFonts w:ascii="Arial" w:hAnsi="Arial" w:cs="Arial"/>
        </w:rPr>
        <w:t>, 2003: 4</w:t>
      </w:r>
      <w:r w:rsidR="00B43F16" w:rsidRPr="0056310A">
        <w:rPr>
          <w:rFonts w:ascii="Arial" w:hAnsi="Arial" w:cs="Arial"/>
        </w:rPr>
        <w:t>)</w:t>
      </w:r>
      <w:r w:rsidR="00A55115" w:rsidRPr="0056310A">
        <w:rPr>
          <w:rFonts w:ascii="Arial" w:hAnsi="Arial" w:cs="Arial"/>
        </w:rPr>
        <w:t xml:space="preserve">. </w:t>
      </w:r>
      <w:r w:rsidR="00C66D31" w:rsidRPr="0056310A">
        <w:rPr>
          <w:rFonts w:ascii="Arial" w:hAnsi="Arial" w:cs="Arial"/>
        </w:rPr>
        <w:t>Σε αυτήν</w:t>
      </w:r>
      <w:r w:rsidR="00625CF8">
        <w:rPr>
          <w:rFonts w:ascii="Arial" w:hAnsi="Arial" w:cs="Arial"/>
        </w:rPr>
        <w:t>,</w:t>
      </w:r>
      <w:r w:rsidR="00C66D31" w:rsidRPr="0056310A">
        <w:rPr>
          <w:rFonts w:ascii="Arial" w:hAnsi="Arial" w:cs="Arial"/>
        </w:rPr>
        <w:t xml:space="preserve"> η κατηγορία του «φαίνεσθαι» δεν βρίσκει πλέον εφαρμογή ή μάλλον δεν συνιστά πλέον </w:t>
      </w:r>
      <w:r w:rsidR="00973185" w:rsidRPr="0056310A">
        <w:rPr>
          <w:rFonts w:ascii="Arial" w:hAnsi="Arial" w:cs="Arial"/>
        </w:rPr>
        <w:t>κατηγορία</w:t>
      </w:r>
      <w:r w:rsidR="00625CF8">
        <w:rPr>
          <w:rFonts w:ascii="Arial" w:hAnsi="Arial" w:cs="Arial"/>
        </w:rPr>
        <w:t>,</w:t>
      </w:r>
      <w:r w:rsidR="008F17D8" w:rsidRPr="0056310A">
        <w:rPr>
          <w:rFonts w:ascii="Arial" w:hAnsi="Arial" w:cs="Arial"/>
        </w:rPr>
        <w:t xml:space="preserve"> και τούτο για δύο </w:t>
      </w:r>
      <w:r w:rsidR="00387E0D" w:rsidRPr="0056310A">
        <w:rPr>
          <w:rFonts w:ascii="Arial" w:hAnsi="Arial" w:cs="Arial"/>
        </w:rPr>
        <w:t>αλληλένδετους λόγους.</w:t>
      </w:r>
      <w:r w:rsidR="00F874FB" w:rsidRPr="0056310A">
        <w:rPr>
          <w:rFonts w:ascii="Arial" w:hAnsi="Arial" w:cs="Arial"/>
        </w:rPr>
        <w:t xml:space="preserve"> </w:t>
      </w:r>
      <w:r w:rsidR="004235B3" w:rsidRPr="0056310A">
        <w:rPr>
          <w:rFonts w:ascii="Arial" w:hAnsi="Arial" w:cs="Arial"/>
        </w:rPr>
        <w:t xml:space="preserve">Πρώτον, η τέχνη χρησιμοποιεί </w:t>
      </w:r>
      <w:r w:rsidR="00BC0B52">
        <w:rPr>
          <w:rFonts w:ascii="Arial" w:hAnsi="Arial" w:cs="Arial"/>
        </w:rPr>
        <w:t xml:space="preserve">βεβαίως </w:t>
      </w:r>
      <w:r w:rsidR="004235B3" w:rsidRPr="0056310A">
        <w:rPr>
          <w:rFonts w:ascii="Arial" w:hAnsi="Arial" w:cs="Arial"/>
        </w:rPr>
        <w:t>ως μέσο την ψευδαίσθηση</w:t>
      </w:r>
      <w:r w:rsidR="00785DCB" w:rsidRPr="0056310A">
        <w:rPr>
          <w:rFonts w:ascii="Arial" w:hAnsi="Arial" w:cs="Arial"/>
        </w:rPr>
        <w:t xml:space="preserve"> και κατά τούτο </w:t>
      </w:r>
      <w:r w:rsidR="00CE445D" w:rsidRPr="0056310A">
        <w:rPr>
          <w:rFonts w:ascii="Arial" w:hAnsi="Arial" w:cs="Arial"/>
        </w:rPr>
        <w:t>«</w:t>
      </w:r>
      <w:r w:rsidR="009056D2" w:rsidRPr="0056310A">
        <w:rPr>
          <w:rFonts w:ascii="Arial" w:hAnsi="Arial" w:cs="Arial"/>
        </w:rPr>
        <w:t xml:space="preserve">το φαίνεσθαι είναι […] ο τρόπος της εξωτερικότητας της </w:t>
      </w:r>
      <w:r w:rsidR="009056D2" w:rsidRPr="0056310A">
        <w:rPr>
          <w:rFonts w:ascii="Arial" w:hAnsi="Arial" w:cs="Arial"/>
        </w:rPr>
        <w:lastRenderedPageBreak/>
        <w:t>τέχνης»</w:t>
      </w:r>
      <w:r w:rsidR="00912332" w:rsidRPr="0056310A">
        <w:rPr>
          <w:rFonts w:ascii="Arial" w:hAnsi="Arial" w:cs="Arial"/>
        </w:rPr>
        <w:t>. Ωστόσο, συνεχίζει ο Χέγκελ, «όσον αφορά το</w:t>
      </w:r>
      <w:r w:rsidR="00EC1326" w:rsidRPr="0056310A">
        <w:rPr>
          <w:rFonts w:ascii="Arial" w:hAnsi="Arial" w:cs="Arial"/>
        </w:rPr>
        <w:t xml:space="preserve"> τι είναι το φαίνεσθαι, ποια σχέση έχει με την ουσία, θα πρέπει να πούμε ότι κάθε ουσία, κάθε αλήθεια πρέπει να </w:t>
      </w:r>
      <w:r w:rsidR="005615AE" w:rsidRPr="0056310A">
        <w:rPr>
          <w:rFonts w:ascii="Arial" w:hAnsi="Arial" w:cs="Arial"/>
        </w:rPr>
        <w:t>εμφανίζεται</w:t>
      </w:r>
      <w:r w:rsidR="00EC1326" w:rsidRPr="0056310A">
        <w:rPr>
          <w:rFonts w:ascii="Arial" w:hAnsi="Arial" w:cs="Arial"/>
        </w:rPr>
        <w:t xml:space="preserve"> </w:t>
      </w:r>
      <w:r w:rsidR="00060537" w:rsidRPr="0056310A">
        <w:rPr>
          <w:rFonts w:ascii="Arial" w:hAnsi="Arial" w:cs="Arial"/>
        </w:rPr>
        <w:t>(</w:t>
      </w:r>
      <w:r w:rsidR="00060537" w:rsidRPr="0056310A">
        <w:rPr>
          <w:rFonts w:ascii="Arial" w:hAnsi="Arial" w:cs="Arial"/>
          <w:lang w:val="en-US"/>
        </w:rPr>
        <w:t>erscheinen</w:t>
      </w:r>
      <w:r w:rsidR="00060537" w:rsidRPr="0056310A">
        <w:rPr>
          <w:rFonts w:ascii="Arial" w:hAnsi="Arial" w:cs="Arial"/>
        </w:rPr>
        <w:t xml:space="preserve">) </w:t>
      </w:r>
      <w:r w:rsidR="00EC1326" w:rsidRPr="0056310A">
        <w:rPr>
          <w:rFonts w:ascii="Arial" w:hAnsi="Arial" w:cs="Arial"/>
        </w:rPr>
        <w:t xml:space="preserve">για να μην </w:t>
      </w:r>
      <w:r w:rsidR="00EA4FFF" w:rsidRPr="0056310A">
        <w:rPr>
          <w:rFonts w:ascii="Arial" w:hAnsi="Arial" w:cs="Arial"/>
        </w:rPr>
        <w:t>είναι κενή αφαίρεση». Επομένως, «το φαίνεσθαι δεν είναι επουσιώδης αλλά ουσιώδης διάσταση</w:t>
      </w:r>
      <w:r w:rsidR="001F5C56" w:rsidRPr="0056310A">
        <w:rPr>
          <w:rFonts w:ascii="Arial" w:hAnsi="Arial" w:cs="Arial"/>
        </w:rPr>
        <w:t xml:space="preserve"> της ουσίας» (</w:t>
      </w:r>
      <w:r w:rsidR="001F5C56" w:rsidRPr="0056310A">
        <w:rPr>
          <w:rFonts w:ascii="Arial" w:hAnsi="Arial" w:cs="Arial"/>
          <w:lang w:val="en-US"/>
        </w:rPr>
        <w:t>Hegel</w:t>
      </w:r>
      <w:r w:rsidR="001F5C56" w:rsidRPr="0056310A">
        <w:rPr>
          <w:rFonts w:ascii="Arial" w:hAnsi="Arial" w:cs="Arial"/>
        </w:rPr>
        <w:t>, 2003: 2). Στο σημείο αυτό ο Χέγκελ</w:t>
      </w:r>
      <w:r w:rsidR="000A5C93" w:rsidRPr="0056310A">
        <w:rPr>
          <w:rFonts w:ascii="Arial" w:hAnsi="Arial" w:cs="Arial"/>
        </w:rPr>
        <w:t xml:space="preserve"> παραπέμπει στη «λογική της </w:t>
      </w:r>
      <w:r w:rsidR="00AD387B" w:rsidRPr="0056310A">
        <w:rPr>
          <w:rFonts w:ascii="Arial" w:hAnsi="Arial" w:cs="Arial"/>
        </w:rPr>
        <w:t>αντανάκλασης</w:t>
      </w:r>
      <w:r w:rsidR="000A5C93" w:rsidRPr="0056310A">
        <w:rPr>
          <w:rFonts w:ascii="Arial" w:hAnsi="Arial" w:cs="Arial"/>
        </w:rPr>
        <w:t>»</w:t>
      </w:r>
      <w:r w:rsidR="00AD387B" w:rsidRPr="0056310A">
        <w:rPr>
          <w:rFonts w:ascii="Arial" w:hAnsi="Arial" w:cs="Arial"/>
        </w:rPr>
        <w:t xml:space="preserve"> (</w:t>
      </w:r>
      <w:r w:rsidR="00AD387B" w:rsidRPr="0056310A">
        <w:rPr>
          <w:rFonts w:ascii="Arial" w:hAnsi="Arial" w:cs="Arial"/>
          <w:lang w:val="en-US"/>
        </w:rPr>
        <w:t>Reflexionslogik</w:t>
      </w:r>
      <w:r w:rsidR="00AD387B" w:rsidRPr="0056310A">
        <w:rPr>
          <w:rFonts w:ascii="Arial" w:hAnsi="Arial" w:cs="Arial"/>
        </w:rPr>
        <w:t>)</w:t>
      </w:r>
      <w:r w:rsidR="000A5C93" w:rsidRPr="0056310A">
        <w:rPr>
          <w:rFonts w:ascii="Arial" w:hAnsi="Arial" w:cs="Arial"/>
        </w:rPr>
        <w:t xml:space="preserve"> από την </w:t>
      </w:r>
      <w:r w:rsidR="000A5C93" w:rsidRPr="0056310A">
        <w:rPr>
          <w:rFonts w:ascii="Arial" w:hAnsi="Arial" w:cs="Arial"/>
          <w:i/>
        </w:rPr>
        <w:t>Επιστήμη της Λογικής</w:t>
      </w:r>
      <w:r w:rsidR="000A5C93" w:rsidRPr="0056310A">
        <w:rPr>
          <w:rFonts w:ascii="Arial" w:hAnsi="Arial" w:cs="Arial"/>
        </w:rPr>
        <w:t xml:space="preserve">, </w:t>
      </w:r>
      <w:r w:rsidR="005875BE" w:rsidRPr="0056310A">
        <w:rPr>
          <w:rFonts w:ascii="Arial" w:hAnsi="Arial" w:cs="Arial"/>
        </w:rPr>
        <w:t>σύμφωνα με την οποία</w:t>
      </w:r>
      <w:r w:rsidR="00D12E6A" w:rsidRPr="0056310A">
        <w:rPr>
          <w:rFonts w:ascii="Arial" w:hAnsi="Arial" w:cs="Arial"/>
        </w:rPr>
        <w:t xml:space="preserve"> «το φαίνεσθαι δεν είναι κάτι το εξωτερικό, κάτι άλλο από την ουσία, αλλά το ίδιο της το φαίνεσθαι»</w:t>
      </w:r>
      <w:r w:rsidR="004439C0" w:rsidRPr="0056310A">
        <w:rPr>
          <w:rFonts w:ascii="Arial" w:hAnsi="Arial" w:cs="Arial"/>
        </w:rPr>
        <w:t xml:space="preserve"> </w:t>
      </w:r>
      <w:r w:rsidR="00613FC6" w:rsidRPr="0056310A">
        <w:rPr>
          <w:rFonts w:ascii="Arial" w:hAnsi="Arial" w:cs="Arial"/>
        </w:rPr>
        <w:t>(</w:t>
      </w:r>
      <w:r w:rsidR="00613FC6" w:rsidRPr="0056310A">
        <w:rPr>
          <w:rFonts w:ascii="Arial" w:hAnsi="Arial" w:cs="Arial"/>
          <w:lang w:val="en-US"/>
        </w:rPr>
        <w:t>Hegel</w:t>
      </w:r>
      <w:r w:rsidR="00613FC6" w:rsidRPr="0056310A">
        <w:rPr>
          <w:rFonts w:ascii="Arial" w:hAnsi="Arial" w:cs="Arial"/>
        </w:rPr>
        <w:t xml:space="preserve">, </w:t>
      </w:r>
      <w:r w:rsidR="004439C0" w:rsidRPr="0056310A">
        <w:rPr>
          <w:rFonts w:ascii="Arial" w:hAnsi="Arial" w:cs="Arial"/>
        </w:rPr>
        <w:t>1978: 244)</w:t>
      </w:r>
      <w:r w:rsidR="00613FC6" w:rsidRPr="0056310A">
        <w:rPr>
          <w:rFonts w:ascii="Arial" w:hAnsi="Arial" w:cs="Arial"/>
        </w:rPr>
        <w:t>.</w:t>
      </w:r>
      <w:r w:rsidR="000946BD" w:rsidRPr="0056310A">
        <w:rPr>
          <w:rFonts w:ascii="Arial" w:hAnsi="Arial" w:cs="Arial"/>
        </w:rPr>
        <w:t xml:space="preserve"> </w:t>
      </w:r>
      <w:r w:rsidR="005615AE" w:rsidRPr="0056310A">
        <w:rPr>
          <w:rFonts w:ascii="Arial" w:hAnsi="Arial" w:cs="Arial"/>
        </w:rPr>
        <w:t>«</w:t>
      </w:r>
      <w:r w:rsidR="005615AE" w:rsidRPr="0056310A">
        <w:rPr>
          <w:rFonts w:ascii="Arial" w:hAnsi="Arial" w:cs="Arial"/>
          <w:i/>
        </w:rPr>
        <w:t>Η ουσία</w:t>
      </w:r>
      <w:r w:rsidR="005615AE" w:rsidRPr="0056310A">
        <w:rPr>
          <w:rFonts w:ascii="Arial" w:hAnsi="Arial" w:cs="Arial"/>
        </w:rPr>
        <w:t>», γράφει στο ίδιο έργο ο Χέγκελ, όχι μόνο μπορεί, αλλά «</w:t>
      </w:r>
      <w:r w:rsidR="005615AE" w:rsidRPr="0056310A">
        <w:rPr>
          <w:rFonts w:ascii="Arial" w:hAnsi="Arial" w:cs="Arial"/>
          <w:i/>
        </w:rPr>
        <w:t>πρέπει να εμφανίζεται</w:t>
      </w:r>
      <w:r w:rsidR="005615AE" w:rsidRPr="0056310A">
        <w:rPr>
          <w:rFonts w:ascii="Arial" w:hAnsi="Arial" w:cs="Arial"/>
        </w:rPr>
        <w:t>» (</w:t>
      </w:r>
      <w:r w:rsidR="00CF3D6D" w:rsidRPr="0056310A">
        <w:rPr>
          <w:rFonts w:ascii="Arial" w:hAnsi="Arial" w:cs="Arial"/>
          <w:lang w:val="de-DE"/>
        </w:rPr>
        <w:t>Hegel</w:t>
      </w:r>
      <w:r w:rsidR="00CF3D6D" w:rsidRPr="0056310A">
        <w:rPr>
          <w:rFonts w:ascii="Arial" w:hAnsi="Arial" w:cs="Arial"/>
        </w:rPr>
        <w:t>, 1978: 323</w:t>
      </w:r>
      <w:r w:rsidR="005615AE" w:rsidRPr="0056310A">
        <w:rPr>
          <w:rFonts w:ascii="Arial" w:hAnsi="Arial" w:cs="Arial"/>
        </w:rPr>
        <w:t>)</w:t>
      </w:r>
      <w:r w:rsidR="00CF3D6D" w:rsidRPr="0056310A">
        <w:rPr>
          <w:rFonts w:ascii="Arial" w:hAnsi="Arial" w:cs="Arial"/>
        </w:rPr>
        <w:t>, διότι</w:t>
      </w:r>
      <w:r w:rsidR="005723BE" w:rsidRPr="0056310A">
        <w:rPr>
          <w:rFonts w:ascii="Arial" w:hAnsi="Arial" w:cs="Arial"/>
        </w:rPr>
        <w:t xml:space="preserve"> «το εμφανίζεσθαι είναι ο προσδιορισμός μέσω του οποίου η ουσία δεν είναι Είναι, αλλά</w:t>
      </w:r>
      <w:r w:rsidR="00C90555" w:rsidRPr="0056310A">
        <w:rPr>
          <w:rFonts w:ascii="Arial" w:hAnsi="Arial" w:cs="Arial"/>
        </w:rPr>
        <w:t xml:space="preserve"> ουσία» (</w:t>
      </w:r>
      <w:r w:rsidR="00C90555" w:rsidRPr="0056310A">
        <w:rPr>
          <w:rFonts w:ascii="Arial" w:hAnsi="Arial" w:cs="Arial"/>
          <w:lang w:val="en-US"/>
        </w:rPr>
        <w:t>Hegel</w:t>
      </w:r>
      <w:r w:rsidR="00C90555" w:rsidRPr="0056310A">
        <w:rPr>
          <w:rFonts w:ascii="Arial" w:hAnsi="Arial" w:cs="Arial"/>
        </w:rPr>
        <w:t>, 1992: 157).</w:t>
      </w:r>
    </w:p>
    <w:p w14:paraId="15F547BE" w14:textId="5EC0F70D" w:rsidR="0075117F" w:rsidRPr="0056310A" w:rsidRDefault="00C90555" w:rsidP="00A0236B">
      <w:pPr>
        <w:spacing w:after="0" w:line="360" w:lineRule="auto"/>
        <w:ind w:firstLine="720"/>
        <w:jc w:val="both"/>
        <w:rPr>
          <w:rFonts w:ascii="Arial" w:hAnsi="Arial" w:cs="Arial"/>
        </w:rPr>
      </w:pPr>
      <w:r w:rsidRPr="0056310A">
        <w:rPr>
          <w:rFonts w:ascii="Arial" w:hAnsi="Arial" w:cs="Arial"/>
        </w:rPr>
        <w:t>Αυτό σημαίνει</w:t>
      </w:r>
      <w:r w:rsidR="00907F48" w:rsidRPr="0056310A">
        <w:rPr>
          <w:rFonts w:ascii="Arial" w:hAnsi="Arial" w:cs="Arial"/>
        </w:rPr>
        <w:t>, αφενός, ότι</w:t>
      </w:r>
      <w:r w:rsidR="00471057" w:rsidRPr="0056310A">
        <w:rPr>
          <w:rFonts w:ascii="Arial" w:hAnsi="Arial" w:cs="Arial"/>
        </w:rPr>
        <w:t xml:space="preserve"> το «φαίνεσθαι», που χαρακτηρίζει την τέχνη, δεν αντιδιαστέλλεται στην αλήθεια. Αντιθέτως, </w:t>
      </w:r>
      <w:r w:rsidR="00B724AE" w:rsidRPr="0056310A">
        <w:rPr>
          <w:rFonts w:ascii="Arial" w:hAnsi="Arial" w:cs="Arial"/>
        </w:rPr>
        <w:t>η τέχνη, αν και αισθητ</w:t>
      </w:r>
      <w:r w:rsidR="007F6451" w:rsidRPr="0056310A">
        <w:rPr>
          <w:rFonts w:ascii="Arial" w:hAnsi="Arial" w:cs="Arial"/>
        </w:rPr>
        <w:t>ό φαίνεσθαι, συνιστά μέσο έκφρασης του αλ</w:t>
      </w:r>
      <w:r w:rsidR="00EA6184" w:rsidRPr="0056310A">
        <w:rPr>
          <w:rFonts w:ascii="Arial" w:hAnsi="Arial" w:cs="Arial"/>
        </w:rPr>
        <w:t>ηθούς (</w:t>
      </w:r>
      <w:r w:rsidR="00EA6184" w:rsidRPr="0056310A">
        <w:rPr>
          <w:rFonts w:ascii="Arial" w:hAnsi="Arial" w:cs="Arial"/>
          <w:lang w:val="en-US"/>
        </w:rPr>
        <w:t>Hegel</w:t>
      </w:r>
      <w:r w:rsidR="00EA6184" w:rsidRPr="0056310A">
        <w:rPr>
          <w:rFonts w:ascii="Arial" w:hAnsi="Arial" w:cs="Arial"/>
        </w:rPr>
        <w:t>, 2003: 4). Αφετέρου</w:t>
      </w:r>
      <w:r w:rsidR="00640A32" w:rsidRPr="0056310A">
        <w:rPr>
          <w:rFonts w:ascii="Arial" w:hAnsi="Arial" w:cs="Arial"/>
        </w:rPr>
        <w:t>, η τέχνη αποτελεί</w:t>
      </w:r>
      <w:r w:rsidR="009A1DED">
        <w:rPr>
          <w:rFonts w:ascii="Arial" w:hAnsi="Arial" w:cs="Arial"/>
        </w:rPr>
        <w:t xml:space="preserve"> ασφαλώς</w:t>
      </w:r>
      <w:r w:rsidR="00640A32" w:rsidRPr="0056310A">
        <w:rPr>
          <w:rFonts w:ascii="Arial" w:hAnsi="Arial" w:cs="Arial"/>
        </w:rPr>
        <w:t xml:space="preserve">, συγκρινόμενη με την πραγματικότητα, ψευδαίσθηση. </w:t>
      </w:r>
      <w:r w:rsidR="006F071D" w:rsidRPr="0056310A">
        <w:rPr>
          <w:rFonts w:ascii="Arial" w:hAnsi="Arial" w:cs="Arial"/>
        </w:rPr>
        <w:t>Όμως ο ψευδαισθητικός της χαρακτήρας</w:t>
      </w:r>
      <w:r w:rsidR="00CD1D32" w:rsidRPr="0056310A">
        <w:rPr>
          <w:rFonts w:ascii="Arial" w:hAnsi="Arial" w:cs="Arial"/>
        </w:rPr>
        <w:t xml:space="preserve"> </w:t>
      </w:r>
      <w:r w:rsidR="00093E73" w:rsidRPr="0056310A">
        <w:rPr>
          <w:rFonts w:ascii="Arial" w:hAnsi="Arial" w:cs="Arial"/>
        </w:rPr>
        <w:t>είναι εκείνος που της δίνει την ικανότητα να παραπέμπει πέρα από την αδιαμεσολάβητη εξω</w:t>
      </w:r>
      <w:r w:rsidR="00C04AA9" w:rsidRPr="0056310A">
        <w:rPr>
          <w:rFonts w:ascii="Arial" w:hAnsi="Arial" w:cs="Arial"/>
        </w:rPr>
        <w:t>τερική πραγματική, στην κατεύθυνση μιας πραγματικότητας αληθούς</w:t>
      </w:r>
      <w:r w:rsidR="00B05036" w:rsidRPr="0056310A">
        <w:rPr>
          <w:rFonts w:ascii="Arial" w:hAnsi="Arial" w:cs="Arial"/>
        </w:rPr>
        <w:t>. Αυτό δεν ισχύει</w:t>
      </w:r>
      <w:r w:rsidR="00A4274D" w:rsidRPr="0056310A">
        <w:rPr>
          <w:rFonts w:ascii="Arial" w:hAnsi="Arial" w:cs="Arial"/>
        </w:rPr>
        <w:t xml:space="preserve"> για την άμεση αίσθηση</w:t>
      </w:r>
      <w:r w:rsidR="00704C4C" w:rsidRPr="0056310A">
        <w:rPr>
          <w:rFonts w:ascii="Arial" w:hAnsi="Arial" w:cs="Arial"/>
        </w:rPr>
        <w:t>, η οποία, σύμφωνα με τον Χέγκελ, «δεν παραπέμπει στο στοχασμό, αλλά τον</w:t>
      </w:r>
      <w:r w:rsidR="0075117F" w:rsidRPr="0056310A">
        <w:rPr>
          <w:rFonts w:ascii="Arial" w:hAnsi="Arial" w:cs="Arial"/>
        </w:rPr>
        <w:t xml:space="preserve"> μολύνει και τον κρύβει</w:t>
      </w:r>
      <w:r w:rsidR="003C3405" w:rsidRPr="0056310A">
        <w:rPr>
          <w:rFonts w:ascii="Arial" w:hAnsi="Arial" w:cs="Arial"/>
        </w:rPr>
        <w:t xml:space="preserve"> (</w:t>
      </w:r>
      <w:r w:rsidR="003C3405" w:rsidRPr="0056310A">
        <w:rPr>
          <w:rFonts w:ascii="Arial" w:hAnsi="Arial" w:cs="Arial"/>
          <w:lang w:val="en-US"/>
        </w:rPr>
        <w:t>Hegel</w:t>
      </w:r>
      <w:r w:rsidR="003C3405" w:rsidRPr="0056310A">
        <w:rPr>
          <w:rFonts w:ascii="Arial" w:hAnsi="Arial" w:cs="Arial"/>
        </w:rPr>
        <w:t>, 2003: 3)</w:t>
      </w:r>
      <w:r w:rsidR="00BA386F" w:rsidRPr="0056310A">
        <w:rPr>
          <w:rFonts w:ascii="Arial" w:hAnsi="Arial" w:cs="Arial"/>
        </w:rPr>
        <w:t>.</w:t>
      </w:r>
      <w:r w:rsidR="004F1100" w:rsidRPr="0056310A">
        <w:rPr>
          <w:rFonts w:ascii="Arial" w:hAnsi="Arial" w:cs="Arial"/>
        </w:rPr>
        <w:t xml:space="preserve"> </w:t>
      </w:r>
    </w:p>
    <w:p w14:paraId="167B974C" w14:textId="251D6576" w:rsidR="00962DCE" w:rsidRPr="0056310A" w:rsidRDefault="008D3EB1" w:rsidP="00A0236B">
      <w:pPr>
        <w:spacing w:after="0" w:line="360" w:lineRule="auto"/>
        <w:ind w:firstLine="720"/>
        <w:jc w:val="both"/>
        <w:rPr>
          <w:rFonts w:ascii="Arial" w:hAnsi="Arial" w:cs="Arial"/>
        </w:rPr>
      </w:pPr>
      <w:r w:rsidRPr="0056310A">
        <w:rPr>
          <w:rFonts w:ascii="Arial" w:hAnsi="Arial" w:cs="Arial"/>
        </w:rPr>
        <w:t>Ο Χέγκελ αναγορεύει</w:t>
      </w:r>
      <w:r w:rsidR="005757FD" w:rsidRPr="0056310A">
        <w:rPr>
          <w:rFonts w:ascii="Arial" w:hAnsi="Arial" w:cs="Arial"/>
        </w:rPr>
        <w:t>, λοιπόν,</w:t>
      </w:r>
      <w:r w:rsidRPr="0056310A">
        <w:rPr>
          <w:rFonts w:ascii="Arial" w:hAnsi="Arial" w:cs="Arial"/>
        </w:rPr>
        <w:t xml:space="preserve"> την τέχνη σε </w:t>
      </w:r>
      <w:r w:rsidR="005757FD" w:rsidRPr="0056310A">
        <w:rPr>
          <w:rFonts w:ascii="Arial" w:hAnsi="Arial" w:cs="Arial"/>
        </w:rPr>
        <w:t>φορέ</w:t>
      </w:r>
      <w:r w:rsidR="00DD019B" w:rsidRPr="0056310A">
        <w:rPr>
          <w:rFonts w:ascii="Arial" w:hAnsi="Arial" w:cs="Arial"/>
        </w:rPr>
        <w:t>α της αλήθειας από δύο διακριτές απόψεις, τόσο, δηλαδή, λόγω της αισθητής της εμφάνισης όσο και λόγω της απόστασής της από την άμεση αισθητότητ</w:t>
      </w:r>
      <w:r w:rsidR="00911C5B" w:rsidRPr="0056310A">
        <w:rPr>
          <w:rFonts w:ascii="Arial" w:hAnsi="Arial" w:cs="Arial"/>
        </w:rPr>
        <w:t>α</w:t>
      </w:r>
      <w:r w:rsidR="001D0BBF" w:rsidRPr="0056310A">
        <w:rPr>
          <w:rFonts w:ascii="Arial" w:hAnsi="Arial" w:cs="Arial"/>
        </w:rPr>
        <w:t>, η οποία καθιστά</w:t>
      </w:r>
      <w:r w:rsidR="004D5294" w:rsidRPr="0056310A">
        <w:rPr>
          <w:rFonts w:ascii="Arial" w:hAnsi="Arial" w:cs="Arial"/>
        </w:rPr>
        <w:t xml:space="preserve"> εφικτή την ιδεαλιστική έξαρση.</w:t>
      </w:r>
      <w:r w:rsidR="00117AA5" w:rsidRPr="0056310A">
        <w:rPr>
          <w:rFonts w:ascii="Arial" w:hAnsi="Arial" w:cs="Arial"/>
        </w:rPr>
        <w:t xml:space="preserve"> </w:t>
      </w:r>
      <w:r w:rsidR="005D10A5" w:rsidRPr="0056310A">
        <w:rPr>
          <w:rFonts w:ascii="Arial" w:hAnsi="Arial" w:cs="Arial"/>
        </w:rPr>
        <w:t>Θ</w:t>
      </w:r>
      <w:r w:rsidR="002C7014" w:rsidRPr="0056310A">
        <w:rPr>
          <w:rFonts w:ascii="Arial" w:hAnsi="Arial" w:cs="Arial"/>
        </w:rPr>
        <w:t xml:space="preserve">α συνιστούσε </w:t>
      </w:r>
      <w:r w:rsidR="005D10A5" w:rsidRPr="0056310A">
        <w:rPr>
          <w:rFonts w:ascii="Arial" w:hAnsi="Arial" w:cs="Arial"/>
        </w:rPr>
        <w:t xml:space="preserve">ασφαλώς </w:t>
      </w:r>
      <w:r w:rsidR="002C7014" w:rsidRPr="0056310A">
        <w:rPr>
          <w:rFonts w:ascii="Arial" w:hAnsi="Arial" w:cs="Arial"/>
        </w:rPr>
        <w:t>ετεροχρονισμό</w:t>
      </w:r>
      <w:r w:rsidR="00DF115A" w:rsidRPr="0056310A">
        <w:rPr>
          <w:rFonts w:ascii="Arial" w:hAnsi="Arial" w:cs="Arial"/>
        </w:rPr>
        <w:t xml:space="preserve"> να διαβάσει κανείς στην ιδεαλιστική αισθητική του</w:t>
      </w:r>
      <w:r w:rsidR="00BC29E5" w:rsidRPr="0056310A">
        <w:rPr>
          <w:rFonts w:ascii="Arial" w:hAnsi="Arial" w:cs="Arial"/>
        </w:rPr>
        <w:t xml:space="preserve"> μια κριτική της εμπορευματοποίησης της τέχνης. Οι συγγραφείς της εποχής του </w:t>
      </w:r>
      <w:r w:rsidR="006F35CD" w:rsidRPr="0056310A">
        <w:rPr>
          <w:rFonts w:ascii="Arial" w:hAnsi="Arial" w:cs="Arial"/>
        </w:rPr>
        <w:t>είχαν ωστόσο πλήρη συναίσθηση της εξέλιξης η οποία</w:t>
      </w:r>
      <w:r w:rsidR="0085181D" w:rsidRPr="0056310A">
        <w:rPr>
          <w:rFonts w:ascii="Arial" w:hAnsi="Arial" w:cs="Arial"/>
        </w:rPr>
        <w:t>, στη νε</w:t>
      </w:r>
      <w:r w:rsidR="00AA71AB">
        <w:rPr>
          <w:rFonts w:ascii="Arial" w:hAnsi="Arial" w:cs="Arial"/>
        </w:rPr>
        <w:t>ω</w:t>
      </w:r>
      <w:r w:rsidR="0085181D" w:rsidRPr="0056310A">
        <w:rPr>
          <w:rFonts w:ascii="Arial" w:hAnsi="Arial" w:cs="Arial"/>
        </w:rPr>
        <w:t>τερική εποχή,</w:t>
      </w:r>
      <w:r w:rsidR="006F35CD" w:rsidRPr="0056310A">
        <w:rPr>
          <w:rFonts w:ascii="Arial" w:hAnsi="Arial" w:cs="Arial"/>
        </w:rPr>
        <w:t xml:space="preserve"> τείνει να υποκαταστήσει</w:t>
      </w:r>
      <w:r w:rsidR="00C450BC" w:rsidRPr="0056310A">
        <w:rPr>
          <w:rFonts w:ascii="Arial" w:hAnsi="Arial" w:cs="Arial"/>
        </w:rPr>
        <w:t xml:space="preserve"> την καλαισθησία με τις εφήμερες τάσεις της μόδας</w:t>
      </w:r>
      <w:r w:rsidR="0091446D" w:rsidRPr="0056310A">
        <w:rPr>
          <w:rFonts w:ascii="Arial" w:hAnsi="Arial" w:cs="Arial"/>
        </w:rPr>
        <w:t>.</w:t>
      </w:r>
      <w:r w:rsidR="00B221F9" w:rsidRPr="0056310A">
        <w:rPr>
          <w:rStyle w:val="FootnoteReference"/>
          <w:rFonts w:ascii="Arial" w:hAnsi="Arial" w:cs="Arial"/>
        </w:rPr>
        <w:footnoteReference w:id="4"/>
      </w:r>
      <w:r w:rsidR="0038401E" w:rsidRPr="0056310A">
        <w:rPr>
          <w:rFonts w:ascii="Arial" w:hAnsi="Arial" w:cs="Arial"/>
        </w:rPr>
        <w:t xml:space="preserve"> </w:t>
      </w:r>
      <w:r w:rsidR="00D05318" w:rsidRPr="0056310A">
        <w:rPr>
          <w:rFonts w:ascii="Arial" w:hAnsi="Arial" w:cs="Arial"/>
        </w:rPr>
        <w:t xml:space="preserve">Στην εγελιανή αισθητική η συζήτηση αυτή, που αποτελεί απόηχο της </w:t>
      </w:r>
      <w:r w:rsidR="00F97840" w:rsidRPr="0056310A">
        <w:rPr>
          <w:rFonts w:ascii="Arial" w:hAnsi="Arial" w:cs="Arial"/>
          <w:lang w:val="en-US"/>
        </w:rPr>
        <w:t>Q</w:t>
      </w:r>
      <w:r w:rsidR="001C4D05" w:rsidRPr="0056310A">
        <w:rPr>
          <w:rFonts w:ascii="Arial" w:hAnsi="Arial" w:cs="Arial"/>
          <w:lang w:val="en-US"/>
        </w:rPr>
        <w:t>uerelle</w:t>
      </w:r>
      <w:r w:rsidR="001C4D05" w:rsidRPr="0056310A">
        <w:rPr>
          <w:rFonts w:ascii="Arial" w:hAnsi="Arial" w:cs="Arial"/>
        </w:rPr>
        <w:t xml:space="preserve"> </w:t>
      </w:r>
      <w:r w:rsidR="001C4D05" w:rsidRPr="0056310A">
        <w:rPr>
          <w:rFonts w:ascii="Arial" w:hAnsi="Arial" w:cs="Arial"/>
          <w:lang w:val="en-US"/>
        </w:rPr>
        <w:t>des</w:t>
      </w:r>
      <w:r w:rsidR="001C4D05" w:rsidRPr="0056310A">
        <w:rPr>
          <w:rFonts w:ascii="Arial" w:hAnsi="Arial" w:cs="Arial"/>
        </w:rPr>
        <w:t xml:space="preserve"> </w:t>
      </w:r>
      <w:r w:rsidR="001C4D05" w:rsidRPr="0056310A">
        <w:rPr>
          <w:rFonts w:ascii="Arial" w:hAnsi="Arial" w:cs="Arial"/>
          <w:lang w:val="en-US"/>
        </w:rPr>
        <w:t>Anciens</w:t>
      </w:r>
      <w:r w:rsidR="001C4D05" w:rsidRPr="0056310A">
        <w:rPr>
          <w:rFonts w:ascii="Arial" w:hAnsi="Arial" w:cs="Arial"/>
        </w:rPr>
        <w:t xml:space="preserve"> </w:t>
      </w:r>
      <w:r w:rsidR="001C4D05" w:rsidRPr="0056310A">
        <w:rPr>
          <w:rFonts w:ascii="Arial" w:hAnsi="Arial" w:cs="Arial"/>
          <w:lang w:val="en-US"/>
        </w:rPr>
        <w:t>et</w:t>
      </w:r>
      <w:r w:rsidR="001C4D05" w:rsidRPr="0056310A">
        <w:rPr>
          <w:rFonts w:ascii="Arial" w:hAnsi="Arial" w:cs="Arial"/>
        </w:rPr>
        <w:t xml:space="preserve"> </w:t>
      </w:r>
      <w:r w:rsidR="001C4D05" w:rsidRPr="0056310A">
        <w:rPr>
          <w:rFonts w:ascii="Arial" w:hAnsi="Arial" w:cs="Arial"/>
          <w:lang w:val="en-US"/>
        </w:rPr>
        <w:t>des</w:t>
      </w:r>
      <w:r w:rsidR="001C4D05" w:rsidRPr="0056310A">
        <w:rPr>
          <w:rFonts w:ascii="Arial" w:hAnsi="Arial" w:cs="Arial"/>
        </w:rPr>
        <w:t xml:space="preserve"> </w:t>
      </w:r>
      <w:r w:rsidR="001C4D05" w:rsidRPr="0056310A">
        <w:rPr>
          <w:rFonts w:ascii="Arial" w:hAnsi="Arial" w:cs="Arial"/>
          <w:lang w:val="en-US"/>
        </w:rPr>
        <w:t>Modernes</w:t>
      </w:r>
      <w:r w:rsidR="00BE7923" w:rsidRPr="0056310A">
        <w:rPr>
          <w:rFonts w:ascii="Arial" w:hAnsi="Arial" w:cs="Arial"/>
        </w:rPr>
        <w:t xml:space="preserve"> </w:t>
      </w:r>
      <w:r w:rsidR="0019710A" w:rsidRPr="0056310A">
        <w:rPr>
          <w:rFonts w:ascii="Arial" w:hAnsi="Arial" w:cs="Arial"/>
        </w:rPr>
        <w:t>του 18</w:t>
      </w:r>
      <w:r w:rsidR="0019710A" w:rsidRPr="0056310A">
        <w:rPr>
          <w:rFonts w:ascii="Arial" w:hAnsi="Arial" w:cs="Arial"/>
          <w:vertAlign w:val="superscript"/>
        </w:rPr>
        <w:t>ου</w:t>
      </w:r>
      <w:r w:rsidR="0019710A" w:rsidRPr="0056310A">
        <w:rPr>
          <w:rFonts w:ascii="Arial" w:hAnsi="Arial" w:cs="Arial"/>
        </w:rPr>
        <w:t xml:space="preserve"> αιώνα, λαμβάνει χώρα με όρους αντικειμενικότητας και υποκειμενικότη</w:t>
      </w:r>
      <w:r w:rsidR="00625CF8">
        <w:rPr>
          <w:rFonts w:ascii="Arial" w:hAnsi="Arial" w:cs="Arial"/>
        </w:rPr>
        <w:t>τα</w:t>
      </w:r>
      <w:r w:rsidR="0019710A" w:rsidRPr="0056310A">
        <w:rPr>
          <w:rFonts w:ascii="Arial" w:hAnsi="Arial" w:cs="Arial"/>
        </w:rPr>
        <w:t>ς, αναγκαιότητας και τυχαιότητας.</w:t>
      </w:r>
      <w:r w:rsidR="008B52D4" w:rsidRPr="0056310A">
        <w:rPr>
          <w:rFonts w:ascii="Arial" w:hAnsi="Arial" w:cs="Arial"/>
        </w:rPr>
        <w:t xml:space="preserve"> Η τέχνη που </w:t>
      </w:r>
      <w:r w:rsidR="00836B55" w:rsidRPr="0056310A">
        <w:rPr>
          <w:rFonts w:ascii="Arial" w:hAnsi="Arial" w:cs="Arial"/>
        </w:rPr>
        <w:t>χρησιμοποιείται ως «φευγαλέο παιχνίδι» και «εξωτερικός διάκοσμος των συνθηκών ζωής» (</w:t>
      </w:r>
      <w:r w:rsidR="00836B55" w:rsidRPr="0056310A">
        <w:rPr>
          <w:rFonts w:ascii="Arial" w:hAnsi="Arial" w:cs="Arial"/>
          <w:lang w:val="en-US"/>
        </w:rPr>
        <w:t>Hegel</w:t>
      </w:r>
      <w:r w:rsidR="00836B55" w:rsidRPr="0056310A">
        <w:rPr>
          <w:rFonts w:ascii="Arial" w:hAnsi="Arial" w:cs="Arial"/>
        </w:rPr>
        <w:t>, 2003: 4) δεν είναι άξια του αντικειμενικού πνευματικού σκοπού της.</w:t>
      </w:r>
    </w:p>
    <w:p w14:paraId="68454E29" w14:textId="7B26452B" w:rsidR="00836B55" w:rsidRPr="0056310A" w:rsidRDefault="00836B55" w:rsidP="00A0236B">
      <w:pPr>
        <w:spacing w:after="0" w:line="360" w:lineRule="auto"/>
        <w:ind w:firstLine="720"/>
        <w:jc w:val="both"/>
        <w:rPr>
          <w:rFonts w:ascii="Arial" w:hAnsi="Arial" w:cs="Arial"/>
        </w:rPr>
      </w:pPr>
      <w:r w:rsidRPr="0056310A">
        <w:rPr>
          <w:rFonts w:ascii="Arial" w:hAnsi="Arial" w:cs="Arial"/>
        </w:rPr>
        <w:t>Μολονότι η συζήτηση περί αισθητικής αντικειμενικότητας και μόδας</w:t>
      </w:r>
      <w:r w:rsidR="00280293" w:rsidRPr="0056310A">
        <w:rPr>
          <w:rFonts w:ascii="Arial" w:hAnsi="Arial" w:cs="Arial"/>
        </w:rPr>
        <w:t xml:space="preserve"> προϋποθέτει ήδη, πλην της αναφοράς στην παράδοση του κλασσικισμού, τη λειτουργία του μηχανισμού μιας καλλιτεχνικής αγοράς, η εμπορευματοποίηση της τέχνης δεν </w:t>
      </w:r>
      <w:r w:rsidR="00ED5498" w:rsidRPr="0056310A">
        <w:rPr>
          <w:rFonts w:ascii="Arial" w:hAnsi="Arial" w:cs="Arial"/>
        </w:rPr>
        <w:t xml:space="preserve">συνιστά ισοδύναμο φαινόμενο. Την ειδική διαφορά </w:t>
      </w:r>
      <w:r w:rsidR="008F61A3" w:rsidRPr="0056310A">
        <w:rPr>
          <w:rFonts w:ascii="Arial" w:hAnsi="Arial" w:cs="Arial"/>
        </w:rPr>
        <w:t xml:space="preserve">φέρνει στο φως η ανάλυση του Μαρξ στην περίφημη ενότητα περί του φετιχιστικού </w:t>
      </w:r>
      <w:r w:rsidR="008F61A3" w:rsidRPr="0056310A">
        <w:rPr>
          <w:rFonts w:ascii="Arial" w:hAnsi="Arial" w:cs="Arial"/>
        </w:rPr>
        <w:lastRenderedPageBreak/>
        <w:t xml:space="preserve">χαρακτήρα του εμπορεύματος στο </w:t>
      </w:r>
      <w:r w:rsidR="008F61A3" w:rsidRPr="0056310A">
        <w:rPr>
          <w:rFonts w:ascii="Arial" w:hAnsi="Arial" w:cs="Arial"/>
          <w:i/>
        </w:rPr>
        <w:t>Κεφάλαιο</w:t>
      </w:r>
      <w:r w:rsidR="008F61A3" w:rsidRPr="0056310A">
        <w:rPr>
          <w:rFonts w:ascii="Arial" w:hAnsi="Arial" w:cs="Arial"/>
        </w:rPr>
        <w:t>. Οι βασικές θέσεις</w:t>
      </w:r>
      <w:r w:rsidR="00504479" w:rsidRPr="0056310A">
        <w:rPr>
          <w:rFonts w:ascii="Arial" w:hAnsi="Arial" w:cs="Arial"/>
        </w:rPr>
        <w:t xml:space="preserve"> μπορούν να θεωρηθούν εδώ </w:t>
      </w:r>
      <w:r w:rsidR="005920D4">
        <w:rPr>
          <w:rFonts w:ascii="Arial" w:hAnsi="Arial" w:cs="Arial"/>
        </w:rPr>
        <w:t>δεδομένες</w:t>
      </w:r>
      <w:r w:rsidR="00504479" w:rsidRPr="0056310A">
        <w:rPr>
          <w:rFonts w:ascii="Arial" w:hAnsi="Arial" w:cs="Arial"/>
        </w:rPr>
        <w:t xml:space="preserve">. Από την άποψη του ενδιαφέροντος του παρόντος κειμένου, θεμελιώδους σημασίας είναι η διάγνωση ότι </w:t>
      </w:r>
      <w:r w:rsidR="00D2710A" w:rsidRPr="0056310A">
        <w:rPr>
          <w:rFonts w:ascii="Arial" w:hAnsi="Arial" w:cs="Arial"/>
        </w:rPr>
        <w:t>εμπορευματική παραγωγή οδηγεί στην ψευδαισθητική</w:t>
      </w:r>
      <w:r w:rsidR="00254BF1" w:rsidRPr="0056310A">
        <w:rPr>
          <w:rFonts w:ascii="Arial" w:hAnsi="Arial" w:cs="Arial"/>
        </w:rPr>
        <w:t xml:space="preserve"> εμφάνιση των ανθρώπινων κοινωνικών σχέσεων ως σχέσεων μεταξύ πραγμάτων και αντιστρόφως</w:t>
      </w:r>
      <w:r w:rsidR="007D24BE" w:rsidRPr="0056310A">
        <w:rPr>
          <w:rFonts w:ascii="Arial" w:hAnsi="Arial" w:cs="Arial"/>
        </w:rPr>
        <w:t xml:space="preserve"> </w:t>
      </w:r>
      <w:r w:rsidR="0095675B" w:rsidRPr="0056310A">
        <w:rPr>
          <w:rFonts w:ascii="Arial" w:hAnsi="Arial" w:cs="Arial"/>
        </w:rPr>
        <w:t>την εμφάνιση των νεκρών αντικειμένων ως ζωντανών όντων.</w:t>
      </w:r>
      <w:r w:rsidR="008E6660" w:rsidRPr="0056310A">
        <w:rPr>
          <w:rFonts w:ascii="Arial" w:hAnsi="Arial" w:cs="Arial"/>
        </w:rPr>
        <w:t xml:space="preserve"> «Μέσω αυτού του </w:t>
      </w:r>
      <w:r w:rsidR="00625CF8">
        <w:rPr>
          <w:rFonts w:ascii="Arial" w:hAnsi="Arial" w:cs="Arial"/>
          <w:lang w:val="en-US"/>
        </w:rPr>
        <w:t>quid</w:t>
      </w:r>
      <w:r w:rsidR="00625CF8" w:rsidRPr="00625CF8">
        <w:rPr>
          <w:rFonts w:ascii="Arial" w:hAnsi="Arial" w:cs="Arial"/>
        </w:rPr>
        <w:t xml:space="preserve"> </w:t>
      </w:r>
      <w:r w:rsidR="00625CF8">
        <w:rPr>
          <w:rFonts w:ascii="Arial" w:hAnsi="Arial" w:cs="Arial"/>
          <w:lang w:val="en-US"/>
        </w:rPr>
        <w:t>pro</w:t>
      </w:r>
      <w:r w:rsidR="00625CF8" w:rsidRPr="00625CF8">
        <w:rPr>
          <w:rFonts w:ascii="Arial" w:hAnsi="Arial" w:cs="Arial"/>
        </w:rPr>
        <w:t xml:space="preserve"> </w:t>
      </w:r>
      <w:r w:rsidR="000B2CE9" w:rsidRPr="0056310A">
        <w:rPr>
          <w:rFonts w:ascii="Arial" w:hAnsi="Arial" w:cs="Arial"/>
          <w:lang w:val="en-US"/>
        </w:rPr>
        <w:t>quo</w:t>
      </w:r>
      <w:r w:rsidR="000B2CE9" w:rsidRPr="0056310A">
        <w:rPr>
          <w:rFonts w:ascii="Arial" w:hAnsi="Arial" w:cs="Arial"/>
        </w:rPr>
        <w:t xml:space="preserve"> τα προϊόντα της εργασίας γίνονται εμπορεύματα, αισθητά υπεραισθητά</w:t>
      </w:r>
      <w:r w:rsidR="00205871" w:rsidRPr="0056310A">
        <w:rPr>
          <w:rFonts w:ascii="Arial" w:hAnsi="Arial" w:cs="Arial"/>
        </w:rPr>
        <w:t xml:space="preserve"> ή κοινωνικά πράγματα</w:t>
      </w:r>
      <w:r w:rsidR="008E6660" w:rsidRPr="0056310A">
        <w:rPr>
          <w:rFonts w:ascii="Arial" w:hAnsi="Arial" w:cs="Arial"/>
        </w:rPr>
        <w:t>»</w:t>
      </w:r>
      <w:r w:rsidR="00205871" w:rsidRPr="0056310A">
        <w:rPr>
          <w:rFonts w:ascii="Arial" w:hAnsi="Arial" w:cs="Arial"/>
        </w:rPr>
        <w:t xml:space="preserve"> (</w:t>
      </w:r>
      <w:r w:rsidR="00205871" w:rsidRPr="0056310A">
        <w:rPr>
          <w:rFonts w:ascii="Arial" w:hAnsi="Arial" w:cs="Arial"/>
          <w:lang w:val="en-US"/>
        </w:rPr>
        <w:t>Marx</w:t>
      </w:r>
      <w:r w:rsidR="00A5475D" w:rsidRPr="0056310A">
        <w:rPr>
          <w:rFonts w:ascii="Arial" w:hAnsi="Arial" w:cs="Arial"/>
        </w:rPr>
        <w:t>, 1987: 103</w:t>
      </w:r>
      <w:r w:rsidR="00205871" w:rsidRPr="0056310A">
        <w:rPr>
          <w:rFonts w:ascii="Arial" w:hAnsi="Arial" w:cs="Arial"/>
        </w:rPr>
        <w:t>)</w:t>
      </w:r>
      <w:r w:rsidR="00A5475D" w:rsidRPr="0056310A">
        <w:rPr>
          <w:rFonts w:ascii="Arial" w:hAnsi="Arial" w:cs="Arial"/>
        </w:rPr>
        <w:t>.</w:t>
      </w:r>
    </w:p>
    <w:p w14:paraId="47756427" w14:textId="19C9DB00" w:rsidR="00F91AFE" w:rsidRPr="0056310A" w:rsidRDefault="00223E40" w:rsidP="00A0236B">
      <w:pPr>
        <w:spacing w:after="0" w:line="360" w:lineRule="auto"/>
        <w:ind w:firstLine="720"/>
        <w:jc w:val="both"/>
        <w:rPr>
          <w:rFonts w:ascii="Arial" w:hAnsi="Arial" w:cs="Arial"/>
        </w:rPr>
      </w:pPr>
      <w:r w:rsidRPr="0056310A">
        <w:rPr>
          <w:rFonts w:ascii="Arial" w:hAnsi="Arial" w:cs="Arial"/>
        </w:rPr>
        <w:t>Ανεξάρτητα από την ειδική σημασία αυτής της θεώρησης στο ευρύτερο έργο του Μαρξ</w:t>
      </w:r>
      <w:r w:rsidR="00A24593">
        <w:rPr>
          <w:rFonts w:ascii="Arial" w:hAnsi="Arial" w:cs="Arial"/>
        </w:rPr>
        <w:t>,</w:t>
      </w:r>
      <w:r w:rsidR="004C61BD">
        <w:rPr>
          <w:rFonts w:ascii="Arial" w:hAnsi="Arial" w:cs="Arial"/>
        </w:rPr>
        <w:t xml:space="preserve"> </w:t>
      </w:r>
      <w:r w:rsidR="009024BF" w:rsidRPr="0056310A">
        <w:rPr>
          <w:rFonts w:ascii="Arial" w:hAnsi="Arial" w:cs="Arial"/>
        </w:rPr>
        <w:t>μια σύγκριση με τη</w:t>
      </w:r>
      <w:r w:rsidR="00354406" w:rsidRPr="0056310A">
        <w:rPr>
          <w:rFonts w:ascii="Arial" w:hAnsi="Arial" w:cs="Arial"/>
        </w:rPr>
        <w:t xml:space="preserve"> φιλοσοφία της τέχνης του Χέγκελ, όπως αυτή σκιαγραφήθηκε παραπάνω, είναι διαφωτιστική ως προς την απόσταση που έχει </w:t>
      </w:r>
      <w:r w:rsidR="00F22337">
        <w:rPr>
          <w:rFonts w:ascii="Arial" w:hAnsi="Arial" w:cs="Arial"/>
        </w:rPr>
        <w:t>εν προκειμένω</w:t>
      </w:r>
      <w:r w:rsidR="00354406" w:rsidRPr="0056310A">
        <w:rPr>
          <w:rFonts w:ascii="Arial" w:hAnsi="Arial" w:cs="Arial"/>
        </w:rPr>
        <w:t xml:space="preserve"> διανυθεί. </w:t>
      </w:r>
      <w:r w:rsidR="007B2EA9" w:rsidRPr="0056310A">
        <w:rPr>
          <w:rFonts w:ascii="Arial" w:hAnsi="Arial" w:cs="Arial"/>
        </w:rPr>
        <w:t xml:space="preserve"> Αν τα έργα τέχνης αποτελούν σύμφωνα με τον Χέγκελ αισθητή εμφάνιση του αληθούς που</w:t>
      </w:r>
      <w:r w:rsidR="004C1C57" w:rsidRPr="0056310A">
        <w:rPr>
          <w:rFonts w:ascii="Arial" w:hAnsi="Arial" w:cs="Arial"/>
        </w:rPr>
        <w:t xml:space="preserve"> υπερβαίνει το άμεσα αισθητό και παραπέμπει στο υπεραισθητό, τότε τα εμπορεύματα, όπως τα συλλαμβάνει ο Μαρξ, προσ</w:t>
      </w:r>
      <w:r w:rsidR="00D93554" w:rsidRPr="0056310A">
        <w:rPr>
          <w:rFonts w:ascii="Arial" w:hAnsi="Arial" w:cs="Arial"/>
        </w:rPr>
        <w:t>λαμβάνουν</w:t>
      </w:r>
      <w:r w:rsidR="00116A19">
        <w:rPr>
          <w:rFonts w:ascii="Arial" w:hAnsi="Arial" w:cs="Arial"/>
        </w:rPr>
        <w:t>,</w:t>
      </w:r>
      <w:r w:rsidR="00D93554" w:rsidRPr="0056310A">
        <w:rPr>
          <w:rFonts w:ascii="Arial" w:hAnsi="Arial" w:cs="Arial"/>
        </w:rPr>
        <w:t xml:space="preserve"> ως</w:t>
      </w:r>
      <w:r w:rsidR="004C1C57" w:rsidRPr="0056310A">
        <w:rPr>
          <w:rFonts w:ascii="Arial" w:hAnsi="Arial" w:cs="Arial"/>
        </w:rPr>
        <w:t xml:space="preserve"> παρομοίως «αισθητά υπεραισθητά» πράγμα</w:t>
      </w:r>
      <w:r w:rsidR="00D93554" w:rsidRPr="0056310A">
        <w:rPr>
          <w:rFonts w:ascii="Arial" w:hAnsi="Arial" w:cs="Arial"/>
        </w:rPr>
        <w:t>τα</w:t>
      </w:r>
      <w:r w:rsidR="00116A19">
        <w:rPr>
          <w:rFonts w:ascii="Arial" w:hAnsi="Arial" w:cs="Arial"/>
        </w:rPr>
        <w:t>,</w:t>
      </w:r>
      <w:r w:rsidR="00D93554" w:rsidRPr="0056310A">
        <w:rPr>
          <w:rFonts w:ascii="Arial" w:hAnsi="Arial" w:cs="Arial"/>
        </w:rPr>
        <w:t xml:space="preserve"> αισθητικά χαρακτηριστικά. Ο φετιχισμός το</w:t>
      </w:r>
      <w:r w:rsidR="00625CF8">
        <w:rPr>
          <w:rFonts w:ascii="Arial" w:hAnsi="Arial" w:cs="Arial"/>
        </w:rPr>
        <w:t>υ</w:t>
      </w:r>
      <w:r w:rsidR="00D93554" w:rsidRPr="0056310A">
        <w:rPr>
          <w:rFonts w:ascii="Arial" w:hAnsi="Arial" w:cs="Arial"/>
        </w:rPr>
        <w:t xml:space="preserve"> εμπορεύματος προβάλλει</w:t>
      </w:r>
      <w:r w:rsidR="00E4718C" w:rsidRPr="0056310A">
        <w:rPr>
          <w:rFonts w:ascii="Arial" w:hAnsi="Arial" w:cs="Arial"/>
        </w:rPr>
        <w:t>, λοιπόν, ως το εγγενές ποιητικό στοιχείο του πεζού κόσμου της καπιταλιστικής οικονομίας</w:t>
      </w:r>
      <w:r w:rsidR="0044047E" w:rsidRPr="0056310A">
        <w:rPr>
          <w:rFonts w:ascii="Arial" w:hAnsi="Arial" w:cs="Arial"/>
        </w:rPr>
        <w:t xml:space="preserve">. Αυτό σημαίνει, ωστόσο, ότι </w:t>
      </w:r>
      <w:r w:rsidR="00E40DFF">
        <w:rPr>
          <w:rFonts w:ascii="Arial" w:hAnsi="Arial" w:cs="Arial"/>
        </w:rPr>
        <w:t xml:space="preserve">η </w:t>
      </w:r>
      <w:r w:rsidR="0044047E" w:rsidRPr="0056310A">
        <w:rPr>
          <w:rFonts w:ascii="Arial" w:hAnsi="Arial" w:cs="Arial"/>
        </w:rPr>
        <w:t xml:space="preserve">κατά τον Χέγκελ ζητούμενη από την τέχνη ιδεαλιστική έξαρση συντελείται </w:t>
      </w:r>
      <w:r w:rsidR="00DE6F25" w:rsidRPr="0056310A">
        <w:rPr>
          <w:rFonts w:ascii="Arial" w:hAnsi="Arial" w:cs="Arial"/>
        </w:rPr>
        <w:t xml:space="preserve">τρόπον τινά ήδη στο επίπεδο της πραγματικότητας από την οποία η ιδεαλιστική τέχνη </w:t>
      </w:r>
      <w:r w:rsidR="00207C07" w:rsidRPr="0056310A">
        <w:rPr>
          <w:rFonts w:ascii="Arial" w:hAnsi="Arial" w:cs="Arial"/>
        </w:rPr>
        <w:t>αν</w:t>
      </w:r>
      <w:r w:rsidR="00240671" w:rsidRPr="0056310A">
        <w:rPr>
          <w:rFonts w:ascii="Arial" w:hAnsi="Arial" w:cs="Arial"/>
        </w:rPr>
        <w:t>ε</w:t>
      </w:r>
      <w:r w:rsidR="00207C07" w:rsidRPr="0056310A">
        <w:rPr>
          <w:rFonts w:ascii="Arial" w:hAnsi="Arial" w:cs="Arial"/>
        </w:rPr>
        <w:t>ξαρτητοποιείται.</w:t>
      </w:r>
      <w:r w:rsidR="009670BD" w:rsidRPr="0056310A">
        <w:rPr>
          <w:rFonts w:ascii="Arial" w:hAnsi="Arial" w:cs="Arial"/>
        </w:rPr>
        <w:t xml:space="preserve"> </w:t>
      </w:r>
      <w:r w:rsidR="00967D34" w:rsidRPr="0056310A">
        <w:rPr>
          <w:rFonts w:ascii="Arial" w:hAnsi="Arial" w:cs="Arial"/>
        </w:rPr>
        <w:t>Από τη σκοπιά αυτή το πρόβλημα έχει ως εξής</w:t>
      </w:r>
      <w:r w:rsidR="00CC2D73" w:rsidRPr="0056310A">
        <w:rPr>
          <w:rFonts w:ascii="Arial" w:hAnsi="Arial" w:cs="Arial"/>
        </w:rPr>
        <w:t>.</w:t>
      </w:r>
      <w:r w:rsidR="00967D34" w:rsidRPr="0056310A">
        <w:rPr>
          <w:rFonts w:ascii="Arial" w:hAnsi="Arial" w:cs="Arial"/>
        </w:rPr>
        <w:t xml:space="preserve"> </w:t>
      </w:r>
      <w:r w:rsidR="0081752E" w:rsidRPr="0056310A">
        <w:rPr>
          <w:rFonts w:ascii="Arial" w:hAnsi="Arial" w:cs="Arial"/>
        </w:rPr>
        <w:t>Έναντι της κοινωνικής πραγματικότητας, όπου τα αντικείμεν</w:t>
      </w:r>
      <w:r w:rsidR="007A0630" w:rsidRPr="0056310A">
        <w:rPr>
          <w:rFonts w:ascii="Arial" w:hAnsi="Arial" w:cs="Arial"/>
        </w:rPr>
        <w:t>α παρουσιάζονται ως απλά μέσα για σκοπούς, το αυτόνομο έργο τέχνης</w:t>
      </w:r>
      <w:r w:rsidR="009052D5" w:rsidRPr="0056310A">
        <w:rPr>
          <w:rFonts w:ascii="Arial" w:hAnsi="Arial" w:cs="Arial"/>
        </w:rPr>
        <w:t xml:space="preserve"> περιβάλλεται με τη γοητεία ενός φετίχ. Σύμφωνα με τον Χέγκελ, η τέχνη εξακολουθεί να είναι ουσιώδους κοινωνικής σημασίας μόνο καθόσον </w:t>
      </w:r>
      <w:r w:rsidR="00DF1825" w:rsidRPr="0056310A">
        <w:rPr>
          <w:rFonts w:ascii="Arial" w:hAnsi="Arial" w:cs="Arial"/>
        </w:rPr>
        <w:t>η σχέση μας έναντι των καλλιτεχνικών αντικειμένων είναι ακόμη λατρευτική (</w:t>
      </w:r>
      <w:r w:rsidR="00DF1825" w:rsidRPr="0056310A">
        <w:rPr>
          <w:rFonts w:ascii="Arial" w:hAnsi="Arial" w:cs="Arial"/>
          <w:lang w:val="en-US"/>
        </w:rPr>
        <w:t>Hegel</w:t>
      </w:r>
      <w:r w:rsidR="00DF1825" w:rsidRPr="0056310A">
        <w:rPr>
          <w:rFonts w:ascii="Arial" w:hAnsi="Arial" w:cs="Arial"/>
        </w:rPr>
        <w:t>, 2003: 6).</w:t>
      </w:r>
      <w:r w:rsidR="008F4566" w:rsidRPr="0056310A">
        <w:rPr>
          <w:rFonts w:ascii="Arial" w:hAnsi="Arial" w:cs="Arial"/>
        </w:rPr>
        <w:t xml:space="preserve"> Σε μια κοινωνία</w:t>
      </w:r>
      <w:r w:rsidR="00F9725C" w:rsidRPr="0056310A">
        <w:rPr>
          <w:rFonts w:ascii="Arial" w:hAnsi="Arial" w:cs="Arial"/>
        </w:rPr>
        <w:t>,</w:t>
      </w:r>
      <w:r w:rsidR="008F4566" w:rsidRPr="0056310A">
        <w:rPr>
          <w:rFonts w:ascii="Arial" w:hAnsi="Arial" w:cs="Arial"/>
        </w:rPr>
        <w:t xml:space="preserve"> ωστόσο</w:t>
      </w:r>
      <w:r w:rsidR="00F9725C" w:rsidRPr="0056310A">
        <w:rPr>
          <w:rFonts w:ascii="Arial" w:hAnsi="Arial" w:cs="Arial"/>
        </w:rPr>
        <w:t>,</w:t>
      </w:r>
      <w:r w:rsidR="00DF1825" w:rsidRPr="0056310A">
        <w:rPr>
          <w:rFonts w:ascii="Arial" w:hAnsi="Arial" w:cs="Arial"/>
        </w:rPr>
        <w:t xml:space="preserve"> </w:t>
      </w:r>
      <w:r w:rsidR="00F9725C" w:rsidRPr="0056310A">
        <w:rPr>
          <w:rFonts w:ascii="Arial" w:hAnsi="Arial" w:cs="Arial"/>
        </w:rPr>
        <w:t xml:space="preserve">όπου όλα τα προϊόντα της εργασίας </w:t>
      </w:r>
      <w:r w:rsidR="00D964B2" w:rsidRPr="0056310A">
        <w:rPr>
          <w:rFonts w:ascii="Arial" w:hAnsi="Arial" w:cs="Arial"/>
        </w:rPr>
        <w:t>αποκτούν ως εμπορεύματα φετιχιστικό χαρακτήρα</w:t>
      </w:r>
      <w:r w:rsidR="0026515F" w:rsidRPr="0056310A">
        <w:rPr>
          <w:rFonts w:ascii="Arial" w:hAnsi="Arial" w:cs="Arial"/>
        </w:rPr>
        <w:t xml:space="preserve"> ο ρόλος της τέχνης καθίσταται αινιγματικός. Ακόμη δε αινιγματικότερη καθίσταται </w:t>
      </w:r>
      <w:r w:rsidR="00C652F6">
        <w:rPr>
          <w:rFonts w:ascii="Arial" w:hAnsi="Arial" w:cs="Arial"/>
        </w:rPr>
        <w:t xml:space="preserve">η </w:t>
      </w:r>
      <w:r w:rsidR="00917F50" w:rsidRPr="0056310A">
        <w:rPr>
          <w:rFonts w:ascii="Arial" w:hAnsi="Arial" w:cs="Arial"/>
        </w:rPr>
        <w:t>σημασία τ</w:t>
      </w:r>
      <w:r w:rsidR="0026515F" w:rsidRPr="0056310A">
        <w:rPr>
          <w:rFonts w:ascii="Arial" w:hAnsi="Arial" w:cs="Arial"/>
        </w:rPr>
        <w:t>η</w:t>
      </w:r>
      <w:r w:rsidR="00917F50" w:rsidRPr="0056310A">
        <w:rPr>
          <w:rFonts w:ascii="Arial" w:hAnsi="Arial" w:cs="Arial"/>
        </w:rPr>
        <w:t>ς</w:t>
      </w:r>
      <w:r w:rsidR="0026515F" w:rsidRPr="0056310A">
        <w:rPr>
          <w:rFonts w:ascii="Arial" w:hAnsi="Arial" w:cs="Arial"/>
        </w:rPr>
        <w:t xml:space="preserve"> ένταξη</w:t>
      </w:r>
      <w:r w:rsidR="00625CF8">
        <w:rPr>
          <w:rFonts w:ascii="Arial" w:hAnsi="Arial" w:cs="Arial"/>
        </w:rPr>
        <w:t>ς</w:t>
      </w:r>
      <w:r w:rsidR="0026515F" w:rsidRPr="0056310A">
        <w:rPr>
          <w:rFonts w:ascii="Arial" w:hAnsi="Arial" w:cs="Arial"/>
        </w:rPr>
        <w:t xml:space="preserve"> των αντικειμένων της τέχνης στο μηχανισμό της εμπορευματικής παραγωγής.</w:t>
      </w:r>
      <w:r w:rsidR="00B705AB" w:rsidRPr="0056310A">
        <w:rPr>
          <w:rFonts w:ascii="Arial" w:hAnsi="Arial" w:cs="Arial"/>
        </w:rPr>
        <w:t xml:space="preserve"> </w:t>
      </w:r>
      <w:r w:rsidR="00BC5119" w:rsidRPr="0056310A">
        <w:rPr>
          <w:rFonts w:ascii="Arial" w:hAnsi="Arial" w:cs="Arial"/>
        </w:rPr>
        <w:t>Μπορούν να εξακολουθήσουν να επιτελούν μια ανάλογη λειτουργία με εκείνη του αυτόνομου έργου τέχνης, στο οποίο αναφέρεται η κλασσική αισθητική φιλοσοφία,</w:t>
      </w:r>
      <w:r w:rsidR="005C2D1A" w:rsidRPr="0056310A">
        <w:rPr>
          <w:rFonts w:ascii="Arial" w:hAnsi="Arial" w:cs="Arial"/>
        </w:rPr>
        <w:t xml:space="preserve"> ή μήπως απορροφούνται πλήρως στον οικονομικού τύπου κοινωνικό συσχετισμό</w:t>
      </w:r>
      <w:r w:rsidR="001C5828" w:rsidRPr="0056310A">
        <w:rPr>
          <w:rFonts w:ascii="Arial" w:hAnsi="Arial" w:cs="Arial"/>
        </w:rPr>
        <w:t>;</w:t>
      </w:r>
      <w:r w:rsidR="00EC3354" w:rsidRPr="0056310A">
        <w:rPr>
          <w:rFonts w:ascii="Arial" w:hAnsi="Arial" w:cs="Arial"/>
        </w:rPr>
        <w:t xml:space="preserve"> </w:t>
      </w:r>
      <w:r w:rsidR="004A0999" w:rsidRPr="0056310A">
        <w:rPr>
          <w:rFonts w:ascii="Arial" w:hAnsi="Arial" w:cs="Arial"/>
        </w:rPr>
        <w:t>Συνεπάγεται αυτή η απορρόφηση την απαλοιφή του φετιχιστικού χαρακτήρα της τέχνης</w:t>
      </w:r>
      <w:r w:rsidR="00211A4E" w:rsidRPr="0056310A">
        <w:rPr>
          <w:rFonts w:ascii="Arial" w:hAnsi="Arial" w:cs="Arial"/>
        </w:rPr>
        <w:t xml:space="preserve"> ή αντιθέτως τον αναδιπλασιασμό του</w:t>
      </w:r>
      <w:r w:rsidR="00F91AFE" w:rsidRPr="0056310A">
        <w:rPr>
          <w:rFonts w:ascii="Arial" w:hAnsi="Arial" w:cs="Arial"/>
        </w:rPr>
        <w:t xml:space="preserve">; </w:t>
      </w:r>
    </w:p>
    <w:p w14:paraId="796B2C5B" w14:textId="0EADCBCD" w:rsidR="00223E40" w:rsidRPr="0056310A" w:rsidRDefault="00F91AFE" w:rsidP="00A0236B">
      <w:pPr>
        <w:spacing w:after="0" w:line="360" w:lineRule="auto"/>
        <w:ind w:firstLine="720"/>
        <w:jc w:val="both"/>
        <w:rPr>
          <w:rFonts w:ascii="Arial" w:hAnsi="Arial" w:cs="Arial"/>
        </w:rPr>
      </w:pPr>
      <w:r w:rsidRPr="0056310A">
        <w:rPr>
          <w:rFonts w:ascii="Arial" w:hAnsi="Arial" w:cs="Arial"/>
        </w:rPr>
        <w:t xml:space="preserve">Ανάμεσα στο πλήθος των θέσεων που έχουν εκφραστεί στο πλαίσιο της συζήτησης για την πολιτιστική βιομηχανία, </w:t>
      </w:r>
      <w:r w:rsidR="002C17CF" w:rsidRPr="0056310A">
        <w:rPr>
          <w:rFonts w:ascii="Arial" w:hAnsi="Arial" w:cs="Arial"/>
        </w:rPr>
        <w:t>στο κείμενο αυτό θα εξεταστούν απαντήσει</w:t>
      </w:r>
      <w:r w:rsidR="008A58BA" w:rsidRPr="0056310A">
        <w:rPr>
          <w:rFonts w:ascii="Arial" w:hAnsi="Arial" w:cs="Arial"/>
        </w:rPr>
        <w:t>ς</w:t>
      </w:r>
      <w:r w:rsidR="002C17CF" w:rsidRPr="0056310A">
        <w:rPr>
          <w:rFonts w:ascii="Arial" w:hAnsi="Arial" w:cs="Arial"/>
        </w:rPr>
        <w:t xml:space="preserve"> στα παραπάνω ερωτήματα από στοχαστές </w:t>
      </w:r>
      <w:r w:rsidR="007625F0" w:rsidRPr="0056310A">
        <w:rPr>
          <w:rFonts w:ascii="Arial" w:hAnsi="Arial" w:cs="Arial"/>
        </w:rPr>
        <w:t>που αξιώνουν</w:t>
      </w:r>
      <w:r w:rsidR="00222AF0" w:rsidRPr="0056310A">
        <w:rPr>
          <w:rFonts w:ascii="Arial" w:hAnsi="Arial" w:cs="Arial"/>
        </w:rPr>
        <w:t xml:space="preserve"> </w:t>
      </w:r>
      <w:r w:rsidR="008A58BA" w:rsidRPr="0056310A">
        <w:rPr>
          <w:rFonts w:ascii="Arial" w:hAnsi="Arial" w:cs="Arial"/>
        </w:rPr>
        <w:t xml:space="preserve">από τους εαυτούς </w:t>
      </w:r>
      <w:r w:rsidR="006B5974" w:rsidRPr="0056310A">
        <w:rPr>
          <w:rFonts w:ascii="Arial" w:hAnsi="Arial" w:cs="Arial"/>
        </w:rPr>
        <w:t>τους να αποτελούν συνεχιστές της εγελιανής παράδοσης στην αισθητική φιλοσοφία.</w:t>
      </w:r>
      <w:r w:rsidR="00A111C2" w:rsidRPr="0056310A">
        <w:rPr>
          <w:rFonts w:ascii="Arial" w:hAnsi="Arial" w:cs="Arial"/>
        </w:rPr>
        <w:t xml:space="preserve"> Εν προκειμένω δεσπόζουν δύο διαφορετικές κατευθύνσεις. Από τη μια </w:t>
      </w:r>
      <w:r w:rsidR="00DD2450" w:rsidRPr="0056310A">
        <w:rPr>
          <w:rFonts w:ascii="Arial" w:hAnsi="Arial" w:cs="Arial"/>
        </w:rPr>
        <w:t xml:space="preserve">οι </w:t>
      </w:r>
      <w:r w:rsidR="00D30844" w:rsidRPr="0056310A">
        <w:rPr>
          <w:rFonts w:ascii="Arial" w:hAnsi="Arial" w:cs="Arial"/>
        </w:rPr>
        <w:t xml:space="preserve">μαρξιστικών καταβολών </w:t>
      </w:r>
      <w:r w:rsidR="00DD2450" w:rsidRPr="0056310A">
        <w:rPr>
          <w:rFonts w:ascii="Arial" w:hAnsi="Arial" w:cs="Arial"/>
        </w:rPr>
        <w:t xml:space="preserve">αναλύσεις περί πολιτιστικής βιομηχανίας και </w:t>
      </w:r>
      <w:r w:rsidR="00DD2450" w:rsidRPr="0056310A">
        <w:rPr>
          <w:rFonts w:ascii="Arial" w:hAnsi="Arial" w:cs="Arial"/>
        </w:rPr>
        <w:lastRenderedPageBreak/>
        <w:t>καλλιτεχνικής</w:t>
      </w:r>
      <w:r w:rsidR="00B92BDB" w:rsidRPr="0056310A">
        <w:rPr>
          <w:rFonts w:ascii="Arial" w:hAnsi="Arial" w:cs="Arial"/>
        </w:rPr>
        <w:t xml:space="preserve"> αυτονομίας στο πλαίσιο της κριτικής θεωρίας </w:t>
      </w:r>
      <w:r w:rsidR="00D30844" w:rsidRPr="0056310A">
        <w:rPr>
          <w:rFonts w:ascii="Arial" w:hAnsi="Arial" w:cs="Arial"/>
        </w:rPr>
        <w:t xml:space="preserve">της λεγόμενης πρώιμης Σχολής της Φραγκφούρτης </w:t>
      </w:r>
      <w:r w:rsidR="00B92BDB" w:rsidRPr="0056310A">
        <w:rPr>
          <w:rFonts w:ascii="Arial" w:hAnsi="Arial" w:cs="Arial"/>
        </w:rPr>
        <w:t xml:space="preserve">και από την άλλη η </w:t>
      </w:r>
      <w:r w:rsidR="00475643" w:rsidRPr="0056310A">
        <w:rPr>
          <w:rFonts w:ascii="Arial" w:hAnsi="Arial" w:cs="Arial"/>
        </w:rPr>
        <w:t>μετανεωτερικής κατεύθυνσης τοποθετήσεις περί</w:t>
      </w:r>
      <w:r w:rsidR="00C2646E" w:rsidRPr="0056310A">
        <w:rPr>
          <w:rFonts w:ascii="Arial" w:hAnsi="Arial" w:cs="Arial"/>
        </w:rPr>
        <w:t xml:space="preserve"> υπέρβασης του μοντερνιστικού παραδείγματος. Αντιστοίχως θα </w:t>
      </w:r>
      <w:r w:rsidR="00EB62D1" w:rsidRPr="0056310A">
        <w:rPr>
          <w:rFonts w:ascii="Arial" w:hAnsi="Arial" w:cs="Arial"/>
        </w:rPr>
        <w:t>εξεταστούν εδώ, με την αναγκαία συντομία, οι περιπτώσεις του Τέοντο</w:t>
      </w:r>
      <w:r w:rsidR="00777FB1" w:rsidRPr="0056310A">
        <w:rPr>
          <w:rFonts w:ascii="Arial" w:hAnsi="Arial" w:cs="Arial"/>
        </w:rPr>
        <w:t>ρ</w:t>
      </w:r>
      <w:r w:rsidR="00EB62D1" w:rsidRPr="0056310A">
        <w:rPr>
          <w:rFonts w:ascii="Arial" w:hAnsi="Arial" w:cs="Arial"/>
        </w:rPr>
        <w:t xml:space="preserve"> Β. Αντόρνο</w:t>
      </w:r>
      <w:r w:rsidR="001D3162" w:rsidRPr="0056310A">
        <w:rPr>
          <w:rFonts w:ascii="Arial" w:hAnsi="Arial" w:cs="Arial"/>
        </w:rPr>
        <w:t xml:space="preserve"> (</w:t>
      </w:r>
      <w:r w:rsidR="001D3162" w:rsidRPr="0056310A">
        <w:rPr>
          <w:rFonts w:ascii="Arial" w:hAnsi="Arial" w:cs="Arial"/>
          <w:lang w:val="en-US"/>
        </w:rPr>
        <w:t>Theodor</w:t>
      </w:r>
      <w:r w:rsidR="001D3162" w:rsidRPr="0056310A">
        <w:rPr>
          <w:rFonts w:ascii="Arial" w:hAnsi="Arial" w:cs="Arial"/>
        </w:rPr>
        <w:t xml:space="preserve"> </w:t>
      </w:r>
      <w:r w:rsidR="001D3162" w:rsidRPr="0056310A">
        <w:rPr>
          <w:rFonts w:ascii="Arial" w:hAnsi="Arial" w:cs="Arial"/>
          <w:lang w:val="en-US"/>
        </w:rPr>
        <w:t>W</w:t>
      </w:r>
      <w:r w:rsidR="001D3162" w:rsidRPr="0056310A">
        <w:rPr>
          <w:rFonts w:ascii="Arial" w:hAnsi="Arial" w:cs="Arial"/>
        </w:rPr>
        <w:t xml:space="preserve">. </w:t>
      </w:r>
      <w:r w:rsidR="001D3162" w:rsidRPr="0056310A">
        <w:rPr>
          <w:rFonts w:ascii="Arial" w:hAnsi="Arial" w:cs="Arial"/>
          <w:lang w:val="en-US"/>
        </w:rPr>
        <w:t>Adorno</w:t>
      </w:r>
      <w:r w:rsidR="001D3162" w:rsidRPr="0056310A">
        <w:rPr>
          <w:rFonts w:ascii="Arial" w:hAnsi="Arial" w:cs="Arial"/>
        </w:rPr>
        <w:t>)</w:t>
      </w:r>
      <w:r w:rsidR="00777FB1" w:rsidRPr="0056310A">
        <w:rPr>
          <w:rFonts w:ascii="Arial" w:hAnsi="Arial" w:cs="Arial"/>
        </w:rPr>
        <w:t xml:space="preserve"> και του Άρθουρ Κ. Ντάντο</w:t>
      </w:r>
      <w:r w:rsidR="001D3162" w:rsidRPr="0056310A">
        <w:rPr>
          <w:rFonts w:ascii="Arial" w:hAnsi="Arial" w:cs="Arial"/>
        </w:rPr>
        <w:t xml:space="preserve"> (</w:t>
      </w:r>
      <w:r w:rsidR="001D3162" w:rsidRPr="0056310A">
        <w:rPr>
          <w:rFonts w:ascii="Arial" w:hAnsi="Arial" w:cs="Arial"/>
          <w:lang w:val="en-US"/>
        </w:rPr>
        <w:t>Arthur</w:t>
      </w:r>
      <w:r w:rsidR="001D3162" w:rsidRPr="0056310A">
        <w:rPr>
          <w:rFonts w:ascii="Arial" w:hAnsi="Arial" w:cs="Arial"/>
        </w:rPr>
        <w:t xml:space="preserve"> </w:t>
      </w:r>
      <w:r w:rsidR="001D3162" w:rsidRPr="0056310A">
        <w:rPr>
          <w:rFonts w:ascii="Arial" w:hAnsi="Arial" w:cs="Arial"/>
          <w:lang w:val="en-US"/>
        </w:rPr>
        <w:t>C</w:t>
      </w:r>
      <w:r w:rsidR="001D3162" w:rsidRPr="0056310A">
        <w:rPr>
          <w:rFonts w:ascii="Arial" w:hAnsi="Arial" w:cs="Arial"/>
        </w:rPr>
        <w:t xml:space="preserve">. </w:t>
      </w:r>
      <w:r w:rsidR="001D3162" w:rsidRPr="0056310A">
        <w:rPr>
          <w:rFonts w:ascii="Arial" w:hAnsi="Arial" w:cs="Arial"/>
          <w:lang w:val="en-US"/>
        </w:rPr>
        <w:t>Danto</w:t>
      </w:r>
      <w:r w:rsidR="001D3162" w:rsidRPr="0056310A">
        <w:rPr>
          <w:rFonts w:ascii="Arial" w:hAnsi="Arial" w:cs="Arial"/>
        </w:rPr>
        <w:t>).</w:t>
      </w:r>
    </w:p>
    <w:p w14:paraId="5DAEB6CE" w14:textId="77777777" w:rsidR="008270B7" w:rsidRDefault="008270B7" w:rsidP="00A0236B">
      <w:pPr>
        <w:spacing w:after="0" w:line="360" w:lineRule="auto"/>
        <w:ind w:firstLine="720"/>
        <w:jc w:val="both"/>
        <w:rPr>
          <w:rFonts w:ascii="Arial" w:hAnsi="Arial" w:cs="Arial"/>
          <w:i/>
        </w:rPr>
      </w:pPr>
    </w:p>
    <w:p w14:paraId="7980D8CA" w14:textId="629DE032" w:rsidR="008270B7" w:rsidRPr="008270B7" w:rsidRDefault="008270B7" w:rsidP="00A0236B">
      <w:pPr>
        <w:spacing w:after="0" w:line="360" w:lineRule="auto"/>
        <w:ind w:firstLine="720"/>
        <w:jc w:val="both"/>
        <w:rPr>
          <w:rFonts w:ascii="Arial" w:hAnsi="Arial" w:cs="Arial"/>
          <w:i/>
        </w:rPr>
      </w:pPr>
      <w:r w:rsidRPr="008270B7">
        <w:rPr>
          <w:rFonts w:ascii="Arial" w:hAnsi="Arial" w:cs="Arial"/>
          <w:i/>
        </w:rPr>
        <w:t>Κριτική θεωρία της πολιτιστικής βιομηχανίας</w:t>
      </w:r>
    </w:p>
    <w:p w14:paraId="2383C8B4" w14:textId="6820C252" w:rsidR="008862F4" w:rsidRPr="00041F4A" w:rsidRDefault="00121A90" w:rsidP="00A0236B">
      <w:pPr>
        <w:spacing w:after="0" w:line="360" w:lineRule="auto"/>
        <w:ind w:firstLine="720"/>
        <w:jc w:val="both"/>
        <w:rPr>
          <w:rFonts w:ascii="Arial" w:hAnsi="Arial" w:cs="Arial"/>
        </w:rPr>
      </w:pPr>
      <w:r>
        <w:rPr>
          <w:rFonts w:ascii="Arial" w:hAnsi="Arial" w:cs="Arial"/>
        </w:rPr>
        <w:t xml:space="preserve">Προϋπόθεση για τη διατύπωση </w:t>
      </w:r>
      <w:r>
        <w:rPr>
          <w:rFonts w:ascii="Arial" w:hAnsi="Arial" w:cs="Arial"/>
        </w:rPr>
        <w:t>των παραπάνω</w:t>
      </w:r>
      <w:r>
        <w:rPr>
          <w:rFonts w:ascii="Arial" w:hAnsi="Arial" w:cs="Arial"/>
        </w:rPr>
        <w:t xml:space="preserve"> ερωτημάτων αποτέλεσε το έργο του Λούκατς (</w:t>
      </w:r>
      <w:r>
        <w:rPr>
          <w:rFonts w:ascii="Arial" w:hAnsi="Arial" w:cs="Arial"/>
          <w:lang w:val="en-US"/>
        </w:rPr>
        <w:t>Luk</w:t>
      </w:r>
      <w:r w:rsidRPr="00F65DF7">
        <w:rPr>
          <w:rFonts w:ascii="Arial" w:hAnsi="Arial" w:cs="Arial"/>
        </w:rPr>
        <w:t>á</w:t>
      </w:r>
      <w:r>
        <w:rPr>
          <w:rFonts w:ascii="Arial" w:hAnsi="Arial" w:cs="Arial"/>
          <w:lang w:val="de-DE"/>
        </w:rPr>
        <w:t>cs</w:t>
      </w:r>
      <w:r>
        <w:rPr>
          <w:rFonts w:ascii="Arial" w:hAnsi="Arial" w:cs="Arial"/>
        </w:rPr>
        <w:t>) στις αρχές του 20</w:t>
      </w:r>
      <w:r w:rsidRPr="00F65DF7">
        <w:rPr>
          <w:rFonts w:ascii="Arial" w:hAnsi="Arial" w:cs="Arial"/>
          <w:vertAlign w:val="superscript"/>
        </w:rPr>
        <w:t>ου</w:t>
      </w:r>
      <w:r>
        <w:rPr>
          <w:rFonts w:ascii="Arial" w:hAnsi="Arial" w:cs="Arial"/>
        </w:rPr>
        <w:t xml:space="preserve"> αιώνα, για δύο κυρίως λόγους. Πρώτον, υπό την ταυτόχρονη επιρροή του νεοκαντιανισμού, ο </w:t>
      </w:r>
      <w:r w:rsidR="009F04CD">
        <w:rPr>
          <w:rFonts w:ascii="Arial" w:hAnsi="Arial" w:cs="Arial"/>
        </w:rPr>
        <w:t xml:space="preserve">νεαρός </w:t>
      </w:r>
      <w:r>
        <w:rPr>
          <w:rFonts w:ascii="Arial" w:hAnsi="Arial" w:cs="Arial"/>
        </w:rPr>
        <w:t>Λούκατς μετασχημάτισε</w:t>
      </w:r>
      <w:r w:rsidR="008862F4">
        <w:rPr>
          <w:rFonts w:ascii="Arial" w:hAnsi="Arial" w:cs="Arial"/>
        </w:rPr>
        <w:t>,</w:t>
      </w:r>
      <w:r>
        <w:rPr>
          <w:rFonts w:ascii="Arial" w:hAnsi="Arial" w:cs="Arial"/>
        </w:rPr>
        <w:t xml:space="preserve"> μέσω της έννοιας της πραγμοποίησης</w:t>
      </w:r>
      <w:r w:rsidR="008862F4">
        <w:rPr>
          <w:rFonts w:ascii="Arial" w:hAnsi="Arial" w:cs="Arial"/>
        </w:rPr>
        <w:t>,</w:t>
      </w:r>
      <w:r>
        <w:rPr>
          <w:rFonts w:ascii="Arial" w:hAnsi="Arial" w:cs="Arial"/>
        </w:rPr>
        <w:t xml:space="preserve"> τη μαρξική θεωρία του φετιχισμού του εμπορεύματος σε γενική θεωρία της καπιταλιστικής κοινωνίας και των μορφών συνείδησης που της αντιστοιχούν. Δεύτερον, με αφετηρία την εγελιανή </w:t>
      </w:r>
      <w:r w:rsidR="00451818">
        <w:rPr>
          <w:rFonts w:ascii="Arial" w:hAnsi="Arial" w:cs="Arial"/>
        </w:rPr>
        <w:t xml:space="preserve">φιλοσοφική </w:t>
      </w:r>
      <w:r>
        <w:rPr>
          <w:rFonts w:ascii="Arial" w:hAnsi="Arial" w:cs="Arial"/>
        </w:rPr>
        <w:t>σύλληψη της ιστορίας</w:t>
      </w:r>
      <w:r w:rsidR="00451818">
        <w:rPr>
          <w:rFonts w:ascii="Arial" w:hAnsi="Arial" w:cs="Arial"/>
        </w:rPr>
        <w:t>,</w:t>
      </w:r>
      <w:r>
        <w:rPr>
          <w:rFonts w:ascii="Arial" w:hAnsi="Arial" w:cs="Arial"/>
        </w:rPr>
        <w:t xml:space="preserve"> αναγόρευσε την τέχνη σε δείκτη του βαθμού ανάπτυξης της φιλοσοφικοϊστορικής διαλεκτικής.</w:t>
      </w:r>
      <w:r w:rsidR="00440D73">
        <w:rPr>
          <w:rFonts w:ascii="Arial" w:hAnsi="Arial" w:cs="Arial"/>
        </w:rPr>
        <w:t xml:space="preserve"> </w:t>
      </w:r>
      <w:r w:rsidR="00041F4A">
        <w:rPr>
          <w:rFonts w:ascii="Arial" w:hAnsi="Arial" w:cs="Arial"/>
        </w:rPr>
        <w:t xml:space="preserve">Παρά τις σημαντικές θεωρητικές και κυρίως πολιτικές διαφωνίες με τους εκπροσώπους της Σχολής της Φραγκφούρτης, </w:t>
      </w:r>
      <w:r w:rsidR="00CE0C39">
        <w:rPr>
          <w:rFonts w:ascii="Arial" w:hAnsi="Arial" w:cs="Arial"/>
        </w:rPr>
        <w:t xml:space="preserve">κοινή παραμένει η προσπάθεια </w:t>
      </w:r>
      <w:r w:rsidR="00E11EFF">
        <w:rPr>
          <w:rFonts w:ascii="Arial" w:hAnsi="Arial" w:cs="Arial"/>
        </w:rPr>
        <w:t>αξιοποίησης της αισθητικής φιλοσοφίας ως κριτικής θεωρίας της κοινωνίας.</w:t>
      </w:r>
    </w:p>
    <w:p w14:paraId="78298E01" w14:textId="6E3DCA10" w:rsidR="001D3162" w:rsidRPr="0056310A" w:rsidRDefault="00FB4232" w:rsidP="00A0236B">
      <w:pPr>
        <w:spacing w:after="0" w:line="360" w:lineRule="auto"/>
        <w:ind w:firstLine="720"/>
        <w:jc w:val="both"/>
        <w:rPr>
          <w:rFonts w:ascii="Arial" w:hAnsi="Arial" w:cs="Arial"/>
        </w:rPr>
      </w:pPr>
      <w:r w:rsidRPr="0056310A">
        <w:rPr>
          <w:rFonts w:ascii="Arial" w:hAnsi="Arial" w:cs="Arial"/>
        </w:rPr>
        <w:t xml:space="preserve">Με το </w:t>
      </w:r>
      <w:r w:rsidR="00F61A76" w:rsidRPr="0056310A">
        <w:rPr>
          <w:rFonts w:ascii="Arial" w:hAnsi="Arial" w:cs="Arial"/>
        </w:rPr>
        <w:t xml:space="preserve">απόσπασμα «Η πολιτιστική βιομηχανία ως </w:t>
      </w:r>
      <w:r w:rsidR="00387547" w:rsidRPr="0056310A">
        <w:rPr>
          <w:rFonts w:ascii="Arial" w:hAnsi="Arial" w:cs="Arial"/>
        </w:rPr>
        <w:t xml:space="preserve">εξαπάτηση των μαζών» </w:t>
      </w:r>
      <w:r w:rsidR="00BF1DAF">
        <w:rPr>
          <w:rFonts w:ascii="Arial" w:hAnsi="Arial" w:cs="Arial"/>
        </w:rPr>
        <w:t>(</w:t>
      </w:r>
      <w:r w:rsidR="00BF1DAF">
        <w:rPr>
          <w:rFonts w:ascii="Arial" w:hAnsi="Arial" w:cs="Arial"/>
          <w:lang w:val="en-US"/>
        </w:rPr>
        <w:t>Horkheimer</w:t>
      </w:r>
      <w:r w:rsidR="00BF1DAF" w:rsidRPr="00BF1DAF">
        <w:rPr>
          <w:rFonts w:ascii="Arial" w:hAnsi="Arial" w:cs="Arial"/>
        </w:rPr>
        <w:t xml:space="preserve"> &amp; </w:t>
      </w:r>
      <w:r w:rsidR="00BF1DAF">
        <w:rPr>
          <w:rFonts w:ascii="Arial" w:hAnsi="Arial" w:cs="Arial"/>
          <w:lang w:val="en-US"/>
        </w:rPr>
        <w:t>Adorno</w:t>
      </w:r>
      <w:r w:rsidR="00BF1DAF" w:rsidRPr="00BF1DAF">
        <w:rPr>
          <w:rFonts w:ascii="Arial" w:hAnsi="Arial" w:cs="Arial"/>
        </w:rPr>
        <w:t xml:space="preserve">, </w:t>
      </w:r>
      <w:r w:rsidR="003371BA" w:rsidRPr="003371BA">
        <w:rPr>
          <w:rFonts w:ascii="Arial" w:hAnsi="Arial" w:cs="Arial"/>
        </w:rPr>
        <w:t>1988</w:t>
      </w:r>
      <w:r w:rsidR="003371BA">
        <w:rPr>
          <w:rFonts w:ascii="Arial" w:hAnsi="Arial" w:cs="Arial"/>
        </w:rPr>
        <w:t>: κ.ε.</w:t>
      </w:r>
      <w:r w:rsidR="00BF1DAF">
        <w:rPr>
          <w:rFonts w:ascii="Arial" w:hAnsi="Arial" w:cs="Arial"/>
        </w:rPr>
        <w:t>)</w:t>
      </w:r>
      <w:r w:rsidR="003371BA">
        <w:rPr>
          <w:rFonts w:ascii="Arial" w:hAnsi="Arial" w:cs="Arial"/>
        </w:rPr>
        <w:t xml:space="preserve"> </w:t>
      </w:r>
      <w:r w:rsidR="00387547" w:rsidRPr="0056310A">
        <w:rPr>
          <w:rFonts w:ascii="Arial" w:hAnsi="Arial" w:cs="Arial"/>
        </w:rPr>
        <w:t xml:space="preserve">στην από κοινού με τον Μαξ Χορκχάιμερ γραμμένη </w:t>
      </w:r>
      <w:r w:rsidR="00387547" w:rsidRPr="00BF1DAF">
        <w:rPr>
          <w:rFonts w:ascii="Arial" w:hAnsi="Arial" w:cs="Arial"/>
          <w:i/>
        </w:rPr>
        <w:t xml:space="preserve">Διαλεκτική του Διαφωτισμού </w:t>
      </w:r>
      <w:r w:rsidR="00387547" w:rsidRPr="0056310A">
        <w:rPr>
          <w:rFonts w:ascii="Arial" w:hAnsi="Arial" w:cs="Arial"/>
        </w:rPr>
        <w:t>όπως επίσης με μια σειρά άρθρων σχετικά με την προβληματ</w:t>
      </w:r>
      <w:r w:rsidR="001C395F" w:rsidRPr="0056310A">
        <w:rPr>
          <w:rFonts w:ascii="Arial" w:hAnsi="Arial" w:cs="Arial"/>
        </w:rPr>
        <w:t xml:space="preserve">ική της πολιτιστικής βιομηχανίας αλλά και </w:t>
      </w:r>
      <w:r w:rsidR="00256363">
        <w:rPr>
          <w:rFonts w:ascii="Arial" w:hAnsi="Arial" w:cs="Arial"/>
        </w:rPr>
        <w:t xml:space="preserve">με </w:t>
      </w:r>
      <w:r w:rsidR="001C395F" w:rsidRPr="0056310A">
        <w:rPr>
          <w:rFonts w:ascii="Arial" w:hAnsi="Arial" w:cs="Arial"/>
        </w:rPr>
        <w:t xml:space="preserve">το ημιτελές </w:t>
      </w:r>
      <w:r w:rsidR="00F35465" w:rsidRPr="0056310A">
        <w:rPr>
          <w:rFonts w:ascii="Arial" w:hAnsi="Arial" w:cs="Arial"/>
        </w:rPr>
        <w:t xml:space="preserve">μεγαλεπήβολο έργο </w:t>
      </w:r>
      <w:r w:rsidR="00F35465" w:rsidRPr="0056310A">
        <w:rPr>
          <w:rFonts w:ascii="Arial" w:hAnsi="Arial" w:cs="Arial"/>
          <w:i/>
        </w:rPr>
        <w:t>Αισθητική θεωρία</w:t>
      </w:r>
      <w:r w:rsidR="00F35465" w:rsidRPr="0056310A">
        <w:rPr>
          <w:rFonts w:ascii="Arial" w:hAnsi="Arial" w:cs="Arial"/>
        </w:rPr>
        <w:t>, ο Αντόρνο επηρέασε πιθανότατα όσο κανείς άλλο τη σχετική συζήτηση στο δεύτερο μισό του 20</w:t>
      </w:r>
      <w:r w:rsidR="00F35465" w:rsidRPr="0056310A">
        <w:rPr>
          <w:rFonts w:ascii="Arial" w:hAnsi="Arial" w:cs="Arial"/>
          <w:vertAlign w:val="superscript"/>
        </w:rPr>
        <w:t>ου</w:t>
      </w:r>
      <w:r w:rsidR="00F35465" w:rsidRPr="0056310A">
        <w:rPr>
          <w:rFonts w:ascii="Arial" w:hAnsi="Arial" w:cs="Arial"/>
        </w:rPr>
        <w:t xml:space="preserve"> αιώνα</w:t>
      </w:r>
      <w:r w:rsidR="001762FB">
        <w:rPr>
          <w:rFonts w:ascii="Arial" w:hAnsi="Arial" w:cs="Arial"/>
        </w:rPr>
        <w:t xml:space="preserve">, </w:t>
      </w:r>
      <w:r w:rsidR="00FB2C83">
        <w:rPr>
          <w:rFonts w:ascii="Arial" w:hAnsi="Arial" w:cs="Arial"/>
        </w:rPr>
        <w:t>εξετάζοντας τ</w:t>
      </w:r>
      <w:r w:rsidR="00440D73">
        <w:rPr>
          <w:rFonts w:ascii="Arial" w:hAnsi="Arial" w:cs="Arial"/>
        </w:rPr>
        <w:t>α</w:t>
      </w:r>
      <w:r w:rsidR="00FB2C83">
        <w:rPr>
          <w:rFonts w:ascii="Arial" w:hAnsi="Arial" w:cs="Arial"/>
        </w:rPr>
        <w:t xml:space="preserve"> </w:t>
      </w:r>
      <w:r w:rsidR="00440D73">
        <w:rPr>
          <w:rFonts w:ascii="Arial" w:hAnsi="Arial" w:cs="Arial"/>
        </w:rPr>
        <w:t>ζητή</w:t>
      </w:r>
      <w:r w:rsidR="00FB2C83">
        <w:rPr>
          <w:rFonts w:ascii="Arial" w:hAnsi="Arial" w:cs="Arial"/>
        </w:rPr>
        <w:t>μα</w:t>
      </w:r>
      <w:r w:rsidR="00440D73">
        <w:rPr>
          <w:rFonts w:ascii="Arial" w:hAnsi="Arial" w:cs="Arial"/>
        </w:rPr>
        <w:t>τα</w:t>
      </w:r>
      <w:r w:rsidR="00FB2C83">
        <w:rPr>
          <w:rFonts w:ascii="Arial" w:hAnsi="Arial" w:cs="Arial"/>
        </w:rPr>
        <w:t xml:space="preserve"> της πραγμοποιημένης συνείδησης</w:t>
      </w:r>
      <w:r w:rsidR="00440D73">
        <w:rPr>
          <w:rFonts w:ascii="Arial" w:hAnsi="Arial" w:cs="Arial"/>
        </w:rPr>
        <w:t xml:space="preserve"> και της</w:t>
      </w:r>
      <w:r w:rsidR="00D52399">
        <w:rPr>
          <w:rFonts w:ascii="Arial" w:hAnsi="Arial" w:cs="Arial"/>
        </w:rPr>
        <w:t xml:space="preserve"> φιλοσοφικοϊστορικής</w:t>
      </w:r>
      <w:r w:rsidR="00C935E2">
        <w:rPr>
          <w:rFonts w:ascii="Arial" w:hAnsi="Arial" w:cs="Arial"/>
        </w:rPr>
        <w:t xml:space="preserve"> σημασίας της τέχνης ως δύο όψεις ενός ενιαίου προβλήματος</w:t>
      </w:r>
      <w:r w:rsidR="00F35465" w:rsidRPr="0056310A">
        <w:rPr>
          <w:rFonts w:ascii="Arial" w:hAnsi="Arial" w:cs="Arial"/>
        </w:rPr>
        <w:t>.</w:t>
      </w:r>
      <w:r w:rsidR="0059216B" w:rsidRPr="0056310A">
        <w:rPr>
          <w:rFonts w:ascii="Arial" w:hAnsi="Arial" w:cs="Arial"/>
        </w:rPr>
        <w:t xml:space="preserve"> Οι απόψεις του στο πεδίο αυτό αναπτύχθηκαν</w:t>
      </w:r>
      <w:r w:rsidR="009C2117" w:rsidRPr="0056310A">
        <w:rPr>
          <w:rFonts w:ascii="Arial" w:hAnsi="Arial" w:cs="Arial"/>
        </w:rPr>
        <w:t xml:space="preserve"> σε μεγάλο βαθμό</w:t>
      </w:r>
      <w:r w:rsidR="00733B95" w:rsidRPr="0056310A">
        <w:rPr>
          <w:rFonts w:ascii="Arial" w:hAnsi="Arial" w:cs="Arial"/>
        </w:rPr>
        <w:t xml:space="preserve"> στη βάση</w:t>
      </w:r>
      <w:r w:rsidR="00F3380F" w:rsidRPr="0056310A">
        <w:rPr>
          <w:rFonts w:ascii="Arial" w:hAnsi="Arial" w:cs="Arial"/>
        </w:rPr>
        <w:t xml:space="preserve"> της ιδιαίτερης ενασχόλησής του με τη μουσική και τη θεωρία της, αλλά και </w:t>
      </w:r>
      <w:r w:rsidR="009D6029" w:rsidRPr="0056310A">
        <w:rPr>
          <w:rFonts w:ascii="Arial" w:hAnsi="Arial" w:cs="Arial"/>
        </w:rPr>
        <w:t>με αφορμή το διάλογό του με τον Βάλτερ Μπένγιαμιν</w:t>
      </w:r>
      <w:r w:rsidR="00922494" w:rsidRPr="0056310A">
        <w:rPr>
          <w:rFonts w:ascii="Arial" w:hAnsi="Arial" w:cs="Arial"/>
        </w:rPr>
        <w:t xml:space="preserve">. </w:t>
      </w:r>
      <w:r w:rsidR="00DC6A52" w:rsidRPr="0056310A">
        <w:rPr>
          <w:rFonts w:ascii="Arial" w:hAnsi="Arial" w:cs="Arial"/>
        </w:rPr>
        <w:t>Στο γνωστό του δοκίμιο για το «Έργο τέχνης στην εποχή της τεχνικής του αναπαραγωγιμότητας»</w:t>
      </w:r>
      <w:r w:rsidR="00D67748" w:rsidRPr="0056310A">
        <w:rPr>
          <w:rFonts w:ascii="Arial" w:hAnsi="Arial" w:cs="Arial"/>
        </w:rPr>
        <w:t xml:space="preserve">, ο Μπένγιαμιν εγκωμιάζει τις επαναστατικές δυνατότητες που προσφέρει η μαζική αναπαραγωγή των έργων τέχνης στη σύγχρονη εποχή, καθώς με αυτό τον τρόπο η λατρευτική αξία που </w:t>
      </w:r>
      <w:r w:rsidR="00A8442A" w:rsidRPr="0056310A">
        <w:rPr>
          <w:rFonts w:ascii="Arial" w:hAnsi="Arial" w:cs="Arial"/>
        </w:rPr>
        <w:t>αποδιδόταν παλιότερα στο μοναδικό και αναντικατάστατο έργο τέχνης δίνει τη θέση της στην εκθετική αξία, η οποία ευνοεί</w:t>
      </w:r>
      <w:r w:rsidR="00101059" w:rsidRPr="0056310A">
        <w:rPr>
          <w:rFonts w:ascii="Arial" w:hAnsi="Arial" w:cs="Arial"/>
        </w:rPr>
        <w:t xml:space="preserve"> την κριτική στάση του κοινού</w:t>
      </w:r>
      <w:r w:rsidR="00625CF8">
        <w:rPr>
          <w:rFonts w:ascii="Arial" w:hAnsi="Arial" w:cs="Arial"/>
        </w:rPr>
        <w:t>,</w:t>
      </w:r>
      <w:r w:rsidR="007D0AD5" w:rsidRPr="0056310A">
        <w:rPr>
          <w:rFonts w:ascii="Arial" w:hAnsi="Arial" w:cs="Arial"/>
        </w:rPr>
        <w:t xml:space="preserve"> αποφετιχοποιώντας το καλλιτεχνικό αντικείμενο. </w:t>
      </w:r>
      <w:r w:rsidR="00975306" w:rsidRPr="0056310A">
        <w:rPr>
          <w:rFonts w:ascii="Arial" w:hAnsi="Arial" w:cs="Arial"/>
        </w:rPr>
        <w:t xml:space="preserve">Σε μια από τις πολυάριθμες εκδοχές του δοκιμίου του, ο Μπένγιαμιν κατονομάζει μάλιστα τον Χέγκελ ως </w:t>
      </w:r>
      <w:r w:rsidR="00227248" w:rsidRPr="0056310A">
        <w:rPr>
          <w:rFonts w:ascii="Arial" w:hAnsi="Arial" w:cs="Arial"/>
        </w:rPr>
        <w:t xml:space="preserve">πρόδρομο αυτής της αντίληψης, </w:t>
      </w:r>
      <w:r w:rsidR="00AE3D1D" w:rsidRPr="0056310A">
        <w:rPr>
          <w:rFonts w:ascii="Arial" w:hAnsi="Arial" w:cs="Arial"/>
        </w:rPr>
        <w:t>παραπέμποντας στο χωρίο που παρατέθηκε πιο πάνω</w:t>
      </w:r>
      <w:r w:rsidR="006717B8" w:rsidRPr="0056310A">
        <w:rPr>
          <w:rFonts w:ascii="Arial" w:hAnsi="Arial" w:cs="Arial"/>
        </w:rPr>
        <w:t xml:space="preserve"> (</w:t>
      </w:r>
      <w:r w:rsidR="006717B8" w:rsidRPr="0056310A">
        <w:rPr>
          <w:rFonts w:ascii="Arial" w:hAnsi="Arial" w:cs="Arial"/>
          <w:lang w:val="en-US"/>
        </w:rPr>
        <w:t>Benjamin</w:t>
      </w:r>
      <w:r w:rsidR="009539CC" w:rsidRPr="0056310A">
        <w:rPr>
          <w:rFonts w:ascii="Arial" w:hAnsi="Arial" w:cs="Arial"/>
        </w:rPr>
        <w:t>, 1991: 357</w:t>
      </w:r>
      <w:r w:rsidR="006717B8" w:rsidRPr="0056310A">
        <w:rPr>
          <w:rFonts w:ascii="Arial" w:hAnsi="Arial" w:cs="Arial"/>
        </w:rPr>
        <w:t>)</w:t>
      </w:r>
      <w:r w:rsidR="00AE3D1D" w:rsidRPr="0056310A">
        <w:rPr>
          <w:rFonts w:ascii="Arial" w:hAnsi="Arial" w:cs="Arial"/>
        </w:rPr>
        <w:t>.</w:t>
      </w:r>
    </w:p>
    <w:p w14:paraId="25F388D3" w14:textId="21384B38" w:rsidR="007209FA" w:rsidRPr="0056310A" w:rsidRDefault="00AB1FF6" w:rsidP="00A0236B">
      <w:pPr>
        <w:spacing w:after="0" w:line="360" w:lineRule="auto"/>
        <w:ind w:firstLine="720"/>
        <w:jc w:val="both"/>
        <w:rPr>
          <w:rFonts w:ascii="Arial" w:hAnsi="Arial" w:cs="Arial"/>
        </w:rPr>
      </w:pPr>
      <w:r w:rsidRPr="0056310A">
        <w:rPr>
          <w:rFonts w:ascii="Arial" w:hAnsi="Arial" w:cs="Arial"/>
        </w:rPr>
        <w:lastRenderedPageBreak/>
        <w:t>Για τον Αντόρνο</w:t>
      </w:r>
      <w:r w:rsidR="000065E4" w:rsidRPr="0056310A">
        <w:rPr>
          <w:rFonts w:ascii="Arial" w:hAnsi="Arial" w:cs="Arial"/>
        </w:rPr>
        <w:t>, η διαδικασία την οποία περιέγραφε ο Μπένγιαμιν ως παρακμή της ιερατικής αύρας</w:t>
      </w:r>
      <w:r w:rsidR="00457643" w:rsidRPr="0056310A">
        <w:rPr>
          <w:rFonts w:ascii="Arial" w:hAnsi="Arial" w:cs="Arial"/>
        </w:rPr>
        <w:t xml:space="preserve"> που περιβάλλει τα παραδοσιακά έργα τέχνης δεν συνιστά σε καμιά περίπτωση εγγύηση της εξαίρεσης τ</w:t>
      </w:r>
      <w:r w:rsidR="006134AB" w:rsidRPr="0056310A">
        <w:rPr>
          <w:rFonts w:ascii="Arial" w:hAnsi="Arial" w:cs="Arial"/>
        </w:rPr>
        <w:t>ων τεχνικά αναπαραγώγιμων έργων από την αναγόρευσή τους σε φετίχ. Αντίθετα,</w:t>
      </w:r>
      <w:r w:rsidR="005500C0" w:rsidRPr="0056310A">
        <w:rPr>
          <w:rFonts w:ascii="Arial" w:hAnsi="Arial" w:cs="Arial"/>
        </w:rPr>
        <w:t xml:space="preserve"> όπως ο ίδιος θα υποστηρίξει πολλά χρόνια μετά στην </w:t>
      </w:r>
      <w:r w:rsidR="005500C0" w:rsidRPr="0056310A">
        <w:rPr>
          <w:rFonts w:ascii="Arial" w:hAnsi="Arial" w:cs="Arial"/>
          <w:i/>
        </w:rPr>
        <w:t xml:space="preserve">Αισθητική θεωρία </w:t>
      </w:r>
      <w:r w:rsidR="005500C0" w:rsidRPr="0056310A">
        <w:rPr>
          <w:rFonts w:ascii="Arial" w:hAnsi="Arial" w:cs="Arial"/>
        </w:rPr>
        <w:t>του,</w:t>
      </w:r>
      <w:r w:rsidR="00E34459" w:rsidRPr="0056310A">
        <w:rPr>
          <w:rFonts w:ascii="Arial" w:hAnsi="Arial" w:cs="Arial"/>
        </w:rPr>
        <w:t xml:space="preserve"> «η </w:t>
      </w:r>
      <w:r w:rsidR="000E720C" w:rsidRPr="0056310A">
        <w:rPr>
          <w:rFonts w:ascii="Arial" w:hAnsi="Arial" w:cs="Arial"/>
        </w:rPr>
        <w:t>‘</w:t>
      </w:r>
      <w:r w:rsidR="00E34459" w:rsidRPr="0056310A">
        <w:rPr>
          <w:rFonts w:ascii="Arial" w:hAnsi="Arial" w:cs="Arial"/>
        </w:rPr>
        <w:t>εκθε</w:t>
      </w:r>
      <w:r w:rsidR="000E720C" w:rsidRPr="0056310A">
        <w:rPr>
          <w:rFonts w:ascii="Arial" w:hAnsi="Arial" w:cs="Arial"/>
        </w:rPr>
        <w:t>σ</w:t>
      </w:r>
      <w:r w:rsidR="00E34459" w:rsidRPr="0056310A">
        <w:rPr>
          <w:rFonts w:ascii="Arial" w:hAnsi="Arial" w:cs="Arial"/>
        </w:rPr>
        <w:t>ι</w:t>
      </w:r>
      <w:r w:rsidR="000E720C" w:rsidRPr="0056310A">
        <w:rPr>
          <w:rFonts w:ascii="Arial" w:hAnsi="Arial" w:cs="Arial"/>
        </w:rPr>
        <w:t>α</w:t>
      </w:r>
      <w:r w:rsidR="00E34459" w:rsidRPr="0056310A">
        <w:rPr>
          <w:rFonts w:ascii="Arial" w:hAnsi="Arial" w:cs="Arial"/>
        </w:rPr>
        <w:t>κή αξία</w:t>
      </w:r>
      <w:r w:rsidR="000E720C" w:rsidRPr="0056310A">
        <w:rPr>
          <w:rFonts w:ascii="Arial" w:hAnsi="Arial" w:cs="Arial"/>
        </w:rPr>
        <w:t>’</w:t>
      </w:r>
      <w:r w:rsidR="00E34459" w:rsidRPr="0056310A">
        <w:rPr>
          <w:rFonts w:ascii="Arial" w:hAnsi="Arial" w:cs="Arial"/>
        </w:rPr>
        <w:t xml:space="preserve"> που υποτίθεται ότι</w:t>
      </w:r>
      <w:r w:rsidR="000E720C" w:rsidRPr="0056310A">
        <w:rPr>
          <w:rFonts w:ascii="Arial" w:hAnsi="Arial" w:cs="Arial"/>
        </w:rPr>
        <w:t xml:space="preserve"> αντικαθιστά τη αυρατική ‘λατρευτική αξία’</w:t>
      </w:r>
      <w:r w:rsidR="00294385" w:rsidRPr="0056310A">
        <w:rPr>
          <w:rFonts w:ascii="Arial" w:hAnsi="Arial" w:cs="Arial"/>
        </w:rPr>
        <w:t xml:space="preserve"> είναι μια </w:t>
      </w:r>
      <w:r w:rsidR="00294385" w:rsidRPr="0056310A">
        <w:rPr>
          <w:rFonts w:ascii="Arial" w:hAnsi="Arial" w:cs="Arial"/>
          <w:lang w:val="en-US"/>
        </w:rPr>
        <w:t>imago</w:t>
      </w:r>
      <w:r w:rsidR="00294385" w:rsidRPr="0056310A">
        <w:rPr>
          <w:rFonts w:ascii="Arial" w:hAnsi="Arial" w:cs="Arial"/>
        </w:rPr>
        <w:t xml:space="preserve"> της διαδικασίας της ανταλλαγής» (</w:t>
      </w:r>
      <w:r w:rsidR="00294385" w:rsidRPr="0056310A">
        <w:rPr>
          <w:rFonts w:ascii="Arial" w:hAnsi="Arial" w:cs="Arial"/>
          <w:lang w:val="en-US"/>
        </w:rPr>
        <w:t>Adorno</w:t>
      </w:r>
      <w:r w:rsidR="009539CC" w:rsidRPr="0056310A">
        <w:rPr>
          <w:rFonts w:ascii="Arial" w:hAnsi="Arial" w:cs="Arial"/>
        </w:rPr>
        <w:t>,</w:t>
      </w:r>
      <w:r w:rsidR="006717B8" w:rsidRPr="0056310A">
        <w:rPr>
          <w:rFonts w:ascii="Arial" w:hAnsi="Arial" w:cs="Arial"/>
        </w:rPr>
        <w:t xml:space="preserve"> 1970</w:t>
      </w:r>
      <w:r w:rsidR="009539CC" w:rsidRPr="0056310A">
        <w:rPr>
          <w:rFonts w:ascii="Arial" w:hAnsi="Arial" w:cs="Arial"/>
        </w:rPr>
        <w:t>:</w:t>
      </w:r>
      <w:r w:rsidR="006717B8" w:rsidRPr="0056310A">
        <w:rPr>
          <w:rFonts w:ascii="Arial" w:hAnsi="Arial" w:cs="Arial"/>
        </w:rPr>
        <w:t xml:space="preserve"> 73)</w:t>
      </w:r>
      <w:r w:rsidR="00EB1164" w:rsidRPr="0056310A">
        <w:rPr>
          <w:rFonts w:ascii="Arial" w:hAnsi="Arial" w:cs="Arial"/>
        </w:rPr>
        <w:t xml:space="preserve">. </w:t>
      </w:r>
      <w:r w:rsidR="00A25BCD" w:rsidRPr="0056310A">
        <w:rPr>
          <w:rFonts w:ascii="Arial" w:hAnsi="Arial" w:cs="Arial"/>
        </w:rPr>
        <w:t>Το σκεπτικό του Αντόρνο είναι εν προκειμένω το ακόλουθο. Αν η λατρευτική σημασία</w:t>
      </w:r>
      <w:r w:rsidR="00661D18" w:rsidRPr="0056310A">
        <w:rPr>
          <w:rFonts w:ascii="Arial" w:hAnsi="Arial" w:cs="Arial"/>
        </w:rPr>
        <w:t xml:space="preserve"> του έργου τέχνης οφείλεται στην αποσύνδεση του από κοινωνικούς ή άλλους σκοπούς, τότε</w:t>
      </w:r>
      <w:r w:rsidR="006679EE" w:rsidRPr="0056310A">
        <w:rPr>
          <w:rFonts w:ascii="Arial" w:hAnsi="Arial" w:cs="Arial"/>
        </w:rPr>
        <w:t xml:space="preserve"> η πλήρης απαλοιφή της αύρας</w:t>
      </w:r>
      <w:r w:rsidR="003717B8" w:rsidRPr="0056310A">
        <w:rPr>
          <w:rFonts w:ascii="Arial" w:hAnsi="Arial" w:cs="Arial"/>
        </w:rPr>
        <w:t xml:space="preserve"> συνεπάγεται την </w:t>
      </w:r>
      <w:r w:rsidR="00A25804" w:rsidRPr="0056310A">
        <w:rPr>
          <w:rFonts w:ascii="Arial" w:hAnsi="Arial" w:cs="Arial"/>
        </w:rPr>
        <w:t>υποταγή τους στ</w:t>
      </w:r>
      <w:r w:rsidR="00B664A3" w:rsidRPr="0056310A">
        <w:rPr>
          <w:rFonts w:ascii="Arial" w:hAnsi="Arial" w:cs="Arial"/>
        </w:rPr>
        <w:t>ον κοινωνικά κυρίαρχο ορθολογισμό του σκοπού</w:t>
      </w:r>
      <w:r w:rsidR="004A747D" w:rsidRPr="0056310A">
        <w:rPr>
          <w:rFonts w:ascii="Arial" w:hAnsi="Arial" w:cs="Arial"/>
        </w:rPr>
        <w:t xml:space="preserve">. </w:t>
      </w:r>
      <w:r w:rsidR="0014290E" w:rsidRPr="0056310A">
        <w:rPr>
          <w:rFonts w:ascii="Arial" w:hAnsi="Arial" w:cs="Arial"/>
        </w:rPr>
        <w:t>Τα έργα τέχνης, και κατ’ επέκταση τα πολιτιστικά προϊόντα εν γένει, υποτίθεται</w:t>
      </w:r>
      <w:r w:rsidR="000B4B8A">
        <w:rPr>
          <w:rFonts w:ascii="Arial" w:hAnsi="Arial" w:cs="Arial"/>
        </w:rPr>
        <w:t xml:space="preserve"> όμως</w:t>
      </w:r>
      <w:r w:rsidR="0014290E" w:rsidRPr="0056310A">
        <w:rPr>
          <w:rFonts w:ascii="Arial" w:hAnsi="Arial" w:cs="Arial"/>
        </w:rPr>
        <w:t xml:space="preserve"> ότι είναι ελεύθερα από τον καταναγκασμό της σκοπιμότητας</w:t>
      </w:r>
      <w:r w:rsidR="00293583" w:rsidRPr="0056310A">
        <w:rPr>
          <w:rFonts w:ascii="Arial" w:hAnsi="Arial" w:cs="Arial"/>
        </w:rPr>
        <w:t xml:space="preserve">, </w:t>
      </w:r>
      <w:r w:rsidR="00625CF8">
        <w:rPr>
          <w:rFonts w:ascii="Arial" w:hAnsi="Arial" w:cs="Arial"/>
        </w:rPr>
        <w:t xml:space="preserve">καθώς </w:t>
      </w:r>
      <w:r w:rsidR="00293583" w:rsidRPr="0056310A">
        <w:rPr>
          <w:rFonts w:ascii="Arial" w:hAnsi="Arial" w:cs="Arial"/>
        </w:rPr>
        <w:t>στερούνται συγκεκριμένης αξίας χρήσης. Η συνάντηση της φαντασμαγορίας της τέχνης με εκείνη του εμπορεύματος, το κατ’ εξοχήν διακριτικό γνώρισμα της πολιτιστικής βιομηχανίας κατά τον Αντόρνο, επιτρέπει έναν και μόνο συνδυασμό των</w:t>
      </w:r>
      <w:r w:rsidR="000B4B8A">
        <w:rPr>
          <w:rFonts w:ascii="Arial" w:hAnsi="Arial" w:cs="Arial"/>
        </w:rPr>
        <w:t xml:space="preserve"> δύο</w:t>
      </w:r>
      <w:r w:rsidR="00293583" w:rsidRPr="0056310A">
        <w:rPr>
          <w:rFonts w:ascii="Arial" w:hAnsi="Arial" w:cs="Arial"/>
        </w:rPr>
        <w:t xml:space="preserve"> διαφορετικών απαιτήσεων. Ως κατά φιλοδοξία έργα τέχνης τα προϊόντα της πολιτιστικής βιομηχανίας διεκδικούν την αποτίμησή τους με μέτρα πέραν της σχετικότητας των οικονομικών αξιών· καθώς παράγονται, ωστόσο, για την αγορά παραμένουν δέσμια του ορθολογισμού τους. Η καλλιτεχνική αξίωση του απολύτου</w:t>
      </w:r>
      <w:r w:rsidR="005204F1" w:rsidRPr="0056310A">
        <w:rPr>
          <w:rFonts w:ascii="Arial" w:hAnsi="Arial" w:cs="Arial"/>
        </w:rPr>
        <w:t>, αφενός,</w:t>
      </w:r>
      <w:r w:rsidR="00293583" w:rsidRPr="0056310A">
        <w:rPr>
          <w:rFonts w:ascii="Arial" w:hAnsi="Arial" w:cs="Arial"/>
        </w:rPr>
        <w:t xml:space="preserve"> </w:t>
      </w:r>
      <w:r w:rsidR="005204F1" w:rsidRPr="0056310A">
        <w:rPr>
          <w:rFonts w:ascii="Arial" w:hAnsi="Arial" w:cs="Arial"/>
        </w:rPr>
        <w:t xml:space="preserve">δεν μπορεί να ικανοποιηθεί στον κόσμο του εμπορεύματος, αφετέρου, δεν έχει πού αλλού να αναζητήσει την πλήρωσή της. Η υπέρβαση του ορθολογισμού του σκοπού καθίσταται έτσι δυνατή μόνο μέσω του ανορθολογικού στοιχείου που ενδημεί στην οικονομία. Αυτό όμως δεν είναι άλλο από το φετιχισμό του εμπορεύματος, την αρχή της ανταλλακτικής αξίας καθώς αυτή αυτονομείται από τη </w:t>
      </w:r>
      <w:r w:rsidR="007209FA" w:rsidRPr="0056310A">
        <w:rPr>
          <w:rFonts w:ascii="Arial" w:hAnsi="Arial" w:cs="Arial"/>
        </w:rPr>
        <w:t xml:space="preserve">συγκεκριμένη </w:t>
      </w:r>
      <w:r w:rsidR="005204F1" w:rsidRPr="0056310A">
        <w:rPr>
          <w:rFonts w:ascii="Arial" w:hAnsi="Arial" w:cs="Arial"/>
        </w:rPr>
        <w:t>χρηστική ποιότητα</w:t>
      </w:r>
      <w:r w:rsidR="007209FA" w:rsidRPr="0056310A">
        <w:rPr>
          <w:rFonts w:ascii="Arial" w:hAnsi="Arial" w:cs="Arial"/>
        </w:rPr>
        <w:t>.</w:t>
      </w:r>
    </w:p>
    <w:p w14:paraId="0965B61F" w14:textId="7472C960" w:rsidR="007209FA" w:rsidRPr="0056310A" w:rsidRDefault="007209FA" w:rsidP="00A0236B">
      <w:pPr>
        <w:spacing w:after="0" w:line="360" w:lineRule="auto"/>
        <w:ind w:firstLine="720"/>
        <w:jc w:val="both"/>
        <w:rPr>
          <w:rFonts w:ascii="Arial" w:hAnsi="Arial" w:cs="Arial"/>
        </w:rPr>
      </w:pPr>
      <w:r w:rsidRPr="0056310A">
        <w:rPr>
          <w:rFonts w:ascii="Arial" w:hAnsi="Arial" w:cs="Arial"/>
        </w:rPr>
        <w:t>Επομένως, το κοινό της πολιτιστικής βιομηχανίας επιδεικνύει</w:t>
      </w:r>
      <w:r w:rsidR="00310E5A" w:rsidRPr="0056310A">
        <w:rPr>
          <w:rFonts w:ascii="Arial" w:hAnsi="Arial" w:cs="Arial"/>
        </w:rPr>
        <w:t xml:space="preserve"> απέναντι στα προϊόντα της την ίδια καταναλωτική στάση όπως απέναντι και σε κάθε άλλο εμπορευματικό προϊόν. Την ίδια όμως στιγμή το αντικείμενο της κατανάλωσης δεν είναι το ίδιο το προϊόν, το εκάστοτε έργο, αλλά η αφηρημένη του αξία, ο φετιχιστικός του χαρακτήρας ως εμπορεύματος. </w:t>
      </w:r>
      <w:r w:rsidR="00B9150E" w:rsidRPr="0056310A">
        <w:rPr>
          <w:rFonts w:ascii="Arial" w:hAnsi="Arial" w:cs="Arial"/>
        </w:rPr>
        <w:t xml:space="preserve">Η τροφή που προσφέρεται δεν είναι η συνηθισμένη αλλά το νέκταρ που </w:t>
      </w:r>
      <w:r w:rsidR="00E62850">
        <w:rPr>
          <w:rFonts w:ascii="Arial" w:hAnsi="Arial" w:cs="Arial"/>
        </w:rPr>
        <w:t xml:space="preserve">αναβλύζει από τις </w:t>
      </w:r>
      <w:r w:rsidR="00310E5A" w:rsidRPr="0056310A">
        <w:rPr>
          <w:rFonts w:ascii="Arial" w:hAnsi="Arial" w:cs="Arial"/>
        </w:rPr>
        <w:t>«θεολογικές παραξενιές και</w:t>
      </w:r>
      <w:r w:rsidR="00E62850">
        <w:rPr>
          <w:rFonts w:ascii="Arial" w:hAnsi="Arial" w:cs="Arial"/>
        </w:rPr>
        <w:t xml:space="preserve"> τις</w:t>
      </w:r>
      <w:r w:rsidR="00310E5A" w:rsidRPr="0056310A">
        <w:rPr>
          <w:rFonts w:ascii="Arial" w:hAnsi="Arial" w:cs="Arial"/>
        </w:rPr>
        <w:t xml:space="preserve"> μεταφυσικές λεπτότητες»</w:t>
      </w:r>
      <w:r w:rsidR="00B9150E" w:rsidRPr="0056310A">
        <w:rPr>
          <w:rFonts w:ascii="Arial" w:hAnsi="Arial" w:cs="Arial"/>
        </w:rPr>
        <w:t>. Σύμφωνα με τον Αντόρνο, η παραγωγή και κατανάλωση αξιών δεν είναι, όπως π.χ. για</w:t>
      </w:r>
      <w:r w:rsidR="00310E5A" w:rsidRPr="0056310A">
        <w:rPr>
          <w:rFonts w:ascii="Arial" w:hAnsi="Arial" w:cs="Arial"/>
        </w:rPr>
        <w:t xml:space="preserve"> </w:t>
      </w:r>
      <w:r w:rsidR="00B9150E" w:rsidRPr="0056310A">
        <w:rPr>
          <w:rFonts w:ascii="Arial" w:hAnsi="Arial" w:cs="Arial"/>
        </w:rPr>
        <w:t xml:space="preserve">τον Έκο, η παραγνωρισμένη δυνατότητα της πολιτιστικής βιομηχανίας, αλλά το σήμα κατατεθέν του φετιχισμού του εμπορεύματος, όπως αυτός εκφράζεται με ιδιαίτερο τρόπο στη σφαίρα της τέχνης και του πολιτισμού. Εκείνο που </w:t>
      </w:r>
      <w:r w:rsidR="00E62850">
        <w:rPr>
          <w:rFonts w:ascii="Arial" w:hAnsi="Arial" w:cs="Arial"/>
        </w:rPr>
        <w:t>καθιστά</w:t>
      </w:r>
      <w:r w:rsidR="00B9150E" w:rsidRPr="0056310A">
        <w:rPr>
          <w:rFonts w:ascii="Arial" w:hAnsi="Arial" w:cs="Arial"/>
        </w:rPr>
        <w:t xml:space="preserve"> ψευδή, «φαινομενική» την αισθητική εμπειρία εν όψει των βιομηχανικών πολιτιστικών προϊόντων δεν είναι μόνο η διαμεσολάβησή τους από το μηχανισμό της αγοράς και τα πανίσχυρα οικονομικά συμφέροντα, αλλά </w:t>
      </w:r>
      <w:r w:rsidR="00A567B8" w:rsidRPr="0056310A">
        <w:rPr>
          <w:rFonts w:ascii="Arial" w:hAnsi="Arial" w:cs="Arial"/>
        </w:rPr>
        <w:t>το «φαίνεσθαι» της αμεσότητας (</w:t>
      </w:r>
      <w:r w:rsidR="00A567B8" w:rsidRPr="0056310A">
        <w:rPr>
          <w:rFonts w:ascii="Arial" w:hAnsi="Arial" w:cs="Arial"/>
          <w:lang w:val="en-US"/>
        </w:rPr>
        <w:t>Adorno</w:t>
      </w:r>
      <w:r w:rsidR="00A567B8" w:rsidRPr="0056310A">
        <w:rPr>
          <w:rFonts w:ascii="Arial" w:hAnsi="Arial" w:cs="Arial"/>
        </w:rPr>
        <w:t xml:space="preserve">, 1973: 25), η αμφίβολη γοητεία του μαζικού έργου τέχνης που υποτίθεται ότι μιλά κατευθείαν στην ψυχή. Είναι ειδικά τότε </w:t>
      </w:r>
      <w:r w:rsidR="00A567B8" w:rsidRPr="0056310A">
        <w:rPr>
          <w:rFonts w:ascii="Arial" w:hAnsi="Arial" w:cs="Arial"/>
        </w:rPr>
        <w:lastRenderedPageBreak/>
        <w:t xml:space="preserve">που η </w:t>
      </w:r>
      <w:r w:rsidR="002D4CBB" w:rsidRPr="0056310A">
        <w:rPr>
          <w:rFonts w:ascii="Arial" w:hAnsi="Arial" w:cs="Arial"/>
        </w:rPr>
        <w:t xml:space="preserve">αφηρημένη ανταλλακτική αξία επιβάλλεται σε τέτοιο βαθμό στην αισθητική εμπειρία </w:t>
      </w:r>
      <w:r w:rsidR="00AD5D59">
        <w:rPr>
          <w:rFonts w:ascii="Arial" w:hAnsi="Arial" w:cs="Arial"/>
        </w:rPr>
        <w:t>ώστε</w:t>
      </w:r>
      <w:r w:rsidR="002D4CBB" w:rsidRPr="0056310A">
        <w:rPr>
          <w:rFonts w:ascii="Arial" w:hAnsi="Arial" w:cs="Arial"/>
        </w:rPr>
        <w:t xml:space="preserve"> έρχεται να καταλάβει τη θέση της αξίας χρήσης (</w:t>
      </w:r>
      <w:r w:rsidR="002D4CBB" w:rsidRPr="0056310A">
        <w:rPr>
          <w:rFonts w:ascii="Arial" w:hAnsi="Arial" w:cs="Arial"/>
          <w:lang w:val="en-US"/>
        </w:rPr>
        <w:t>Adorno</w:t>
      </w:r>
      <w:r w:rsidR="002D4CBB" w:rsidRPr="0056310A">
        <w:rPr>
          <w:rFonts w:ascii="Arial" w:hAnsi="Arial" w:cs="Arial"/>
        </w:rPr>
        <w:t>, 1973: 25).</w:t>
      </w:r>
    </w:p>
    <w:p w14:paraId="10B3F4D0" w14:textId="56FA37D7" w:rsidR="00A567B8" w:rsidRPr="0056310A" w:rsidRDefault="00A567B8" w:rsidP="00A0236B">
      <w:pPr>
        <w:spacing w:after="0" w:line="360" w:lineRule="auto"/>
        <w:ind w:firstLine="720"/>
        <w:jc w:val="both"/>
        <w:rPr>
          <w:rFonts w:ascii="Arial" w:hAnsi="Arial" w:cs="Arial"/>
        </w:rPr>
      </w:pPr>
      <w:r w:rsidRPr="0056310A">
        <w:rPr>
          <w:rFonts w:ascii="Arial" w:hAnsi="Arial" w:cs="Arial"/>
        </w:rPr>
        <w:t>Σε πλήρη συμφωνία ως προς το συγκεκριμένο με τον Μαρξ, ο Αντόρνο θεωρεί ότι ο φετιχιστικός χαρακτήρας δεν είναι ψυχολογικής τάξης φαινόμενο (</w:t>
      </w:r>
      <w:r w:rsidRPr="0056310A">
        <w:rPr>
          <w:rFonts w:ascii="Arial" w:hAnsi="Arial" w:cs="Arial"/>
          <w:lang w:val="en-US"/>
        </w:rPr>
        <w:t>Adorno</w:t>
      </w:r>
      <w:r w:rsidRPr="0056310A">
        <w:rPr>
          <w:rFonts w:ascii="Arial" w:hAnsi="Arial" w:cs="Arial"/>
        </w:rPr>
        <w:t>, 1973: 24), δεν έλκει την καταγωγή του από τη σφαίρα της κυκλοφορίας και της κατανάλωσης αλλά από εκείνη της παραγωγής.</w:t>
      </w:r>
      <w:r w:rsidR="002D4CBB" w:rsidRPr="0056310A">
        <w:rPr>
          <w:rStyle w:val="FootnoteReference"/>
          <w:rFonts w:ascii="Arial" w:hAnsi="Arial" w:cs="Arial"/>
        </w:rPr>
        <w:footnoteReference w:id="5"/>
      </w:r>
      <w:r w:rsidR="002D4CBB" w:rsidRPr="0056310A">
        <w:rPr>
          <w:rFonts w:ascii="Arial" w:hAnsi="Arial" w:cs="Arial"/>
        </w:rPr>
        <w:t xml:space="preserve"> Καθώς, σύμφωνα με τον Αντόρνο, στη σφαίρα του πολιτισμού η ανταλλακτική αξία επέχει θέση αξίας χρήσης, η αρχή της ανταλλαγής πλήττει τα έργα όχι μόνο από την άποψη της εμπειρίας τους, αλλά και από εκείνη της αντικειμενικής τους διαμόρφωσης. Τα προϊόντα τέχνης υπό καθεστώς πλήρους καπιταλιστικής ανάπτυξης μεσολαβούνται από την αγορά εξωτερικά, πρωτίστως όμως εσωτερικά. Υπό αυτό το πρίσμα</w:t>
      </w:r>
      <w:r w:rsidR="00874952" w:rsidRPr="0056310A">
        <w:rPr>
          <w:rFonts w:ascii="Arial" w:hAnsi="Arial" w:cs="Arial"/>
        </w:rPr>
        <w:t xml:space="preserve"> η θέση του Αντόρνο ότι </w:t>
      </w:r>
      <w:r w:rsidR="00F164E6">
        <w:rPr>
          <w:rFonts w:ascii="Arial" w:hAnsi="Arial" w:cs="Arial"/>
        </w:rPr>
        <w:t xml:space="preserve">ο </w:t>
      </w:r>
      <w:r w:rsidR="00874952" w:rsidRPr="0056310A">
        <w:rPr>
          <w:rFonts w:ascii="Arial" w:hAnsi="Arial" w:cs="Arial"/>
        </w:rPr>
        <w:t>θεατής της συναυλίας δεν λατρεύει τόσο αυτό που ακούει, αλλά τα χρήματα που ξόδεψε για το εισιτήριο (</w:t>
      </w:r>
      <w:r w:rsidR="00874952" w:rsidRPr="0056310A">
        <w:rPr>
          <w:rFonts w:ascii="Arial" w:hAnsi="Arial" w:cs="Arial"/>
          <w:lang w:val="en-US"/>
        </w:rPr>
        <w:t>Adorno</w:t>
      </w:r>
      <w:r w:rsidR="00874952" w:rsidRPr="0056310A">
        <w:rPr>
          <w:rFonts w:ascii="Arial" w:hAnsi="Arial" w:cs="Arial"/>
        </w:rPr>
        <w:t>, 1973: 24-25) δεν θα πρέπει να ληφθεί με τη στενή έννοια, ως εάν μια δωρεάν συναυλία ή η παραγωγή ενός αυτοδιαχειριζόμενου καλλιτεχνικού σχήματος βρίσ</w:t>
      </w:r>
      <w:r w:rsidR="00625CF8">
        <w:rPr>
          <w:rFonts w:ascii="Arial" w:hAnsi="Arial" w:cs="Arial"/>
        </w:rPr>
        <w:t>κ</w:t>
      </w:r>
      <w:r w:rsidR="00874952" w:rsidRPr="0056310A">
        <w:rPr>
          <w:rFonts w:ascii="Arial" w:hAnsi="Arial" w:cs="Arial"/>
        </w:rPr>
        <w:t xml:space="preserve">ονταν εξ ορισμού πέραν της σφαίρας της πολιτιστικής βιομηχανίας. Η δύναμη της διαφήμισης να εξασφαλίζει την επιτυχία των προϊόντων με </w:t>
      </w:r>
      <w:r w:rsidR="00C81A5F" w:rsidRPr="0056310A">
        <w:rPr>
          <w:rFonts w:ascii="Arial" w:hAnsi="Arial" w:cs="Arial"/>
        </w:rPr>
        <w:t>μόνο</w:t>
      </w:r>
      <w:r w:rsidR="00874952" w:rsidRPr="0056310A">
        <w:rPr>
          <w:rFonts w:ascii="Arial" w:hAnsi="Arial" w:cs="Arial"/>
        </w:rPr>
        <w:t xml:space="preserve"> επιχείρημα</w:t>
      </w:r>
      <w:r w:rsidR="00A77AC2" w:rsidRPr="0056310A">
        <w:rPr>
          <w:rFonts w:ascii="Arial" w:hAnsi="Arial" w:cs="Arial"/>
        </w:rPr>
        <w:t xml:space="preserve"> το</w:t>
      </w:r>
      <w:r w:rsidR="00874952" w:rsidRPr="0056310A">
        <w:rPr>
          <w:rFonts w:ascii="Arial" w:hAnsi="Arial" w:cs="Arial"/>
        </w:rPr>
        <w:t xml:space="preserve"> ότι είναι επιτυχημένα θίγει τα έργα</w:t>
      </w:r>
      <w:r w:rsidR="00E45E3D" w:rsidRPr="0056310A">
        <w:rPr>
          <w:rFonts w:ascii="Arial" w:hAnsi="Arial" w:cs="Arial"/>
        </w:rPr>
        <w:t xml:space="preserve"> στον πιο σκληρό πυρήνα τους.</w:t>
      </w:r>
      <w:r w:rsidR="00160886" w:rsidRPr="0056310A">
        <w:rPr>
          <w:rFonts w:ascii="Arial" w:hAnsi="Arial" w:cs="Arial"/>
        </w:rPr>
        <w:t xml:space="preserve"> </w:t>
      </w:r>
      <w:r w:rsidR="00E45E3D" w:rsidRPr="0056310A">
        <w:rPr>
          <w:rFonts w:ascii="Arial" w:hAnsi="Arial" w:cs="Arial"/>
        </w:rPr>
        <w:t>Πολύ πριν φτάσουν</w:t>
      </w:r>
      <w:r w:rsidR="003B2B33" w:rsidRPr="0056310A">
        <w:rPr>
          <w:rFonts w:ascii="Arial" w:hAnsi="Arial" w:cs="Arial"/>
        </w:rPr>
        <w:t xml:space="preserve"> </w:t>
      </w:r>
      <w:r w:rsidR="00B21E95" w:rsidRPr="0056310A">
        <w:rPr>
          <w:rFonts w:ascii="Arial" w:hAnsi="Arial" w:cs="Arial"/>
        </w:rPr>
        <w:t>να αποτελέσουν αντικείμενο διαχείρισης, προώθησης και προβολής από τους μηχανισμούς</w:t>
      </w:r>
      <w:r w:rsidR="00136344" w:rsidRPr="0056310A">
        <w:rPr>
          <w:rFonts w:ascii="Arial" w:hAnsi="Arial" w:cs="Arial"/>
        </w:rPr>
        <w:t xml:space="preserve"> του εμπορίου</w:t>
      </w:r>
      <w:r w:rsidR="00625CF8">
        <w:rPr>
          <w:rFonts w:ascii="Arial" w:hAnsi="Arial" w:cs="Arial"/>
        </w:rPr>
        <w:t>,</w:t>
      </w:r>
      <w:r w:rsidR="00136344" w:rsidRPr="0056310A">
        <w:rPr>
          <w:rFonts w:ascii="Arial" w:hAnsi="Arial" w:cs="Arial"/>
        </w:rPr>
        <w:t xml:space="preserve"> τα προϊόντα της πολιτιστικής βιομηχανίας </w:t>
      </w:r>
      <w:r w:rsidR="00BB6EAC" w:rsidRPr="0056310A">
        <w:rPr>
          <w:rFonts w:ascii="Arial" w:hAnsi="Arial" w:cs="Arial"/>
        </w:rPr>
        <w:t>είναι τέτοια, και μάλιστα σχετικώς ανεξάρτητα από τον κατά γράμμα βιομηχανικό τρόπο παραγωγής τους, επειδή διαφημίζουν τον εαυτό τους</w:t>
      </w:r>
      <w:r w:rsidR="00B41A83" w:rsidRPr="0056310A">
        <w:rPr>
          <w:rFonts w:ascii="Arial" w:hAnsi="Arial" w:cs="Arial"/>
        </w:rPr>
        <w:t xml:space="preserve"> (</w:t>
      </w:r>
      <w:r w:rsidR="00B41A83" w:rsidRPr="0056310A">
        <w:rPr>
          <w:rFonts w:ascii="Arial" w:hAnsi="Arial" w:cs="Arial"/>
          <w:lang w:val="en-US"/>
        </w:rPr>
        <w:t>Adorn</w:t>
      </w:r>
      <w:r w:rsidR="001324FD" w:rsidRPr="0056310A">
        <w:rPr>
          <w:rFonts w:ascii="Arial" w:hAnsi="Arial" w:cs="Arial"/>
          <w:lang w:val="en-US"/>
        </w:rPr>
        <w:t>o</w:t>
      </w:r>
      <w:r w:rsidR="001324FD" w:rsidRPr="0056310A">
        <w:rPr>
          <w:rFonts w:ascii="Arial" w:hAnsi="Arial" w:cs="Arial"/>
        </w:rPr>
        <w:t>, 1973: 24</w:t>
      </w:r>
      <w:r w:rsidR="00B41A83" w:rsidRPr="0056310A">
        <w:rPr>
          <w:rFonts w:ascii="Arial" w:hAnsi="Arial" w:cs="Arial"/>
        </w:rPr>
        <w:t>)</w:t>
      </w:r>
      <w:r w:rsidR="00BB6EAC" w:rsidRPr="0056310A">
        <w:rPr>
          <w:rFonts w:ascii="Arial" w:hAnsi="Arial" w:cs="Arial"/>
        </w:rPr>
        <w:t>.</w:t>
      </w:r>
      <w:r w:rsidR="007B402A" w:rsidRPr="0056310A">
        <w:rPr>
          <w:rFonts w:ascii="Arial" w:hAnsi="Arial" w:cs="Arial"/>
        </w:rPr>
        <w:t xml:space="preserve"> </w:t>
      </w:r>
      <w:r w:rsidR="00431663" w:rsidRPr="0056310A">
        <w:rPr>
          <w:rFonts w:ascii="Arial" w:hAnsi="Arial" w:cs="Arial"/>
        </w:rPr>
        <w:t xml:space="preserve">Δεν οφείλουν τη δημοφιλία </w:t>
      </w:r>
      <w:r w:rsidR="00F857A2" w:rsidRPr="0056310A">
        <w:rPr>
          <w:rFonts w:ascii="Arial" w:hAnsi="Arial" w:cs="Arial"/>
        </w:rPr>
        <w:t>τους σε μια σειρά από</w:t>
      </w:r>
      <w:r w:rsidR="00B41A83" w:rsidRPr="0056310A">
        <w:rPr>
          <w:rFonts w:ascii="Arial" w:hAnsi="Arial" w:cs="Arial"/>
        </w:rPr>
        <w:t xml:space="preserve"> ποιοτικά</w:t>
      </w:r>
      <w:r w:rsidR="00F857A2" w:rsidRPr="0056310A">
        <w:rPr>
          <w:rFonts w:ascii="Arial" w:hAnsi="Arial" w:cs="Arial"/>
        </w:rPr>
        <w:t xml:space="preserve"> χαρακτηριστικά, τα οποία τάχα έλκουν το ευρύ κοινό, τον μέσο άνθρωπο κ</w:t>
      </w:r>
      <w:r w:rsidR="00625CF8">
        <w:rPr>
          <w:rFonts w:ascii="Arial" w:hAnsi="Arial" w:cs="Arial"/>
        </w:rPr>
        <w:t>.</w:t>
      </w:r>
      <w:r w:rsidR="00F857A2" w:rsidRPr="0056310A">
        <w:rPr>
          <w:rFonts w:ascii="Arial" w:hAnsi="Arial" w:cs="Arial"/>
        </w:rPr>
        <w:t>ο</w:t>
      </w:r>
      <w:r w:rsidR="00625CF8">
        <w:rPr>
          <w:rFonts w:ascii="Arial" w:hAnsi="Arial" w:cs="Arial"/>
        </w:rPr>
        <w:t>.</w:t>
      </w:r>
      <w:r w:rsidR="00F857A2" w:rsidRPr="0056310A">
        <w:rPr>
          <w:rFonts w:ascii="Arial" w:hAnsi="Arial" w:cs="Arial"/>
        </w:rPr>
        <w:t>κ.,</w:t>
      </w:r>
      <w:r w:rsidR="00625CF8">
        <w:rPr>
          <w:rFonts w:ascii="Arial" w:hAnsi="Arial" w:cs="Arial"/>
        </w:rPr>
        <w:t xml:space="preserve"> όπως</w:t>
      </w:r>
      <w:r w:rsidR="00F857A2" w:rsidRPr="0056310A">
        <w:rPr>
          <w:rFonts w:ascii="Arial" w:hAnsi="Arial" w:cs="Arial"/>
        </w:rPr>
        <w:t xml:space="preserve"> δεν κουράζονται να επαναλαμβάνουν οι διακινητές τους,</w:t>
      </w:r>
      <w:r w:rsidR="000F5F49" w:rsidRPr="0056310A">
        <w:rPr>
          <w:rFonts w:ascii="Arial" w:hAnsi="Arial" w:cs="Arial"/>
        </w:rPr>
        <w:t xml:space="preserve"> αλλά σ</w:t>
      </w:r>
      <w:r w:rsidR="00B41A83" w:rsidRPr="0056310A">
        <w:rPr>
          <w:rFonts w:ascii="Arial" w:hAnsi="Arial" w:cs="Arial"/>
        </w:rPr>
        <w:t>το φαίνεσθαι της δημοφιλίας ως ποιοτικού χαρακτηριστικού, που προηγείται της ατομικής πρόσληψης και την καθορίζει. Είναι με αυτήν ακριβώς την έννοια που ο Αντόρνο</w:t>
      </w:r>
      <w:r w:rsidR="001324FD" w:rsidRPr="0056310A">
        <w:rPr>
          <w:rFonts w:ascii="Arial" w:hAnsi="Arial" w:cs="Arial"/>
        </w:rPr>
        <w:t xml:space="preserve"> </w:t>
      </w:r>
      <w:r w:rsidR="00A037E0" w:rsidRPr="0056310A">
        <w:rPr>
          <w:rFonts w:ascii="Arial" w:hAnsi="Arial" w:cs="Arial"/>
        </w:rPr>
        <w:t>υποστηρίζει, σε μια πρόταση</w:t>
      </w:r>
      <w:r w:rsidR="00DF4367" w:rsidRPr="0056310A">
        <w:rPr>
          <w:rFonts w:ascii="Arial" w:hAnsi="Arial" w:cs="Arial"/>
        </w:rPr>
        <w:t xml:space="preserve"> που συμπυκνώνει τρόπον τινά την κριτική θεωρία της πολιτιστικής βιομηχανίας, ότι εν προκειμένω «η ανταλλακτική αξία</w:t>
      </w:r>
      <w:r w:rsidR="00924E68" w:rsidRPr="0056310A">
        <w:rPr>
          <w:rFonts w:ascii="Arial" w:hAnsi="Arial" w:cs="Arial"/>
        </w:rPr>
        <w:t xml:space="preserve"> αναλαμβάνει με απατηλό τρόπο τη λειτουργία της αξίας χρήσης» (</w:t>
      </w:r>
      <w:r w:rsidR="00924E68" w:rsidRPr="0056310A">
        <w:rPr>
          <w:rFonts w:ascii="Arial" w:hAnsi="Arial" w:cs="Arial"/>
          <w:lang w:val="en-US"/>
        </w:rPr>
        <w:t>Adorno</w:t>
      </w:r>
      <w:r w:rsidR="00924E68" w:rsidRPr="0056310A">
        <w:rPr>
          <w:rFonts w:ascii="Arial" w:hAnsi="Arial" w:cs="Arial"/>
        </w:rPr>
        <w:t>, 1973: 25).</w:t>
      </w:r>
      <w:r w:rsidR="00AE5100" w:rsidRPr="0056310A">
        <w:rPr>
          <w:rFonts w:ascii="Arial" w:hAnsi="Arial" w:cs="Arial"/>
        </w:rPr>
        <w:t xml:space="preserve"> Οι κριτικοί της κριτικής της πολιτιστικής βιομηχανίας </w:t>
      </w:r>
      <w:r w:rsidR="001D36C9" w:rsidRPr="0056310A">
        <w:rPr>
          <w:rFonts w:ascii="Arial" w:hAnsi="Arial" w:cs="Arial"/>
        </w:rPr>
        <w:t>αντιπροβάλλουν κατά κανόνα το επιχείρημα</w:t>
      </w:r>
      <w:r w:rsidR="00EC78D9" w:rsidRPr="0056310A">
        <w:rPr>
          <w:rFonts w:ascii="Arial" w:hAnsi="Arial" w:cs="Arial"/>
        </w:rPr>
        <w:t>, όπως πιο πάνω ο Έκο, ότι</w:t>
      </w:r>
      <w:r w:rsidR="003C2596" w:rsidRPr="0056310A">
        <w:rPr>
          <w:rFonts w:ascii="Arial" w:hAnsi="Arial" w:cs="Arial"/>
        </w:rPr>
        <w:t xml:space="preserve"> ο μαζικός χαρακτήρας της παραγωγής</w:t>
      </w:r>
      <w:r w:rsidR="009E0C52" w:rsidRPr="0056310A">
        <w:rPr>
          <w:rFonts w:ascii="Arial" w:hAnsi="Arial" w:cs="Arial"/>
        </w:rPr>
        <w:t xml:space="preserve"> ή των μέσων, δεν προδιαγράφει την αισθητική ποιότητα των έργων, ή, όπως άλλοι, ότι ακόμη και στο πλαίσιο του γενικού βιομηχανικού ελέγχου του πολιτισμού είναι δυνατή</w:t>
      </w:r>
      <w:r w:rsidR="004D792E" w:rsidRPr="0056310A">
        <w:rPr>
          <w:rFonts w:ascii="Arial" w:hAnsi="Arial" w:cs="Arial"/>
        </w:rPr>
        <w:t xml:space="preserve"> η επιβίωση και η αντίσταση μέσω του χειροποίητου. Κανένα από τα δύο επιχειρήματα δεν αγγίζει τον πυρήνα της προβληματικής του Αντόρνο. Βιομηχανικά </w:t>
      </w:r>
      <w:r w:rsidR="005676B3" w:rsidRPr="0056310A">
        <w:rPr>
          <w:rFonts w:ascii="Arial" w:hAnsi="Arial" w:cs="Arial"/>
        </w:rPr>
        <w:t>εξορθολογισμένη</w:t>
      </w:r>
      <w:r w:rsidR="004D792E" w:rsidRPr="0056310A">
        <w:rPr>
          <w:rFonts w:ascii="Arial" w:hAnsi="Arial" w:cs="Arial"/>
        </w:rPr>
        <w:t xml:space="preserve"> στα προϊόντα της πολιτιστικής βιομηχανίας δεν είναι μόνο η παραγωγή και διακίνησή τους, αλλά </w:t>
      </w:r>
      <w:r w:rsidR="00B562D1" w:rsidRPr="0056310A">
        <w:rPr>
          <w:rFonts w:ascii="Arial" w:hAnsi="Arial" w:cs="Arial"/>
        </w:rPr>
        <w:t>η μορφή με</w:t>
      </w:r>
      <w:r w:rsidR="005676B3" w:rsidRPr="0056310A">
        <w:rPr>
          <w:rFonts w:ascii="Arial" w:hAnsi="Arial" w:cs="Arial"/>
        </w:rPr>
        <w:t xml:space="preserve"> την οποία</w:t>
      </w:r>
      <w:r w:rsidR="00B562D1" w:rsidRPr="0056310A">
        <w:rPr>
          <w:rFonts w:ascii="Arial" w:hAnsi="Arial" w:cs="Arial"/>
        </w:rPr>
        <w:t xml:space="preserve"> </w:t>
      </w:r>
      <w:r w:rsidR="005676B3" w:rsidRPr="0056310A">
        <w:rPr>
          <w:rFonts w:ascii="Arial" w:hAnsi="Arial" w:cs="Arial"/>
        </w:rPr>
        <w:t xml:space="preserve">είναι προγραμματισμένα να </w:t>
      </w:r>
      <w:r w:rsidR="005676B3" w:rsidRPr="0056310A">
        <w:rPr>
          <w:rFonts w:ascii="Arial" w:hAnsi="Arial" w:cs="Arial"/>
        </w:rPr>
        <w:lastRenderedPageBreak/>
        <w:t>ενθουσιάζουν,</w:t>
      </w:r>
      <w:r w:rsidR="00DC74DB" w:rsidRPr="0056310A">
        <w:rPr>
          <w:rFonts w:ascii="Arial" w:hAnsi="Arial" w:cs="Arial"/>
        </w:rPr>
        <w:t xml:space="preserve"> όπου αντικείμενο του ενθουσιασμού είναι ο ίδιος ο προγραμματισμός.</w:t>
      </w:r>
      <w:r w:rsidR="00813D88" w:rsidRPr="0056310A">
        <w:rPr>
          <w:rFonts w:ascii="Arial" w:hAnsi="Arial" w:cs="Arial"/>
        </w:rPr>
        <w:t xml:space="preserve"> Κάθε προϊόν της πολιτιστικής βιομηχανίας φωνάζει στον καταναλωτή που θέλει να προσελκύσει: «αγόρασε με, είμαι αγοραίο»</w:t>
      </w:r>
      <w:r w:rsidR="00857933" w:rsidRPr="0056310A">
        <w:rPr>
          <w:rFonts w:ascii="Arial" w:hAnsi="Arial" w:cs="Arial"/>
        </w:rPr>
        <w:t>.</w:t>
      </w:r>
      <w:r w:rsidR="00D52D16" w:rsidRPr="0056310A">
        <w:rPr>
          <w:rFonts w:ascii="Arial" w:hAnsi="Arial" w:cs="Arial"/>
        </w:rPr>
        <w:t xml:space="preserve"> </w:t>
      </w:r>
      <w:r w:rsidR="00010EC4" w:rsidRPr="0056310A">
        <w:rPr>
          <w:rFonts w:ascii="Arial" w:hAnsi="Arial" w:cs="Arial"/>
        </w:rPr>
        <w:t>Ο αγοραστής το ερωτεύεται μέσω μέθεξης στην π</w:t>
      </w:r>
      <w:r w:rsidR="008E404F">
        <w:rPr>
          <w:rFonts w:ascii="Arial" w:hAnsi="Arial" w:cs="Arial"/>
        </w:rPr>
        <w:t>ορ</w:t>
      </w:r>
      <w:r w:rsidR="00010EC4" w:rsidRPr="0056310A">
        <w:rPr>
          <w:rFonts w:ascii="Arial" w:hAnsi="Arial" w:cs="Arial"/>
        </w:rPr>
        <w:t xml:space="preserve">νεία. </w:t>
      </w:r>
      <w:r w:rsidR="00857933" w:rsidRPr="0056310A">
        <w:rPr>
          <w:rFonts w:ascii="Arial" w:hAnsi="Arial" w:cs="Arial"/>
        </w:rPr>
        <w:t xml:space="preserve">«Μπροστά στις θεολογικές παραξενιές των εμπορευμάτων», στο χώρο της τέχνης και </w:t>
      </w:r>
      <w:r w:rsidR="00D52D16" w:rsidRPr="0056310A">
        <w:rPr>
          <w:rFonts w:ascii="Arial" w:hAnsi="Arial" w:cs="Arial"/>
        </w:rPr>
        <w:t xml:space="preserve">του πολιτισμού, «οι καταναλωτές </w:t>
      </w:r>
      <w:r w:rsidR="00010EC4" w:rsidRPr="0056310A">
        <w:rPr>
          <w:rFonts w:ascii="Arial" w:hAnsi="Arial" w:cs="Arial"/>
        </w:rPr>
        <w:t>μετατρέπονται σε ιερόδουλες» (</w:t>
      </w:r>
      <w:r w:rsidR="00010EC4" w:rsidRPr="0056310A">
        <w:rPr>
          <w:rFonts w:ascii="Arial" w:hAnsi="Arial" w:cs="Arial"/>
          <w:lang w:val="en-US"/>
        </w:rPr>
        <w:t>Adorno</w:t>
      </w:r>
      <w:r w:rsidR="00010EC4" w:rsidRPr="0056310A">
        <w:rPr>
          <w:rFonts w:ascii="Arial" w:hAnsi="Arial" w:cs="Arial"/>
        </w:rPr>
        <w:t>, 1973: 26). Ίσως αυτό</w:t>
      </w:r>
      <w:r w:rsidR="00746314">
        <w:rPr>
          <w:rFonts w:ascii="Arial" w:hAnsi="Arial" w:cs="Arial"/>
        </w:rPr>
        <w:t xml:space="preserve"> εξηγεί</w:t>
      </w:r>
      <w:r w:rsidR="00B128EC" w:rsidRPr="0056310A">
        <w:rPr>
          <w:rFonts w:ascii="Arial" w:hAnsi="Arial" w:cs="Arial"/>
        </w:rPr>
        <w:t xml:space="preserve"> το θρησκευτικής τάξης δέος</w:t>
      </w:r>
      <w:r w:rsidR="00010EC4" w:rsidRPr="0056310A">
        <w:rPr>
          <w:rFonts w:ascii="Arial" w:hAnsi="Arial" w:cs="Arial"/>
        </w:rPr>
        <w:t xml:space="preserve"> της πολιτιστικής βιομηχανίας </w:t>
      </w:r>
      <w:r w:rsidR="00B128EC" w:rsidRPr="0056310A">
        <w:rPr>
          <w:rFonts w:ascii="Arial" w:hAnsi="Arial" w:cs="Arial"/>
        </w:rPr>
        <w:t>μπροστά</w:t>
      </w:r>
      <w:r w:rsidR="00010EC4" w:rsidRPr="0056310A">
        <w:rPr>
          <w:rFonts w:ascii="Arial" w:hAnsi="Arial" w:cs="Arial"/>
        </w:rPr>
        <w:t xml:space="preserve"> το κοινό της.</w:t>
      </w:r>
    </w:p>
    <w:p w14:paraId="25444DF8" w14:textId="7669790C" w:rsidR="00B9150E" w:rsidRPr="0056310A" w:rsidRDefault="00104371" w:rsidP="00A0236B">
      <w:pPr>
        <w:spacing w:after="0" w:line="360" w:lineRule="auto"/>
        <w:ind w:firstLine="720"/>
        <w:jc w:val="both"/>
        <w:rPr>
          <w:rFonts w:ascii="Arial" w:hAnsi="Arial" w:cs="Arial"/>
        </w:rPr>
      </w:pPr>
      <w:r w:rsidRPr="0056310A">
        <w:rPr>
          <w:rFonts w:ascii="Arial" w:hAnsi="Arial" w:cs="Arial"/>
        </w:rPr>
        <w:t xml:space="preserve">Ο Αντόρνο θεωρεί, λοιπόν, ότι η </w:t>
      </w:r>
      <w:r w:rsidR="00451047" w:rsidRPr="0056310A">
        <w:rPr>
          <w:rFonts w:ascii="Arial" w:hAnsi="Arial" w:cs="Arial"/>
        </w:rPr>
        <w:t>βιομηχανία του πολιτισμού κάθε άλλο παρά εξαφανίζει το</w:t>
      </w:r>
      <w:r w:rsidR="00EB13BC" w:rsidRPr="0056310A">
        <w:rPr>
          <w:rFonts w:ascii="Arial" w:hAnsi="Arial" w:cs="Arial"/>
        </w:rPr>
        <w:t xml:space="preserve"> καλλιτεχνικό φαίνεσθαι, αλλά το επαυξάνει</w:t>
      </w:r>
      <w:r w:rsidR="00C47F08" w:rsidRPr="0056310A">
        <w:rPr>
          <w:rFonts w:ascii="Arial" w:hAnsi="Arial" w:cs="Arial"/>
        </w:rPr>
        <w:t xml:space="preserve"> ή τουλάχιστον το </w:t>
      </w:r>
      <w:r w:rsidR="00AC1532" w:rsidRPr="0056310A">
        <w:rPr>
          <w:rFonts w:ascii="Arial" w:hAnsi="Arial" w:cs="Arial"/>
        </w:rPr>
        <w:t>μεταλλάσσει ποιοτικά</w:t>
      </w:r>
      <w:r w:rsidR="003E6793" w:rsidRPr="0056310A">
        <w:rPr>
          <w:rFonts w:ascii="Arial" w:hAnsi="Arial" w:cs="Arial"/>
        </w:rPr>
        <w:t xml:space="preserve">, έτσι ώστε είναι δυνατό, και μάλιστα απολύτως σκόπιμο, να διακρίνει κανείς ανάμεσα σε δύο είδη του φαίνεσθαι, εκείνου που συνοδεύει την τέχνη ως τέχνη και εκείνου που </w:t>
      </w:r>
      <w:r w:rsidR="003A197C" w:rsidRPr="0056310A">
        <w:rPr>
          <w:rFonts w:ascii="Arial" w:hAnsi="Arial" w:cs="Arial"/>
        </w:rPr>
        <w:t>καταλαμβάνει τα έργα τέχνης υπό το καθεστώς της πολιτιστικής βιομηχανίας</w:t>
      </w:r>
      <w:r w:rsidR="00EA1AE2" w:rsidRPr="0056310A">
        <w:rPr>
          <w:rFonts w:ascii="Arial" w:hAnsi="Arial" w:cs="Arial"/>
        </w:rPr>
        <w:t>, έλκει δε την καταγωγή του από τον φετιχισμό του εμπορεύματος.</w:t>
      </w:r>
      <w:r w:rsidR="001C5165" w:rsidRPr="0056310A">
        <w:rPr>
          <w:rFonts w:ascii="Arial" w:hAnsi="Arial" w:cs="Arial"/>
        </w:rPr>
        <w:t xml:space="preserve"> Πράγματι, αν δεν υφίστατο διαφορά ανάμεσα στον φετιχισμό που πλήττει κάθε έργο τέχνης ως έργο τέχνης, στο βαθμό που αίρεται ως κάτι το</w:t>
      </w:r>
      <w:r w:rsidR="00B00265" w:rsidRPr="0056310A">
        <w:rPr>
          <w:rFonts w:ascii="Arial" w:hAnsi="Arial" w:cs="Arial"/>
        </w:rPr>
        <w:t xml:space="preserve"> ιερότερο, πολυτιμότερο, πραγματικότερο της κοινωνικής ολότητας,</w:t>
      </w:r>
      <w:r w:rsidR="00EB5A6E" w:rsidRPr="0056310A">
        <w:rPr>
          <w:rFonts w:ascii="Arial" w:hAnsi="Arial" w:cs="Arial"/>
        </w:rPr>
        <w:t xml:space="preserve"> και σε εκείνον του εμπορεύματος στο πεδίο της βιομηχανικής πολιτιστικής παραγωγής, η κριτική της τελευταίας θα ήταν περιττή</w:t>
      </w:r>
      <w:r w:rsidR="00F2388F" w:rsidRPr="0056310A">
        <w:rPr>
          <w:rFonts w:ascii="Arial" w:hAnsi="Arial" w:cs="Arial"/>
        </w:rPr>
        <w:t>. Συνεπώς, ο Αντόρνο θεωρεί ότι</w:t>
      </w:r>
      <w:r w:rsidR="00B963A9" w:rsidRPr="0056310A">
        <w:rPr>
          <w:rFonts w:ascii="Arial" w:hAnsi="Arial" w:cs="Arial"/>
        </w:rPr>
        <w:t xml:space="preserve"> εν όψει της ιστορικής εξέλιξης της τέχνης, η εμπορευματική τέχνη</w:t>
      </w:r>
      <w:r w:rsidR="007A4AAE" w:rsidRPr="0056310A">
        <w:rPr>
          <w:rFonts w:ascii="Arial" w:hAnsi="Arial" w:cs="Arial"/>
        </w:rPr>
        <w:t xml:space="preserve"> είναι αναχρονιστική, καθώς συνιστά «παλινδρόμηση</w:t>
      </w:r>
      <w:r w:rsidR="008C16D0" w:rsidRPr="0056310A">
        <w:rPr>
          <w:rFonts w:ascii="Arial" w:hAnsi="Arial" w:cs="Arial"/>
        </w:rPr>
        <w:t xml:space="preserve"> στον αρχαϊκό φετιχισμό των απαρχών της τέχνης</w:t>
      </w:r>
      <w:r w:rsidR="007A4AAE" w:rsidRPr="0056310A">
        <w:rPr>
          <w:rFonts w:ascii="Arial" w:hAnsi="Arial" w:cs="Arial"/>
        </w:rPr>
        <w:t>»</w:t>
      </w:r>
      <w:r w:rsidR="008C16D0" w:rsidRPr="0056310A">
        <w:rPr>
          <w:rFonts w:ascii="Arial" w:hAnsi="Arial" w:cs="Arial"/>
        </w:rPr>
        <w:t xml:space="preserve"> (</w:t>
      </w:r>
      <w:r w:rsidR="008C16D0" w:rsidRPr="0056310A">
        <w:rPr>
          <w:rFonts w:ascii="Arial" w:hAnsi="Arial" w:cs="Arial"/>
          <w:lang w:val="en-US"/>
        </w:rPr>
        <w:t>Adorno</w:t>
      </w:r>
      <w:r w:rsidR="006E3486" w:rsidRPr="0056310A">
        <w:rPr>
          <w:rFonts w:ascii="Arial" w:hAnsi="Arial" w:cs="Arial"/>
        </w:rPr>
        <w:t>, 1970: 33</w:t>
      </w:r>
      <w:r w:rsidR="008C16D0" w:rsidRPr="0056310A">
        <w:rPr>
          <w:rFonts w:ascii="Arial" w:hAnsi="Arial" w:cs="Arial"/>
        </w:rPr>
        <w:t>)</w:t>
      </w:r>
      <w:r w:rsidR="006E3486" w:rsidRPr="0056310A">
        <w:rPr>
          <w:rFonts w:ascii="Arial" w:hAnsi="Arial" w:cs="Arial"/>
        </w:rPr>
        <w:t>.</w:t>
      </w:r>
      <w:r w:rsidR="00185BAF" w:rsidRPr="0056310A">
        <w:rPr>
          <w:rFonts w:ascii="Arial" w:hAnsi="Arial" w:cs="Arial"/>
        </w:rPr>
        <w:t xml:space="preserve"> Από την άλλη, ο εν λόγω «αρχα</w:t>
      </w:r>
      <w:r w:rsidR="00A97CB9" w:rsidRPr="0056310A">
        <w:rPr>
          <w:rFonts w:ascii="Arial" w:hAnsi="Arial" w:cs="Arial"/>
        </w:rPr>
        <w:t>ϊκός φετιχισμός»</w:t>
      </w:r>
      <w:r w:rsidR="00303DE6" w:rsidRPr="0056310A">
        <w:rPr>
          <w:rFonts w:ascii="Arial" w:hAnsi="Arial" w:cs="Arial"/>
        </w:rPr>
        <w:t xml:space="preserve">, το λατρευτικό υπόλοιπό </w:t>
      </w:r>
      <w:r w:rsidR="0025779E" w:rsidRPr="0056310A">
        <w:rPr>
          <w:rFonts w:ascii="Arial" w:hAnsi="Arial" w:cs="Arial"/>
        </w:rPr>
        <w:t>με το οποίο είναι χρεωμένη η τέχνη από καταβολής,</w:t>
      </w:r>
      <w:r w:rsidR="00A97CB9" w:rsidRPr="0056310A">
        <w:rPr>
          <w:rFonts w:ascii="Arial" w:hAnsi="Arial" w:cs="Arial"/>
        </w:rPr>
        <w:t xml:space="preserve"> δεν μπορεί να είναι το ίδιο με ό,τι παλινδρομεί σε αυτόν</w:t>
      </w:r>
      <w:r w:rsidR="00303DE6" w:rsidRPr="0056310A">
        <w:rPr>
          <w:rFonts w:ascii="Arial" w:hAnsi="Arial" w:cs="Arial"/>
        </w:rPr>
        <w:t>: «</w:t>
      </w:r>
      <w:r w:rsidR="00FE19DE" w:rsidRPr="0056310A">
        <w:rPr>
          <w:rFonts w:ascii="Arial" w:hAnsi="Arial" w:cs="Arial"/>
        </w:rPr>
        <w:t>Αν τα</w:t>
      </w:r>
      <w:r w:rsidR="00F31D9A" w:rsidRPr="0056310A">
        <w:rPr>
          <w:rFonts w:ascii="Arial" w:hAnsi="Arial" w:cs="Arial"/>
        </w:rPr>
        <w:t xml:space="preserve"> μαγικά φετίχ αποτελούν μια από τις ιστορικές ρίζες της τέχνης</w:t>
      </w:r>
      <w:r w:rsidR="00AC7414" w:rsidRPr="0056310A">
        <w:rPr>
          <w:rFonts w:ascii="Arial" w:hAnsi="Arial" w:cs="Arial"/>
        </w:rPr>
        <w:t xml:space="preserve">, τότε στα έργα τέχνης παραμένει ως συστατικό κάτι το φετιχιστικό, το οποίο </w:t>
      </w:r>
      <w:r w:rsidR="005F4716" w:rsidRPr="0056310A">
        <w:rPr>
          <w:rFonts w:ascii="Arial" w:hAnsi="Arial" w:cs="Arial"/>
        </w:rPr>
        <w:t>ξεχωρίζει από το φετιχισμό του εμπορεύματος</w:t>
      </w:r>
      <w:r w:rsidR="00303DE6" w:rsidRPr="0056310A">
        <w:rPr>
          <w:rFonts w:ascii="Arial" w:hAnsi="Arial" w:cs="Arial"/>
        </w:rPr>
        <w:t>»</w:t>
      </w:r>
      <w:r w:rsidR="005F4716" w:rsidRPr="0056310A">
        <w:rPr>
          <w:rFonts w:ascii="Arial" w:hAnsi="Arial" w:cs="Arial"/>
        </w:rPr>
        <w:t xml:space="preserve"> (</w:t>
      </w:r>
      <w:r w:rsidR="005F4716" w:rsidRPr="0056310A">
        <w:rPr>
          <w:rFonts w:ascii="Arial" w:hAnsi="Arial" w:cs="Arial"/>
          <w:lang w:val="en-US"/>
        </w:rPr>
        <w:t>Adorno</w:t>
      </w:r>
      <w:r w:rsidR="005F4716" w:rsidRPr="0056310A">
        <w:rPr>
          <w:rFonts w:ascii="Arial" w:hAnsi="Arial" w:cs="Arial"/>
        </w:rPr>
        <w:t>, 1979: 338).</w:t>
      </w:r>
      <w:r w:rsidR="009120DD" w:rsidRPr="0056310A">
        <w:rPr>
          <w:rFonts w:ascii="Arial" w:hAnsi="Arial" w:cs="Arial"/>
        </w:rPr>
        <w:t xml:space="preserve"> </w:t>
      </w:r>
      <w:r w:rsidR="0054434F" w:rsidRPr="0056310A">
        <w:rPr>
          <w:rFonts w:ascii="Arial" w:hAnsi="Arial" w:cs="Arial"/>
        </w:rPr>
        <w:t>Ως αποτέλεσμα παλινδρόμησης, η</w:t>
      </w:r>
      <w:r w:rsidR="00B909B7" w:rsidRPr="0056310A">
        <w:rPr>
          <w:rFonts w:ascii="Arial" w:hAnsi="Arial" w:cs="Arial"/>
        </w:rPr>
        <w:t xml:space="preserve"> λατρευτική σχέση με τα προϊόντα της πολιτιστικής βιομηχανίας </w:t>
      </w:r>
      <w:r w:rsidR="001D3870" w:rsidRPr="0056310A">
        <w:rPr>
          <w:rFonts w:ascii="Arial" w:hAnsi="Arial" w:cs="Arial"/>
        </w:rPr>
        <w:t xml:space="preserve"> δεν είναι τελικά παρά μια </w:t>
      </w:r>
      <w:r w:rsidR="00EB38CE" w:rsidRPr="0056310A">
        <w:rPr>
          <w:rFonts w:ascii="Arial" w:hAnsi="Arial" w:cs="Arial"/>
        </w:rPr>
        <w:t>«παρωδία του καλλιτεχνικού φαίνεσθαι» (</w:t>
      </w:r>
      <w:r w:rsidR="00EB38CE" w:rsidRPr="0056310A">
        <w:rPr>
          <w:rFonts w:ascii="Arial" w:hAnsi="Arial" w:cs="Arial"/>
          <w:lang w:val="en-US"/>
        </w:rPr>
        <w:t>Adorno</w:t>
      </w:r>
      <w:r w:rsidR="00EB38CE" w:rsidRPr="0056310A">
        <w:rPr>
          <w:rFonts w:ascii="Arial" w:hAnsi="Arial" w:cs="Arial"/>
        </w:rPr>
        <w:t>, 1970: 33)</w:t>
      </w:r>
      <w:r w:rsidR="002E6D7B" w:rsidRPr="0056310A">
        <w:rPr>
          <w:rFonts w:ascii="Arial" w:hAnsi="Arial" w:cs="Arial"/>
        </w:rPr>
        <w:t xml:space="preserve">, όχι η κατανάλωση υπό όρους φετιχισμού, αλλά η κατανάλωση του ίδιου του φετιχισμού. </w:t>
      </w:r>
      <w:r w:rsidR="00555598" w:rsidRPr="0056310A">
        <w:rPr>
          <w:rFonts w:ascii="Arial" w:hAnsi="Arial" w:cs="Arial"/>
        </w:rPr>
        <w:t xml:space="preserve">Ο Αντόρνο επιθυμεί </w:t>
      </w:r>
      <w:r w:rsidR="008E732E">
        <w:rPr>
          <w:rFonts w:ascii="Arial" w:hAnsi="Arial" w:cs="Arial"/>
        </w:rPr>
        <w:t>συνεπώς</w:t>
      </w:r>
      <w:r w:rsidR="00555598" w:rsidRPr="0056310A">
        <w:rPr>
          <w:rFonts w:ascii="Arial" w:hAnsi="Arial" w:cs="Arial"/>
        </w:rPr>
        <w:t xml:space="preserve"> να δείξει δύο πράγματα. Αφενός, ότι το καλλιτεχνικό φαίνεσθαι ως τέτοιο </w:t>
      </w:r>
      <w:r w:rsidR="002105EB" w:rsidRPr="0056310A">
        <w:rPr>
          <w:rFonts w:ascii="Arial" w:hAnsi="Arial" w:cs="Arial"/>
        </w:rPr>
        <w:t>δεν</w:t>
      </w:r>
      <w:r w:rsidR="00A62396" w:rsidRPr="0056310A">
        <w:rPr>
          <w:rFonts w:ascii="Arial" w:hAnsi="Arial" w:cs="Arial"/>
        </w:rPr>
        <w:t xml:space="preserve"> μπορεί να κατηγορηθεί για την ίδια εξαπάτηση την οποία η πολιτιστική βιομηχανία επιτελεί, σύμφωνα με τη διάγνωση της </w:t>
      </w:r>
      <w:r w:rsidR="00A62396" w:rsidRPr="0056310A">
        <w:rPr>
          <w:rFonts w:ascii="Arial" w:hAnsi="Arial" w:cs="Arial"/>
          <w:i/>
        </w:rPr>
        <w:t>Διαλεκτικής του Διαφωτισμού</w:t>
      </w:r>
      <w:r w:rsidR="00A62396" w:rsidRPr="0056310A">
        <w:rPr>
          <w:rFonts w:ascii="Arial" w:hAnsi="Arial" w:cs="Arial"/>
        </w:rPr>
        <w:t>, σε μαζική κλίμακα.</w:t>
      </w:r>
      <w:r w:rsidR="00120E6F" w:rsidRPr="0056310A">
        <w:rPr>
          <w:rFonts w:ascii="Arial" w:hAnsi="Arial" w:cs="Arial"/>
        </w:rPr>
        <w:t xml:space="preserve"> Αφετέρου ότι</w:t>
      </w:r>
      <w:r w:rsidR="00B7393F" w:rsidRPr="0056310A">
        <w:rPr>
          <w:rFonts w:ascii="Arial" w:hAnsi="Arial" w:cs="Arial"/>
        </w:rPr>
        <w:t xml:space="preserve"> καθοριστικής σημασίας είναι η σχέση </w:t>
      </w:r>
      <w:r w:rsidR="00287050" w:rsidRPr="0056310A">
        <w:rPr>
          <w:rFonts w:ascii="Arial" w:hAnsi="Arial" w:cs="Arial"/>
        </w:rPr>
        <w:t>που υιοθετείται έναντι του καλλιτεχνικού φετιχισμού</w:t>
      </w:r>
      <w:r w:rsidR="00AA4DD1" w:rsidRPr="0056310A">
        <w:rPr>
          <w:rFonts w:ascii="Arial" w:hAnsi="Arial" w:cs="Arial"/>
        </w:rPr>
        <w:t xml:space="preserve">, ο οποίος, για να ευσταθεί η διάκριση μεταξύ αυτόνομης και εμπορευματικής τέχνης, δεν </w:t>
      </w:r>
      <w:r w:rsidR="001C353D">
        <w:rPr>
          <w:rFonts w:ascii="Arial" w:hAnsi="Arial" w:cs="Arial"/>
        </w:rPr>
        <w:t>θα πρέπει</w:t>
      </w:r>
      <w:r w:rsidR="006B349A" w:rsidRPr="0056310A">
        <w:rPr>
          <w:rFonts w:ascii="Arial" w:hAnsi="Arial" w:cs="Arial"/>
        </w:rPr>
        <w:t xml:space="preserve">  να αθωωθεί ως κάτι φυσικό και δεδομένο.</w:t>
      </w:r>
    </w:p>
    <w:p w14:paraId="11FF6CF9" w14:textId="397A428F" w:rsidR="006B349A" w:rsidRPr="0056310A" w:rsidRDefault="00570EA4" w:rsidP="00A0236B">
      <w:pPr>
        <w:spacing w:after="0" w:line="360" w:lineRule="auto"/>
        <w:ind w:firstLine="720"/>
        <w:jc w:val="both"/>
        <w:rPr>
          <w:rFonts w:ascii="Arial" w:hAnsi="Arial" w:cs="Arial"/>
        </w:rPr>
      </w:pPr>
      <w:r w:rsidRPr="0056310A">
        <w:rPr>
          <w:rFonts w:ascii="Arial" w:hAnsi="Arial" w:cs="Arial"/>
        </w:rPr>
        <w:t>Τα δύο επιχειρήματα δεν  μπορούν να εκτεθούν χωριστ</w:t>
      </w:r>
      <w:r w:rsidR="00D11DF8" w:rsidRPr="0056310A">
        <w:rPr>
          <w:rFonts w:ascii="Arial" w:hAnsi="Arial" w:cs="Arial"/>
        </w:rPr>
        <w:t xml:space="preserve">ά το ένα από το άλλο. </w:t>
      </w:r>
      <w:r w:rsidR="009F4DC7" w:rsidRPr="0056310A">
        <w:rPr>
          <w:rFonts w:ascii="Arial" w:hAnsi="Arial" w:cs="Arial"/>
        </w:rPr>
        <w:t>Σύμφωνα με τον Αντόρνο, ο φετιχισμός ενυπάρχει στο</w:t>
      </w:r>
      <w:r w:rsidR="00991848" w:rsidRPr="0056310A">
        <w:rPr>
          <w:rFonts w:ascii="Arial" w:hAnsi="Arial" w:cs="Arial"/>
        </w:rPr>
        <w:t xml:space="preserve"> παράδοξο καθεστώς της τέχνης ως τέχνης</w:t>
      </w:r>
      <w:r w:rsidR="00C06B74" w:rsidRPr="0056310A">
        <w:rPr>
          <w:rFonts w:ascii="Arial" w:hAnsi="Arial" w:cs="Arial"/>
        </w:rPr>
        <w:t>· «κάτι το κατασκευασμένο οφείλει</w:t>
      </w:r>
      <w:r w:rsidR="004351A9" w:rsidRPr="0056310A">
        <w:rPr>
          <w:rFonts w:ascii="Arial" w:hAnsi="Arial" w:cs="Arial"/>
        </w:rPr>
        <w:t xml:space="preserve"> να είναι χάριν του εαυτού του» (</w:t>
      </w:r>
      <w:r w:rsidR="004351A9" w:rsidRPr="0056310A">
        <w:rPr>
          <w:rFonts w:ascii="Arial" w:hAnsi="Arial" w:cs="Arial"/>
          <w:lang w:val="en-US"/>
        </w:rPr>
        <w:t>Adorno</w:t>
      </w:r>
      <w:r w:rsidR="004351A9" w:rsidRPr="0056310A">
        <w:rPr>
          <w:rFonts w:ascii="Arial" w:hAnsi="Arial" w:cs="Arial"/>
        </w:rPr>
        <w:t xml:space="preserve">, 1970: 41). </w:t>
      </w:r>
      <w:r w:rsidR="0079240D" w:rsidRPr="0056310A">
        <w:rPr>
          <w:rFonts w:ascii="Arial" w:hAnsi="Arial" w:cs="Arial"/>
        </w:rPr>
        <w:t>Με την</w:t>
      </w:r>
      <w:r w:rsidR="008F63AC" w:rsidRPr="0056310A">
        <w:rPr>
          <w:rFonts w:ascii="Arial" w:hAnsi="Arial" w:cs="Arial"/>
        </w:rPr>
        <w:t xml:space="preserve"> αυτοαπολυτοποίησ</w:t>
      </w:r>
      <w:r w:rsidR="0079240D" w:rsidRPr="0056310A">
        <w:rPr>
          <w:rFonts w:ascii="Arial" w:hAnsi="Arial" w:cs="Arial"/>
        </w:rPr>
        <w:t>ή</w:t>
      </w:r>
      <w:r w:rsidR="008F63AC" w:rsidRPr="0056310A">
        <w:rPr>
          <w:rFonts w:ascii="Arial" w:hAnsi="Arial" w:cs="Arial"/>
        </w:rPr>
        <w:t xml:space="preserve"> του</w:t>
      </w:r>
      <w:r w:rsidR="00920ED1" w:rsidRPr="0056310A">
        <w:rPr>
          <w:rFonts w:ascii="Arial" w:hAnsi="Arial" w:cs="Arial"/>
        </w:rPr>
        <w:t xml:space="preserve">, </w:t>
      </w:r>
      <w:r w:rsidR="0079240D" w:rsidRPr="0056310A">
        <w:rPr>
          <w:rFonts w:ascii="Arial" w:hAnsi="Arial" w:cs="Arial"/>
        </w:rPr>
        <w:t xml:space="preserve">που είναι </w:t>
      </w:r>
      <w:r w:rsidR="00445C97" w:rsidRPr="0056310A">
        <w:rPr>
          <w:rFonts w:ascii="Arial" w:hAnsi="Arial" w:cs="Arial"/>
        </w:rPr>
        <w:t>συνώνυμη της «αισθητικής του αντικειμενοποίησης» (</w:t>
      </w:r>
      <w:r w:rsidR="0079240D" w:rsidRPr="0056310A">
        <w:rPr>
          <w:rFonts w:ascii="Arial" w:hAnsi="Arial" w:cs="Arial"/>
          <w:lang w:val="en-US"/>
        </w:rPr>
        <w:t>Adorno</w:t>
      </w:r>
      <w:r w:rsidR="0079240D" w:rsidRPr="0056310A">
        <w:rPr>
          <w:rFonts w:ascii="Arial" w:hAnsi="Arial" w:cs="Arial"/>
        </w:rPr>
        <w:t xml:space="preserve">, </w:t>
      </w:r>
      <w:r w:rsidR="0079240D" w:rsidRPr="0056310A">
        <w:rPr>
          <w:rFonts w:ascii="Arial" w:hAnsi="Arial" w:cs="Arial"/>
        </w:rPr>
        <w:lastRenderedPageBreak/>
        <w:t>1970: 441</w:t>
      </w:r>
      <w:r w:rsidR="00445C97" w:rsidRPr="0056310A">
        <w:rPr>
          <w:rFonts w:ascii="Arial" w:hAnsi="Arial" w:cs="Arial"/>
        </w:rPr>
        <w:t>)</w:t>
      </w:r>
      <w:r w:rsidR="0079240D" w:rsidRPr="0056310A">
        <w:rPr>
          <w:rFonts w:ascii="Arial" w:hAnsi="Arial" w:cs="Arial"/>
        </w:rPr>
        <w:t>, το έργο τέχνης</w:t>
      </w:r>
      <w:r w:rsidR="00F82CDF" w:rsidRPr="0056310A">
        <w:rPr>
          <w:rFonts w:ascii="Arial" w:hAnsi="Arial" w:cs="Arial"/>
        </w:rPr>
        <w:t xml:space="preserve"> διεκδικεί αυτονομία έναντι της περιβάλλουσας κοινωνίας· για κοινωνικο</w:t>
      </w:r>
      <w:r w:rsidR="002E39F6" w:rsidRPr="0056310A">
        <w:rPr>
          <w:rFonts w:ascii="Arial" w:hAnsi="Arial" w:cs="Arial"/>
        </w:rPr>
        <w:t xml:space="preserve">-ιστορικούς ωστόσο λόγους, η ψευδής αυτονόμηση, </w:t>
      </w:r>
      <w:r w:rsidR="004A3320" w:rsidRPr="0056310A">
        <w:rPr>
          <w:rFonts w:ascii="Arial" w:hAnsi="Arial" w:cs="Arial"/>
        </w:rPr>
        <w:t xml:space="preserve">μετατρέπεται σε </w:t>
      </w:r>
      <w:r w:rsidR="007D6EAA">
        <w:rPr>
          <w:rFonts w:ascii="Arial" w:hAnsi="Arial" w:cs="Arial"/>
        </w:rPr>
        <w:t>μέσον</w:t>
      </w:r>
      <w:r w:rsidR="004A3320" w:rsidRPr="0056310A">
        <w:rPr>
          <w:rFonts w:ascii="Arial" w:hAnsi="Arial" w:cs="Arial"/>
        </w:rPr>
        <w:t xml:space="preserve"> της αλήθειας.</w:t>
      </w:r>
      <w:r w:rsidR="009B5F4D" w:rsidRPr="0056310A">
        <w:rPr>
          <w:rFonts w:ascii="Arial" w:hAnsi="Arial" w:cs="Arial"/>
        </w:rPr>
        <w:t xml:space="preserve"> Όσο </w:t>
      </w:r>
      <w:r w:rsidR="00282B37" w:rsidRPr="0056310A">
        <w:rPr>
          <w:rFonts w:ascii="Arial" w:hAnsi="Arial" w:cs="Arial"/>
        </w:rPr>
        <w:t>πυκνότερα</w:t>
      </w:r>
      <w:r w:rsidR="009B5F4D" w:rsidRPr="0056310A">
        <w:rPr>
          <w:rFonts w:ascii="Arial" w:hAnsi="Arial" w:cs="Arial"/>
        </w:rPr>
        <w:t xml:space="preserve"> ο φετιχισμός του εμπορεύματος </w:t>
      </w:r>
      <w:r w:rsidR="00282B37" w:rsidRPr="0056310A">
        <w:rPr>
          <w:rFonts w:ascii="Arial" w:hAnsi="Arial" w:cs="Arial"/>
        </w:rPr>
        <w:t>πλέκει</w:t>
      </w:r>
      <w:r w:rsidR="009B5F4D" w:rsidRPr="0056310A">
        <w:rPr>
          <w:rFonts w:ascii="Arial" w:hAnsi="Arial" w:cs="Arial"/>
        </w:rPr>
        <w:t xml:space="preserve"> το</w:t>
      </w:r>
      <w:r w:rsidR="00282B37" w:rsidRPr="0056310A">
        <w:rPr>
          <w:rFonts w:ascii="Arial" w:hAnsi="Arial" w:cs="Arial"/>
        </w:rPr>
        <w:t xml:space="preserve"> δίχτυ που απλώνεται πάνω σε όλες τις κοινωνικές σχέσεις, τόσο η έξοδος από τ</w:t>
      </w:r>
      <w:r w:rsidR="00683E6F" w:rsidRPr="0056310A">
        <w:rPr>
          <w:rFonts w:ascii="Arial" w:hAnsi="Arial" w:cs="Arial"/>
        </w:rPr>
        <w:t>ον κοινωνικό συσχετισμό απελευθερώνει τις κοινωνικές σχέσεις από τ</w:t>
      </w:r>
      <w:r w:rsidR="006420A2" w:rsidRPr="0056310A">
        <w:rPr>
          <w:rFonts w:ascii="Arial" w:hAnsi="Arial" w:cs="Arial"/>
        </w:rPr>
        <w:t>ην εξουσία της πραγμοποίησης.</w:t>
      </w:r>
      <w:r w:rsidR="00D64DFD" w:rsidRPr="0056310A">
        <w:rPr>
          <w:rFonts w:ascii="Arial" w:hAnsi="Arial" w:cs="Arial"/>
        </w:rPr>
        <w:t xml:space="preserve"> Η «αύρα» το μοναδικού και ανεπανάληπτου</w:t>
      </w:r>
      <w:r w:rsidR="00CF2A6A" w:rsidRPr="0056310A">
        <w:rPr>
          <w:rFonts w:ascii="Arial" w:hAnsi="Arial" w:cs="Arial"/>
        </w:rPr>
        <w:t xml:space="preserve"> είναι ιδεολογική, </w:t>
      </w:r>
      <w:r w:rsidR="001E167D" w:rsidRPr="0056310A">
        <w:rPr>
          <w:rFonts w:ascii="Arial" w:hAnsi="Arial" w:cs="Arial"/>
        </w:rPr>
        <w:t xml:space="preserve">όμως «η αρχή του είναι δια άλλο, φαινομενικά το αντίθετο του φετιχισμού, είναι εκείνη της ανταλλαγής και </w:t>
      </w:r>
      <w:r w:rsidR="00054E3A" w:rsidRPr="0056310A">
        <w:rPr>
          <w:rFonts w:ascii="Arial" w:hAnsi="Arial" w:cs="Arial"/>
        </w:rPr>
        <w:t xml:space="preserve"> </w:t>
      </w:r>
      <w:r w:rsidR="003B7C76" w:rsidRPr="0056310A">
        <w:rPr>
          <w:rFonts w:ascii="Arial" w:hAnsi="Arial" w:cs="Arial"/>
        </w:rPr>
        <w:t xml:space="preserve">αυτή είναι η μάσκα της </w:t>
      </w:r>
      <w:r w:rsidR="00054E3A" w:rsidRPr="0056310A">
        <w:rPr>
          <w:rFonts w:ascii="Arial" w:hAnsi="Arial" w:cs="Arial"/>
        </w:rPr>
        <w:t>κυριαρχία</w:t>
      </w:r>
      <w:r w:rsidR="00873858">
        <w:rPr>
          <w:rFonts w:ascii="Arial" w:hAnsi="Arial" w:cs="Arial"/>
        </w:rPr>
        <w:t>ς</w:t>
      </w:r>
      <w:r w:rsidR="00037EF3" w:rsidRPr="0056310A">
        <w:rPr>
          <w:rFonts w:ascii="Arial" w:hAnsi="Arial" w:cs="Arial"/>
        </w:rPr>
        <w:t>. Εκπρόσωπος του πέραν της κυριαρχίας είναι μόνο ό,τι δεν υπακούει στην αρχή αυτή</w:t>
      </w:r>
      <w:r w:rsidR="008402BE" w:rsidRPr="0056310A">
        <w:rPr>
          <w:rFonts w:ascii="Arial" w:hAnsi="Arial" w:cs="Arial"/>
        </w:rPr>
        <w:t>· της δε μαραζωμένης αξίας χρήσης εκπρόσωπος είναι το άχρηστο» (</w:t>
      </w:r>
      <w:r w:rsidR="008402BE" w:rsidRPr="0056310A">
        <w:rPr>
          <w:rFonts w:ascii="Arial" w:hAnsi="Arial" w:cs="Arial"/>
          <w:lang w:val="en-US"/>
        </w:rPr>
        <w:t>Adorno</w:t>
      </w:r>
      <w:r w:rsidR="003B7C76" w:rsidRPr="0056310A">
        <w:rPr>
          <w:rFonts w:ascii="Arial" w:hAnsi="Arial" w:cs="Arial"/>
        </w:rPr>
        <w:t>, 1970: 337</w:t>
      </w:r>
      <w:r w:rsidR="008402BE" w:rsidRPr="0056310A">
        <w:rPr>
          <w:rFonts w:ascii="Arial" w:hAnsi="Arial" w:cs="Arial"/>
        </w:rPr>
        <w:t>)</w:t>
      </w:r>
      <w:r w:rsidR="003B7C76" w:rsidRPr="0056310A">
        <w:rPr>
          <w:rFonts w:ascii="Arial" w:hAnsi="Arial" w:cs="Arial"/>
        </w:rPr>
        <w:t>.</w:t>
      </w:r>
    </w:p>
    <w:p w14:paraId="67F1E14F" w14:textId="20B8183A" w:rsidR="000C0AA2" w:rsidRPr="0056310A" w:rsidRDefault="00A0236B" w:rsidP="00A0236B">
      <w:pPr>
        <w:spacing w:after="0" w:line="360" w:lineRule="auto"/>
        <w:ind w:firstLine="720"/>
        <w:jc w:val="both"/>
        <w:rPr>
          <w:rFonts w:ascii="Arial" w:hAnsi="Arial" w:cs="Arial"/>
        </w:rPr>
      </w:pPr>
      <w:r>
        <w:rPr>
          <w:rFonts w:ascii="Arial" w:hAnsi="Arial" w:cs="Arial"/>
        </w:rPr>
        <w:t>Κατά αντιστοιχία</w:t>
      </w:r>
      <w:r w:rsidR="00276EE0" w:rsidRPr="0056310A">
        <w:rPr>
          <w:rFonts w:ascii="Arial" w:hAnsi="Arial" w:cs="Arial"/>
        </w:rPr>
        <w:t xml:space="preserve"> με τον Χέγκελ, ο Αντόρνο αναγορεύει το «φαίνεσθαι»</w:t>
      </w:r>
      <w:r w:rsidR="00DB624C" w:rsidRPr="0056310A">
        <w:rPr>
          <w:rFonts w:ascii="Arial" w:hAnsi="Arial" w:cs="Arial"/>
        </w:rPr>
        <w:t xml:space="preserve"> σε διακριτικό γνώρισμα</w:t>
      </w:r>
      <w:r w:rsidR="0032535B" w:rsidRPr="0056310A">
        <w:rPr>
          <w:rFonts w:ascii="Arial" w:hAnsi="Arial" w:cs="Arial"/>
        </w:rPr>
        <w:t xml:space="preserve"> της τέχνης έναντι της απλής εμπειρικής πραγματικότητας</w:t>
      </w:r>
      <w:r w:rsidR="00433B1A">
        <w:rPr>
          <w:rFonts w:ascii="Arial" w:hAnsi="Arial" w:cs="Arial"/>
        </w:rPr>
        <w:t xml:space="preserve">, ενώ </w:t>
      </w:r>
      <w:r w:rsidR="000A3F93" w:rsidRPr="0056310A">
        <w:rPr>
          <w:rFonts w:ascii="Arial" w:hAnsi="Arial" w:cs="Arial"/>
        </w:rPr>
        <w:t>κάθε προσπάθεια απαλοιφής του θα κατέληγε στο θρίαμβο του υπάρχοντος ως υπάρχοντος (</w:t>
      </w:r>
      <w:r w:rsidR="000A3F93" w:rsidRPr="0056310A">
        <w:rPr>
          <w:rFonts w:ascii="Arial" w:hAnsi="Arial" w:cs="Arial"/>
          <w:lang w:val="en-US"/>
        </w:rPr>
        <w:t>Adorno</w:t>
      </w:r>
      <w:r w:rsidR="000A3F93" w:rsidRPr="0056310A">
        <w:rPr>
          <w:rFonts w:ascii="Arial" w:hAnsi="Arial" w:cs="Arial"/>
        </w:rPr>
        <w:t xml:space="preserve">, 1970: 158-159). </w:t>
      </w:r>
      <w:r w:rsidR="0019274C" w:rsidRPr="0056310A">
        <w:rPr>
          <w:rFonts w:ascii="Arial" w:hAnsi="Arial" w:cs="Arial"/>
        </w:rPr>
        <w:t xml:space="preserve">Μόνο μέσω της πνευματικής του διαφοροποίησης </w:t>
      </w:r>
      <w:r w:rsidR="002619C8" w:rsidRPr="0056310A">
        <w:rPr>
          <w:rFonts w:ascii="Arial" w:hAnsi="Arial" w:cs="Arial"/>
        </w:rPr>
        <w:t>διαφεύγει το έργο τέχνης από την «κατάρα της αρχή της πραγματικότητας», που κατατρύχει τον πολιτισμό</w:t>
      </w:r>
      <w:r w:rsidR="00433B1A">
        <w:rPr>
          <w:rFonts w:ascii="Arial" w:hAnsi="Arial" w:cs="Arial"/>
        </w:rPr>
        <w:t>,</w:t>
      </w:r>
      <w:r w:rsidR="00AE7D19" w:rsidRPr="0056310A">
        <w:rPr>
          <w:rFonts w:ascii="Arial" w:hAnsi="Arial" w:cs="Arial"/>
        </w:rPr>
        <w:t xml:space="preserve"> </w:t>
      </w:r>
      <w:r w:rsidR="00325902" w:rsidRPr="0056310A">
        <w:rPr>
          <w:rFonts w:ascii="Arial" w:hAnsi="Arial" w:cs="Arial"/>
        </w:rPr>
        <w:t>και στο φαίνεσθαι του πνευματικού χρωστά την όπ</w:t>
      </w:r>
      <w:r w:rsidR="001F50F6" w:rsidRPr="0056310A">
        <w:rPr>
          <w:rFonts w:ascii="Arial" w:hAnsi="Arial" w:cs="Arial"/>
          <w:lang w:val="en-US"/>
        </w:rPr>
        <w:t>o</w:t>
      </w:r>
      <w:r w:rsidR="00325902" w:rsidRPr="0056310A">
        <w:rPr>
          <w:rFonts w:ascii="Arial" w:hAnsi="Arial" w:cs="Arial"/>
        </w:rPr>
        <w:t xml:space="preserve">ια ποιότητά του </w:t>
      </w:r>
      <w:r w:rsidR="00AE7D19" w:rsidRPr="0056310A">
        <w:rPr>
          <w:rFonts w:ascii="Arial" w:hAnsi="Arial" w:cs="Arial"/>
        </w:rPr>
        <w:t>(</w:t>
      </w:r>
      <w:r w:rsidR="00AE7D19" w:rsidRPr="0056310A">
        <w:rPr>
          <w:rFonts w:ascii="Arial" w:hAnsi="Arial" w:cs="Arial"/>
          <w:lang w:val="en-US"/>
        </w:rPr>
        <w:t>Adonro</w:t>
      </w:r>
      <w:r w:rsidR="00AE7D19" w:rsidRPr="0056310A">
        <w:rPr>
          <w:rFonts w:ascii="Arial" w:hAnsi="Arial" w:cs="Arial"/>
        </w:rPr>
        <w:t>, 1970: 506)</w:t>
      </w:r>
      <w:r w:rsidR="00F93A7C" w:rsidRPr="0056310A">
        <w:rPr>
          <w:rFonts w:ascii="Arial" w:hAnsi="Arial" w:cs="Arial"/>
        </w:rPr>
        <w:t>. Η ψυχαναλυτική-</w:t>
      </w:r>
      <w:r w:rsidR="000E1EFC" w:rsidRPr="0056310A">
        <w:rPr>
          <w:rFonts w:ascii="Arial" w:hAnsi="Arial" w:cs="Arial"/>
        </w:rPr>
        <w:t>κοινωνικοοντολογική τοποθέτηση έχει όμως ταυτόχρονα κοινωνιολογικό πρόσημό: «</w:t>
      </w:r>
      <w:r w:rsidR="00372ACE" w:rsidRPr="0056310A">
        <w:rPr>
          <w:rFonts w:ascii="Arial" w:hAnsi="Arial" w:cs="Arial"/>
        </w:rPr>
        <w:t xml:space="preserve">η εμφατική διάσταση του φαίνεσθαι στα έργα τέχνης </w:t>
      </w:r>
      <w:r w:rsidR="007763EE" w:rsidRPr="0056310A">
        <w:rPr>
          <w:rFonts w:ascii="Arial" w:hAnsi="Arial" w:cs="Arial"/>
        </w:rPr>
        <w:t xml:space="preserve">είναι </w:t>
      </w:r>
      <w:r w:rsidR="00372ACE" w:rsidRPr="0056310A">
        <w:rPr>
          <w:rFonts w:ascii="Arial" w:hAnsi="Arial" w:cs="Arial"/>
        </w:rPr>
        <w:t>ως</w:t>
      </w:r>
      <w:r w:rsidR="007763EE" w:rsidRPr="0056310A">
        <w:rPr>
          <w:rFonts w:ascii="Arial" w:hAnsi="Arial" w:cs="Arial"/>
        </w:rPr>
        <w:t xml:space="preserve"> διορθωτικό το όργανο της αλήθειας</w:t>
      </w:r>
      <w:r w:rsidR="000E1EFC" w:rsidRPr="0056310A">
        <w:rPr>
          <w:rFonts w:ascii="Arial" w:hAnsi="Arial" w:cs="Arial"/>
        </w:rPr>
        <w:t>»</w:t>
      </w:r>
      <w:r w:rsidR="007763EE" w:rsidRPr="0056310A">
        <w:rPr>
          <w:rFonts w:ascii="Arial" w:hAnsi="Arial" w:cs="Arial"/>
        </w:rPr>
        <w:t xml:space="preserve"> (</w:t>
      </w:r>
      <w:r w:rsidR="00C34D11" w:rsidRPr="0056310A">
        <w:rPr>
          <w:rFonts w:ascii="Arial" w:hAnsi="Arial" w:cs="Arial"/>
          <w:lang w:val="en-US"/>
        </w:rPr>
        <w:t>Adonro</w:t>
      </w:r>
      <w:r w:rsidR="00C34D11" w:rsidRPr="0056310A">
        <w:rPr>
          <w:rFonts w:ascii="Arial" w:hAnsi="Arial" w:cs="Arial"/>
        </w:rPr>
        <w:t>, 1970: 338</w:t>
      </w:r>
      <w:r w:rsidR="007763EE" w:rsidRPr="0056310A">
        <w:rPr>
          <w:rFonts w:ascii="Arial" w:hAnsi="Arial" w:cs="Arial"/>
        </w:rPr>
        <w:t>)</w:t>
      </w:r>
      <w:r w:rsidR="00C34D11" w:rsidRPr="0056310A">
        <w:rPr>
          <w:rFonts w:ascii="Arial" w:hAnsi="Arial" w:cs="Arial"/>
        </w:rPr>
        <w:t>.</w:t>
      </w:r>
      <w:r w:rsidR="00C34D11" w:rsidRPr="0056310A">
        <w:rPr>
          <w:rStyle w:val="FootnoteReference"/>
          <w:rFonts w:ascii="Arial" w:hAnsi="Arial" w:cs="Arial"/>
        </w:rPr>
        <w:footnoteReference w:id="6"/>
      </w:r>
      <w:r w:rsidR="003913B8" w:rsidRPr="0056310A">
        <w:rPr>
          <w:rFonts w:ascii="Arial" w:hAnsi="Arial" w:cs="Arial"/>
        </w:rPr>
        <w:t xml:space="preserve"> </w:t>
      </w:r>
      <w:r w:rsidR="009D719D" w:rsidRPr="0056310A">
        <w:rPr>
          <w:rFonts w:ascii="Arial" w:hAnsi="Arial" w:cs="Arial"/>
        </w:rPr>
        <w:t xml:space="preserve">Αν </w:t>
      </w:r>
      <w:r w:rsidR="00445FFE" w:rsidRPr="0056310A">
        <w:rPr>
          <w:rFonts w:ascii="Arial" w:hAnsi="Arial" w:cs="Arial"/>
        </w:rPr>
        <w:t xml:space="preserve">τα προϊόντα της </w:t>
      </w:r>
      <w:r w:rsidR="009D719D" w:rsidRPr="0056310A">
        <w:rPr>
          <w:rFonts w:ascii="Arial" w:hAnsi="Arial" w:cs="Arial"/>
        </w:rPr>
        <w:t xml:space="preserve">πολιτιστικής βιομηχανίας επαναμαγεύουν </w:t>
      </w:r>
      <w:r w:rsidR="00100D97">
        <w:rPr>
          <w:rFonts w:ascii="Arial" w:hAnsi="Arial" w:cs="Arial"/>
        </w:rPr>
        <w:t xml:space="preserve">τον εξορθολογισμένο κόσμο </w:t>
      </w:r>
      <w:r w:rsidR="009D719D" w:rsidRPr="0056310A">
        <w:rPr>
          <w:rFonts w:ascii="Arial" w:hAnsi="Arial" w:cs="Arial"/>
        </w:rPr>
        <w:t xml:space="preserve">μέσω του τεχνικού τους ορθολογισμού, για τα έργα τέχνης που μπορούν να ονομαστούν αυθεντικά ο Αντόρνο θεωρεί ότι </w:t>
      </w:r>
      <w:r w:rsidR="00E844A8" w:rsidRPr="0056310A">
        <w:rPr>
          <w:rFonts w:ascii="Arial" w:hAnsi="Arial" w:cs="Arial"/>
        </w:rPr>
        <w:t>«η μαγεία του συνιστά απομάγευση»</w:t>
      </w:r>
      <w:r w:rsidR="0049385C" w:rsidRPr="0056310A">
        <w:rPr>
          <w:rFonts w:ascii="Arial" w:hAnsi="Arial" w:cs="Arial"/>
        </w:rPr>
        <w:t xml:space="preserve"> (</w:t>
      </w:r>
      <w:r w:rsidR="0049385C" w:rsidRPr="0056310A">
        <w:rPr>
          <w:rFonts w:ascii="Arial" w:hAnsi="Arial" w:cs="Arial"/>
          <w:lang w:val="en-US"/>
        </w:rPr>
        <w:t>Adorn</w:t>
      </w:r>
      <w:r w:rsidR="0049385C" w:rsidRPr="0056310A">
        <w:rPr>
          <w:rFonts w:ascii="Arial" w:hAnsi="Arial" w:cs="Arial"/>
          <w:lang w:val="de-DE"/>
        </w:rPr>
        <w:t>o</w:t>
      </w:r>
      <w:r w:rsidR="0049385C" w:rsidRPr="0056310A">
        <w:rPr>
          <w:rFonts w:ascii="Arial" w:hAnsi="Arial" w:cs="Arial"/>
        </w:rPr>
        <w:t>, 1970)</w:t>
      </w:r>
      <w:r w:rsidR="00EA06B0" w:rsidRPr="0056310A">
        <w:rPr>
          <w:rFonts w:ascii="Arial" w:hAnsi="Arial" w:cs="Arial"/>
        </w:rPr>
        <w:t>.</w:t>
      </w:r>
    </w:p>
    <w:p w14:paraId="235E2158" w14:textId="1D669FFD" w:rsidR="00EA06B0" w:rsidRPr="0056310A" w:rsidRDefault="00E33E04" w:rsidP="00A0236B">
      <w:pPr>
        <w:spacing w:after="0" w:line="360" w:lineRule="auto"/>
        <w:ind w:firstLine="720"/>
        <w:jc w:val="both"/>
        <w:rPr>
          <w:rFonts w:ascii="Arial" w:hAnsi="Arial" w:cs="Arial"/>
        </w:rPr>
      </w:pPr>
      <w:r w:rsidRPr="0056310A">
        <w:rPr>
          <w:rFonts w:ascii="Arial" w:hAnsi="Arial" w:cs="Arial"/>
        </w:rPr>
        <w:t>Ωστόσο</w:t>
      </w:r>
      <w:r w:rsidR="002F47A5">
        <w:rPr>
          <w:rFonts w:ascii="Arial" w:hAnsi="Arial" w:cs="Arial"/>
        </w:rPr>
        <w:t xml:space="preserve"> </w:t>
      </w:r>
      <w:r w:rsidRPr="0056310A">
        <w:rPr>
          <w:rFonts w:ascii="Arial" w:hAnsi="Arial" w:cs="Arial"/>
        </w:rPr>
        <w:t>εξακολουθεί να πρόκειται για μια μορφή μαγείας</w:t>
      </w:r>
      <w:r w:rsidR="00376F3C" w:rsidRPr="0056310A">
        <w:rPr>
          <w:rFonts w:ascii="Arial" w:hAnsi="Arial" w:cs="Arial"/>
        </w:rPr>
        <w:t xml:space="preserve">. Ο </w:t>
      </w:r>
      <w:r w:rsidR="0083787A" w:rsidRPr="0056310A">
        <w:rPr>
          <w:rFonts w:ascii="Arial" w:hAnsi="Arial" w:cs="Arial"/>
        </w:rPr>
        <w:t>μεταρσιωμένος</w:t>
      </w:r>
      <w:r w:rsidR="00376F3C" w:rsidRPr="0056310A">
        <w:rPr>
          <w:rFonts w:ascii="Arial" w:hAnsi="Arial" w:cs="Arial"/>
        </w:rPr>
        <w:t xml:space="preserve"> χαρακτήρας </w:t>
      </w:r>
      <w:r w:rsidR="00E64B9A" w:rsidRPr="0056310A">
        <w:rPr>
          <w:rFonts w:ascii="Arial" w:hAnsi="Arial" w:cs="Arial"/>
        </w:rPr>
        <w:t>των έργων</w:t>
      </w:r>
      <w:r w:rsidR="00376F3C" w:rsidRPr="0056310A">
        <w:rPr>
          <w:rFonts w:ascii="Arial" w:hAnsi="Arial" w:cs="Arial"/>
        </w:rPr>
        <w:t>,</w:t>
      </w:r>
      <w:r w:rsidR="00E64B9A" w:rsidRPr="0056310A">
        <w:rPr>
          <w:rFonts w:ascii="Arial" w:hAnsi="Arial" w:cs="Arial"/>
        </w:rPr>
        <w:t xml:space="preserve"> χάρη στον οποίο και μόνο η τέχνη μετέχει στην αλήθεια, που παραμένει συσκοτισμένη</w:t>
      </w:r>
      <w:r w:rsidR="00B014B4" w:rsidRPr="0056310A">
        <w:rPr>
          <w:rFonts w:ascii="Arial" w:hAnsi="Arial" w:cs="Arial"/>
        </w:rPr>
        <w:t xml:space="preserve"> λόγω της γενικευμένης κοινωνικής τύφλωσης, δεν παύει</w:t>
      </w:r>
      <w:r w:rsidR="00D33B54" w:rsidRPr="0056310A">
        <w:rPr>
          <w:rFonts w:ascii="Arial" w:hAnsi="Arial" w:cs="Arial"/>
        </w:rPr>
        <w:t xml:space="preserve"> να </w:t>
      </w:r>
      <w:r w:rsidR="00D343BA" w:rsidRPr="0056310A">
        <w:rPr>
          <w:rFonts w:ascii="Arial" w:hAnsi="Arial" w:cs="Arial"/>
        </w:rPr>
        <w:t>είναι ιδεολογικός, καθώς τα έργα «</w:t>
      </w:r>
      <w:r w:rsidR="00896D2D" w:rsidRPr="0056310A">
        <w:rPr>
          <w:rFonts w:ascii="Arial" w:hAnsi="Arial" w:cs="Arial"/>
        </w:rPr>
        <w:t xml:space="preserve">θέτουν κάτι το </w:t>
      </w:r>
      <w:r w:rsidR="00896D2D" w:rsidRPr="0056310A">
        <w:rPr>
          <w:rFonts w:ascii="Arial" w:hAnsi="Arial" w:cs="Arial"/>
          <w:lang w:val="en-US"/>
        </w:rPr>
        <w:t>a</w:t>
      </w:r>
      <w:r w:rsidR="00896D2D" w:rsidRPr="0056310A">
        <w:rPr>
          <w:rFonts w:ascii="Arial" w:hAnsi="Arial" w:cs="Arial"/>
        </w:rPr>
        <w:t xml:space="preserve"> </w:t>
      </w:r>
      <w:r w:rsidR="00896D2D" w:rsidRPr="0056310A">
        <w:rPr>
          <w:rFonts w:ascii="Arial" w:hAnsi="Arial" w:cs="Arial"/>
          <w:lang w:val="en-US"/>
        </w:rPr>
        <w:t>priori</w:t>
      </w:r>
      <w:r w:rsidR="00896D2D" w:rsidRPr="0056310A">
        <w:rPr>
          <w:rFonts w:ascii="Arial" w:hAnsi="Arial" w:cs="Arial"/>
        </w:rPr>
        <w:t xml:space="preserve"> πνευματικό</w:t>
      </w:r>
      <w:r w:rsidR="00321C77" w:rsidRPr="0056310A">
        <w:rPr>
          <w:rFonts w:ascii="Arial" w:hAnsi="Arial" w:cs="Arial"/>
        </w:rPr>
        <w:t xml:space="preserve"> ως ανεξάρτητο από τους όρους της υλικής του παραγωγής και για αυτό </w:t>
      </w:r>
      <w:r w:rsidR="0083787A" w:rsidRPr="0056310A">
        <w:rPr>
          <w:rFonts w:ascii="Arial" w:hAnsi="Arial" w:cs="Arial"/>
        </w:rPr>
        <w:t>ως ανώτερου είδους</w:t>
      </w:r>
      <w:r w:rsidR="00425DFD" w:rsidRPr="0056310A">
        <w:rPr>
          <w:rFonts w:ascii="Arial" w:hAnsi="Arial" w:cs="Arial"/>
        </w:rPr>
        <w:t>, εξαπατώντας σε σχέση με την πανάρχαια ενοχή του χωρισμού</w:t>
      </w:r>
      <w:r w:rsidR="00C570AE" w:rsidRPr="0056310A">
        <w:rPr>
          <w:rFonts w:ascii="Arial" w:hAnsi="Arial" w:cs="Arial"/>
        </w:rPr>
        <w:t xml:space="preserve"> σωματικής και πνευματικής εργασίας</w:t>
      </w:r>
      <w:r w:rsidR="00D343BA" w:rsidRPr="0056310A">
        <w:rPr>
          <w:rFonts w:ascii="Arial" w:hAnsi="Arial" w:cs="Arial"/>
        </w:rPr>
        <w:t>»</w:t>
      </w:r>
      <w:r w:rsidR="00C570AE" w:rsidRPr="0056310A">
        <w:rPr>
          <w:rFonts w:ascii="Arial" w:hAnsi="Arial" w:cs="Arial"/>
        </w:rPr>
        <w:t xml:space="preserve"> (</w:t>
      </w:r>
      <w:r w:rsidR="00C570AE" w:rsidRPr="0056310A">
        <w:rPr>
          <w:rFonts w:ascii="Arial" w:hAnsi="Arial" w:cs="Arial"/>
          <w:lang w:val="en-US"/>
        </w:rPr>
        <w:t>Adorno</w:t>
      </w:r>
      <w:r w:rsidR="00C570AE" w:rsidRPr="0056310A">
        <w:rPr>
          <w:rFonts w:ascii="Arial" w:hAnsi="Arial" w:cs="Arial"/>
        </w:rPr>
        <w:t>, 1970: 337).</w:t>
      </w:r>
      <w:r w:rsidR="00052054" w:rsidRPr="0056310A">
        <w:rPr>
          <w:rFonts w:ascii="Arial" w:hAnsi="Arial" w:cs="Arial"/>
        </w:rPr>
        <w:t xml:space="preserve"> Από την ενοχή αυτή δεν διαφεύγει όμως κανένα έργο</w:t>
      </w:r>
      <w:r w:rsidR="00D45AFE" w:rsidRPr="0056310A">
        <w:rPr>
          <w:rFonts w:ascii="Arial" w:hAnsi="Arial" w:cs="Arial"/>
        </w:rPr>
        <w:t xml:space="preserve">, και όσο </w:t>
      </w:r>
      <w:r w:rsidR="002A35C1" w:rsidRPr="0056310A">
        <w:rPr>
          <w:rFonts w:ascii="Arial" w:hAnsi="Arial" w:cs="Arial"/>
        </w:rPr>
        <w:t>περισσότερο προσπαθεί</w:t>
      </w:r>
      <w:r w:rsidR="000D4D13">
        <w:rPr>
          <w:rFonts w:ascii="Arial" w:hAnsi="Arial" w:cs="Arial"/>
        </w:rPr>
        <w:t>,</w:t>
      </w:r>
      <w:r w:rsidR="002A35C1" w:rsidRPr="0056310A">
        <w:rPr>
          <w:rFonts w:ascii="Arial" w:hAnsi="Arial" w:cs="Arial"/>
        </w:rPr>
        <w:t xml:space="preserve"> τόσο </w:t>
      </w:r>
      <w:r w:rsidR="00BF6BD3" w:rsidRPr="0056310A">
        <w:rPr>
          <w:rFonts w:ascii="Arial" w:hAnsi="Arial" w:cs="Arial"/>
        </w:rPr>
        <w:t>βαθύτερα εμπλέκεται</w:t>
      </w:r>
      <w:r w:rsidR="00A20C3A" w:rsidRPr="0056310A">
        <w:rPr>
          <w:rFonts w:ascii="Arial" w:hAnsi="Arial" w:cs="Arial"/>
        </w:rPr>
        <w:t xml:space="preserve">. </w:t>
      </w:r>
      <w:r w:rsidR="00AB7E08" w:rsidRPr="0056310A">
        <w:rPr>
          <w:rFonts w:ascii="Arial" w:hAnsi="Arial" w:cs="Arial"/>
        </w:rPr>
        <w:t>Το περιεχόμενο αλήθειας που αναγνωρίζεται από τον Αντόρνο στα μεγάλα έργα τέχνης</w:t>
      </w:r>
      <w:r w:rsidR="00B07AC9" w:rsidRPr="0056310A">
        <w:rPr>
          <w:rFonts w:ascii="Arial" w:hAnsi="Arial" w:cs="Arial"/>
        </w:rPr>
        <w:t xml:space="preserve"> είναι για αυτό το λόγο, όπως ο ίδιος υποστηρίζει, το στοιχείο μέσα στο οποίο βυθίζονται μέχρι εξαφάνισης</w:t>
      </w:r>
      <w:r w:rsidR="00870AC5" w:rsidRPr="0056310A">
        <w:rPr>
          <w:rFonts w:ascii="Arial" w:hAnsi="Arial" w:cs="Arial"/>
        </w:rPr>
        <w:t xml:space="preserve"> (</w:t>
      </w:r>
      <w:r w:rsidR="00870AC5" w:rsidRPr="0056310A">
        <w:rPr>
          <w:rFonts w:ascii="Arial" w:hAnsi="Arial" w:cs="Arial"/>
          <w:lang w:val="en-US"/>
        </w:rPr>
        <w:t>Adorno</w:t>
      </w:r>
      <w:r w:rsidR="00870AC5" w:rsidRPr="0056310A">
        <w:rPr>
          <w:rFonts w:ascii="Arial" w:hAnsi="Arial" w:cs="Arial"/>
        </w:rPr>
        <w:t>, 1970: 199)</w:t>
      </w:r>
      <w:r w:rsidR="00312706" w:rsidRPr="0056310A">
        <w:rPr>
          <w:rFonts w:ascii="Arial" w:hAnsi="Arial" w:cs="Arial"/>
        </w:rPr>
        <w:t xml:space="preserve">· αυθεντικά είναι μόνο στο βαθμό που αποκαλύπτουν την αναυθεντικότητά τους, την ίδια στιγμή που τα προϊόντα της πολιτιστικής βιομηχανίας σκηνοθετούν την </w:t>
      </w:r>
      <w:r w:rsidR="00651E03" w:rsidRPr="0056310A">
        <w:rPr>
          <w:rFonts w:ascii="Arial" w:hAnsi="Arial" w:cs="Arial"/>
        </w:rPr>
        <w:t xml:space="preserve">απαραμείωτή τους αυθεντικότητα. Ενώ για τον Χέγκελ, η τέχνη φτάνει κάποτε ιστορικά στο τέλος της λόγω της </w:t>
      </w:r>
      <w:r w:rsidR="00812288" w:rsidRPr="0056310A">
        <w:rPr>
          <w:rFonts w:ascii="Arial" w:hAnsi="Arial" w:cs="Arial"/>
        </w:rPr>
        <w:lastRenderedPageBreak/>
        <w:t>πρόσδεσής στο ανεπαρκές αισθητό μέσο, για τον Αντόρνο το τέλος αυτός είναι ο κανόνας συμπεριφοράς κάθε επιτυχημένου έργου τέχνης</w:t>
      </w:r>
      <w:r w:rsidR="00650F4B" w:rsidRPr="0056310A">
        <w:rPr>
          <w:rFonts w:ascii="Arial" w:hAnsi="Arial" w:cs="Arial"/>
        </w:rPr>
        <w:t>, καθώς αυτό εγγράφεται στο πλαίσιο της ιστορικ</w:t>
      </w:r>
      <w:r w:rsidR="00784387" w:rsidRPr="0056310A">
        <w:rPr>
          <w:rFonts w:ascii="Arial" w:hAnsi="Arial" w:cs="Arial"/>
        </w:rPr>
        <w:t>ής αντικειμενικότητας. «Η αντινομία</w:t>
      </w:r>
      <w:r w:rsidR="00A35270" w:rsidRPr="0056310A">
        <w:rPr>
          <w:rFonts w:ascii="Arial" w:hAnsi="Arial" w:cs="Arial"/>
        </w:rPr>
        <w:t xml:space="preserve"> αλήθειας και αναλήθειας της τέχνης» βρίσκεται επομένως πίσω από την </w:t>
      </w:r>
      <w:r w:rsidR="00901F96" w:rsidRPr="0056310A">
        <w:rPr>
          <w:rFonts w:ascii="Arial" w:hAnsi="Arial" w:cs="Arial"/>
        </w:rPr>
        <w:t>εγελιανή πρόβλεψη του τέλους</w:t>
      </w:r>
      <w:r w:rsidR="00AF76E1" w:rsidRPr="0056310A">
        <w:rPr>
          <w:rFonts w:ascii="Arial" w:hAnsi="Arial" w:cs="Arial"/>
        </w:rPr>
        <w:t xml:space="preserve"> (</w:t>
      </w:r>
      <w:r w:rsidR="00AF76E1" w:rsidRPr="0056310A">
        <w:rPr>
          <w:rFonts w:ascii="Arial" w:hAnsi="Arial" w:cs="Arial"/>
          <w:lang w:val="en-US"/>
        </w:rPr>
        <w:t>Adorno</w:t>
      </w:r>
      <w:r w:rsidR="00AF76E1" w:rsidRPr="0056310A">
        <w:rPr>
          <w:rFonts w:ascii="Arial" w:hAnsi="Arial" w:cs="Arial"/>
        </w:rPr>
        <w:t>, 1970: 252), η οποία για αυτόν ακριβώς το λόγο διαψεύδεται.</w:t>
      </w:r>
      <w:r w:rsidR="00A35270" w:rsidRPr="0056310A">
        <w:rPr>
          <w:rFonts w:ascii="Arial" w:hAnsi="Arial" w:cs="Arial"/>
        </w:rPr>
        <w:t xml:space="preserve"> </w:t>
      </w:r>
    </w:p>
    <w:p w14:paraId="6F80A289" w14:textId="34E85516" w:rsidR="007C6892" w:rsidRDefault="007C6892" w:rsidP="00A0236B">
      <w:pPr>
        <w:spacing w:after="0" w:line="360" w:lineRule="auto"/>
        <w:ind w:firstLine="720"/>
        <w:jc w:val="both"/>
        <w:rPr>
          <w:rFonts w:ascii="Arial" w:hAnsi="Arial" w:cs="Arial"/>
        </w:rPr>
      </w:pPr>
    </w:p>
    <w:p w14:paraId="5014F572" w14:textId="305DA191" w:rsidR="007C6892" w:rsidRPr="001E19D3" w:rsidRDefault="001E19D3" w:rsidP="00A0236B">
      <w:pPr>
        <w:spacing w:after="0" w:line="360" w:lineRule="auto"/>
        <w:ind w:firstLine="720"/>
        <w:jc w:val="both"/>
        <w:rPr>
          <w:rFonts w:ascii="Arial" w:hAnsi="Arial" w:cs="Arial"/>
          <w:i/>
        </w:rPr>
      </w:pPr>
      <w:r>
        <w:rPr>
          <w:rFonts w:ascii="Arial" w:hAnsi="Arial" w:cs="Arial"/>
          <w:i/>
        </w:rPr>
        <w:t>Η εμπορευματοποίηση ως λυτρωτικόφ τέλος της τέχνης</w:t>
      </w:r>
    </w:p>
    <w:p w14:paraId="0DC79019" w14:textId="6AE85E90" w:rsidR="00AF76E1" w:rsidRPr="0056310A" w:rsidRDefault="00AF76E1" w:rsidP="00A0236B">
      <w:pPr>
        <w:spacing w:after="0" w:line="360" w:lineRule="auto"/>
        <w:ind w:firstLine="720"/>
        <w:jc w:val="both"/>
        <w:rPr>
          <w:rFonts w:ascii="Arial" w:hAnsi="Arial" w:cs="Arial"/>
        </w:rPr>
      </w:pPr>
      <w:r w:rsidRPr="0056310A">
        <w:rPr>
          <w:rFonts w:ascii="Arial" w:hAnsi="Arial" w:cs="Arial"/>
        </w:rPr>
        <w:t xml:space="preserve">Η τοποθέτηση του Αντόρνο έναντι του εγελιανού θεωρήματος περί τέλους της τέχνης έχει κρίσιμη σημασία, διότι </w:t>
      </w:r>
      <w:r w:rsidR="001220CD" w:rsidRPr="0056310A">
        <w:rPr>
          <w:rFonts w:ascii="Arial" w:hAnsi="Arial" w:cs="Arial"/>
        </w:rPr>
        <w:t xml:space="preserve">σε αυτόν τον κόμβο αρθρώνεται </w:t>
      </w:r>
      <w:r w:rsidR="00EF351B" w:rsidRPr="0056310A">
        <w:rPr>
          <w:rFonts w:ascii="Arial" w:hAnsi="Arial" w:cs="Arial"/>
        </w:rPr>
        <w:t xml:space="preserve">ένα επιχείρημα δικαίωσης της εμπορευματικής τέχνης πολύ διαφορετικό και πολύ πιο </w:t>
      </w:r>
      <w:r w:rsidR="00C01089" w:rsidRPr="0056310A">
        <w:rPr>
          <w:rFonts w:ascii="Arial" w:hAnsi="Arial" w:cs="Arial"/>
        </w:rPr>
        <w:t>καταλυτικό σε σχέση με εκείνο του Έκο. Στην κλα</w:t>
      </w:r>
      <w:r w:rsidR="002D4CD3">
        <w:rPr>
          <w:rFonts w:ascii="Arial" w:hAnsi="Arial" w:cs="Arial"/>
        </w:rPr>
        <w:t>σ</w:t>
      </w:r>
      <w:r w:rsidR="00C01089" w:rsidRPr="0056310A">
        <w:rPr>
          <w:rFonts w:ascii="Arial" w:hAnsi="Arial" w:cs="Arial"/>
        </w:rPr>
        <w:t xml:space="preserve">σική του πλέον </w:t>
      </w:r>
      <w:r w:rsidR="005A54D2" w:rsidRPr="0056310A">
        <w:rPr>
          <w:rFonts w:ascii="Arial" w:hAnsi="Arial" w:cs="Arial"/>
        </w:rPr>
        <w:t>ε</w:t>
      </w:r>
      <w:r w:rsidR="00C01089" w:rsidRPr="0056310A">
        <w:rPr>
          <w:rFonts w:ascii="Arial" w:hAnsi="Arial" w:cs="Arial"/>
        </w:rPr>
        <w:t>κδοχή απαντά στα γραπτά του Άρθουρ Ντάντο, ο οποίος, μολονότι δεν συνομιλεί ευθέως με τον Αντόρνο,</w:t>
      </w:r>
      <w:r w:rsidR="006D0E62" w:rsidRPr="0056310A">
        <w:rPr>
          <w:rFonts w:ascii="Arial" w:hAnsi="Arial" w:cs="Arial"/>
        </w:rPr>
        <w:t xml:space="preserve"> επιχειρηματολογεί με τρόπο που ματαιώνει την κριτική στην πολιτιστική βιομηχανία, εκκινώντας και εκείνος από το έδαφος της φιλοσοφίας του Χέγκελ.</w:t>
      </w:r>
      <w:r w:rsidR="00B53582" w:rsidRPr="0056310A">
        <w:rPr>
          <w:rFonts w:ascii="Arial" w:hAnsi="Arial" w:cs="Arial"/>
        </w:rPr>
        <w:t xml:space="preserve"> </w:t>
      </w:r>
    </w:p>
    <w:p w14:paraId="1A3C6A7A" w14:textId="4E4713AC" w:rsidR="00762DEE" w:rsidRPr="0056310A" w:rsidRDefault="006D2515" w:rsidP="00A0236B">
      <w:pPr>
        <w:spacing w:after="0" w:line="360" w:lineRule="auto"/>
        <w:jc w:val="both"/>
        <w:rPr>
          <w:rFonts w:ascii="Arial" w:hAnsi="Arial" w:cs="Arial"/>
        </w:rPr>
      </w:pPr>
      <w:r w:rsidRPr="0056310A">
        <w:rPr>
          <w:rFonts w:ascii="Arial" w:hAnsi="Arial" w:cs="Arial"/>
        </w:rPr>
        <w:t>Αποφασιστικό βήμα στη συλλογιστική του Αντόρνο είναι, όπως είδαμε παραπάνω</w:t>
      </w:r>
      <w:r w:rsidR="00192CEA" w:rsidRPr="0056310A">
        <w:rPr>
          <w:rFonts w:ascii="Arial" w:hAnsi="Arial" w:cs="Arial"/>
        </w:rPr>
        <w:t xml:space="preserve">, ότι ο ειδικός φετιχισμός της πολιτιστικής βιομηχανίας έγκειται στην </w:t>
      </w:r>
      <w:r w:rsidR="006B6FCC" w:rsidRPr="0056310A">
        <w:rPr>
          <w:rFonts w:ascii="Arial" w:hAnsi="Arial" w:cs="Arial"/>
        </w:rPr>
        <w:t>αποξένωση της αποδιδόμενης αξία</w:t>
      </w:r>
      <w:r w:rsidR="00B17618" w:rsidRPr="0056310A">
        <w:rPr>
          <w:rFonts w:ascii="Arial" w:hAnsi="Arial" w:cs="Arial"/>
        </w:rPr>
        <w:t>ς</w:t>
      </w:r>
      <w:r w:rsidR="006B6FCC" w:rsidRPr="0056310A">
        <w:rPr>
          <w:rFonts w:ascii="Arial" w:hAnsi="Arial" w:cs="Arial"/>
        </w:rPr>
        <w:t xml:space="preserve"> από τις συγκεκριμένες ποιότητες του έργου και στη </w:t>
      </w:r>
      <w:r w:rsidR="00B17618" w:rsidRPr="0056310A">
        <w:rPr>
          <w:rFonts w:ascii="Arial" w:hAnsi="Arial" w:cs="Arial"/>
        </w:rPr>
        <w:t xml:space="preserve">μονοπώλησή </w:t>
      </w:r>
      <w:r w:rsidR="005913CF" w:rsidRPr="0056310A">
        <w:rPr>
          <w:rFonts w:ascii="Arial" w:hAnsi="Arial" w:cs="Arial"/>
        </w:rPr>
        <w:t>της από τ</w:t>
      </w:r>
      <w:r w:rsidR="00FB4961" w:rsidRPr="0056310A">
        <w:rPr>
          <w:rFonts w:ascii="Arial" w:hAnsi="Arial" w:cs="Arial"/>
        </w:rPr>
        <w:t xml:space="preserve">ην ανταλλαξιμότητα. </w:t>
      </w:r>
      <w:r w:rsidR="0013416E" w:rsidRPr="0056310A">
        <w:rPr>
          <w:rFonts w:ascii="Arial" w:hAnsi="Arial" w:cs="Arial"/>
        </w:rPr>
        <w:t xml:space="preserve">Η πρώτη από τις βασικές θέσεις του Ντάντο αμφισβητεί </w:t>
      </w:r>
      <w:r w:rsidR="0092377A" w:rsidRPr="0056310A">
        <w:rPr>
          <w:rFonts w:ascii="Arial" w:hAnsi="Arial" w:cs="Arial"/>
        </w:rPr>
        <w:t xml:space="preserve">εμμέσως </w:t>
      </w:r>
      <w:r w:rsidR="0013416E" w:rsidRPr="0056310A">
        <w:rPr>
          <w:rFonts w:ascii="Arial" w:hAnsi="Arial" w:cs="Arial"/>
        </w:rPr>
        <w:t xml:space="preserve">τη νομιμότητα μιας παρόμοιας διάκρισης. </w:t>
      </w:r>
      <w:r w:rsidR="0092377A" w:rsidRPr="0056310A">
        <w:rPr>
          <w:rFonts w:ascii="Arial" w:hAnsi="Arial" w:cs="Arial"/>
        </w:rPr>
        <w:t xml:space="preserve">Δεν υπάρχει τίποτε στην αισθητή μορφή του έργου, υποστηρίζει, το οποίο να </w:t>
      </w:r>
      <w:r w:rsidR="00F011F6" w:rsidRPr="0056310A">
        <w:rPr>
          <w:rFonts w:ascii="Arial" w:hAnsi="Arial" w:cs="Arial"/>
        </w:rPr>
        <w:t>μας κάνει να διακρίνουμε κατά πόσο πρόκειται για έργο τέχνης ή όχι. Αν</w:t>
      </w:r>
      <w:r w:rsidR="00C868E7">
        <w:rPr>
          <w:rFonts w:ascii="Arial" w:hAnsi="Arial" w:cs="Arial"/>
        </w:rPr>
        <w:t xml:space="preserve"> όμως</w:t>
      </w:r>
      <w:r w:rsidR="00F011F6" w:rsidRPr="0056310A">
        <w:rPr>
          <w:rFonts w:ascii="Arial" w:hAnsi="Arial" w:cs="Arial"/>
        </w:rPr>
        <w:t xml:space="preserve"> </w:t>
      </w:r>
      <w:r w:rsidR="00B34714" w:rsidRPr="0056310A">
        <w:rPr>
          <w:rFonts w:ascii="Arial" w:hAnsi="Arial" w:cs="Arial"/>
        </w:rPr>
        <w:t>οι ποιότητες του καλλιτεχνικού έργου ως αντικειμένου</w:t>
      </w:r>
      <w:r w:rsidR="00917286" w:rsidRPr="0056310A">
        <w:rPr>
          <w:rFonts w:ascii="Arial" w:hAnsi="Arial" w:cs="Arial"/>
        </w:rPr>
        <w:t xml:space="preserve"> – τρόπον τινά η αισθητική του αξία χρήσης– </w:t>
      </w:r>
      <w:r w:rsidR="00B34714" w:rsidRPr="0056310A">
        <w:rPr>
          <w:rFonts w:ascii="Arial" w:hAnsi="Arial" w:cs="Arial"/>
        </w:rPr>
        <w:t xml:space="preserve"> είναι αδιάφορες, τότε προφανώς δεν έχει </w:t>
      </w:r>
      <w:r w:rsidR="00762DEE" w:rsidRPr="0056310A">
        <w:rPr>
          <w:rFonts w:ascii="Arial" w:hAnsi="Arial" w:cs="Arial"/>
        </w:rPr>
        <w:t xml:space="preserve">ιδιαίτερο </w:t>
      </w:r>
      <w:r w:rsidR="00B34714" w:rsidRPr="0056310A">
        <w:rPr>
          <w:rFonts w:ascii="Arial" w:hAnsi="Arial" w:cs="Arial"/>
        </w:rPr>
        <w:t xml:space="preserve">νόημα να μιλά κανείς για </w:t>
      </w:r>
      <w:r w:rsidR="00917286" w:rsidRPr="0056310A">
        <w:rPr>
          <w:rFonts w:ascii="Arial" w:hAnsi="Arial" w:cs="Arial"/>
        </w:rPr>
        <w:t>υποκατάστασή τους από την ανταλλακτική αξία, και το όριο μεταξύ</w:t>
      </w:r>
      <w:r w:rsidR="00D67BF1" w:rsidRPr="0056310A">
        <w:rPr>
          <w:rFonts w:ascii="Arial" w:hAnsi="Arial" w:cs="Arial"/>
        </w:rPr>
        <w:t xml:space="preserve"> αυθεντικού αισθητικού φαίνεσθαι και παρωδίας καταρρέει. </w:t>
      </w:r>
    </w:p>
    <w:p w14:paraId="17CC9DA9" w14:textId="21C49D1F" w:rsidR="006D2515" w:rsidRPr="0056310A" w:rsidRDefault="00882AFC" w:rsidP="00A0236B">
      <w:pPr>
        <w:spacing w:after="0" w:line="360" w:lineRule="auto"/>
        <w:ind w:firstLine="720"/>
        <w:jc w:val="both"/>
        <w:rPr>
          <w:rFonts w:ascii="Arial" w:hAnsi="Arial" w:cs="Arial"/>
        </w:rPr>
      </w:pPr>
      <w:r w:rsidRPr="0056310A">
        <w:rPr>
          <w:rFonts w:ascii="Arial" w:hAnsi="Arial" w:cs="Arial"/>
        </w:rPr>
        <w:t>Ασφαλώς</w:t>
      </w:r>
      <w:r w:rsidR="00691FD0" w:rsidRPr="0056310A">
        <w:rPr>
          <w:rFonts w:ascii="Arial" w:hAnsi="Arial" w:cs="Arial"/>
        </w:rPr>
        <w:t>, η θέση ότι «τα έργα τέχνης δεν αποτελούν φυσικό είδος»</w:t>
      </w:r>
      <w:r w:rsidR="006067CE" w:rsidRPr="0056310A">
        <w:rPr>
          <w:rFonts w:ascii="Arial" w:hAnsi="Arial" w:cs="Arial"/>
        </w:rPr>
        <w:t xml:space="preserve"> (</w:t>
      </w:r>
      <w:r w:rsidR="006067CE" w:rsidRPr="0056310A">
        <w:rPr>
          <w:rFonts w:ascii="Arial" w:hAnsi="Arial" w:cs="Arial"/>
          <w:lang w:val="en-US"/>
        </w:rPr>
        <w:t>Danto</w:t>
      </w:r>
      <w:r w:rsidR="006067CE" w:rsidRPr="0056310A">
        <w:rPr>
          <w:rFonts w:ascii="Arial" w:hAnsi="Arial" w:cs="Arial"/>
        </w:rPr>
        <w:t>, 1993</w:t>
      </w:r>
      <w:r w:rsidR="00C37D1E" w:rsidRPr="0056310A">
        <w:rPr>
          <w:rFonts w:ascii="Arial" w:hAnsi="Arial" w:cs="Arial"/>
        </w:rPr>
        <w:t>:</w:t>
      </w:r>
      <w:r w:rsidR="006067CE" w:rsidRPr="0056310A">
        <w:rPr>
          <w:rFonts w:ascii="Arial" w:hAnsi="Arial" w:cs="Arial"/>
        </w:rPr>
        <w:t xml:space="preserve"> 199) δεν σημαίνει</w:t>
      </w:r>
      <w:r w:rsidR="00762DEE" w:rsidRPr="0056310A">
        <w:rPr>
          <w:rFonts w:ascii="Arial" w:hAnsi="Arial" w:cs="Arial"/>
        </w:rPr>
        <w:t xml:space="preserve"> ότι κάθε διάκριση, εντός ενός συγκεκριμένου ιστορικού πλαισίου, παύει. </w:t>
      </w:r>
      <w:r w:rsidR="003579C2" w:rsidRPr="0056310A">
        <w:rPr>
          <w:rFonts w:ascii="Arial" w:hAnsi="Arial" w:cs="Arial"/>
        </w:rPr>
        <w:t>Για τον Ντάντο, ωστόσο, η εν λόγω επίγνωση συνιστά προϊόν της ιστορίας της τέχνης</w:t>
      </w:r>
      <w:r w:rsidR="0020560D" w:rsidRPr="0056310A">
        <w:rPr>
          <w:rFonts w:ascii="Arial" w:hAnsi="Arial" w:cs="Arial"/>
        </w:rPr>
        <w:t xml:space="preserve"> και συγκεκριμένα των εξελίξεων</w:t>
      </w:r>
      <w:r w:rsidR="00E51CCD" w:rsidRPr="0056310A">
        <w:rPr>
          <w:rFonts w:ascii="Arial" w:hAnsi="Arial" w:cs="Arial"/>
        </w:rPr>
        <w:t xml:space="preserve"> που έλαβαν χώρα στο πεδίο των εικαστικών τεχνών από τη δεκαετ</w:t>
      </w:r>
      <w:r w:rsidR="0076699B" w:rsidRPr="0056310A">
        <w:rPr>
          <w:rFonts w:ascii="Arial" w:hAnsi="Arial" w:cs="Arial"/>
        </w:rPr>
        <w:t>ία του 1960 και μετά</w:t>
      </w:r>
      <w:r w:rsidR="002C59A3">
        <w:rPr>
          <w:rFonts w:ascii="Arial" w:hAnsi="Arial" w:cs="Arial"/>
        </w:rPr>
        <w:t>,</w:t>
      </w:r>
      <w:r w:rsidR="0076699B" w:rsidRPr="0056310A">
        <w:rPr>
          <w:rFonts w:ascii="Arial" w:hAnsi="Arial" w:cs="Arial"/>
        </w:rPr>
        <w:t xml:space="preserve"> και </w:t>
      </w:r>
      <w:r w:rsidR="00C868E7">
        <w:rPr>
          <w:rFonts w:ascii="Arial" w:hAnsi="Arial" w:cs="Arial"/>
        </w:rPr>
        <w:t xml:space="preserve">ακόμη πιο </w:t>
      </w:r>
      <w:r w:rsidR="0076699B" w:rsidRPr="0056310A">
        <w:rPr>
          <w:rFonts w:ascii="Arial" w:hAnsi="Arial" w:cs="Arial"/>
        </w:rPr>
        <w:t xml:space="preserve">συγκεκριμένα </w:t>
      </w:r>
      <w:r w:rsidR="0057257E">
        <w:rPr>
          <w:rFonts w:ascii="Arial" w:hAnsi="Arial" w:cs="Arial"/>
        </w:rPr>
        <w:t xml:space="preserve">προϊόν </w:t>
      </w:r>
      <w:r w:rsidR="0076699B" w:rsidRPr="0056310A">
        <w:rPr>
          <w:rFonts w:ascii="Arial" w:hAnsi="Arial" w:cs="Arial"/>
        </w:rPr>
        <w:t xml:space="preserve">του οντολογικού ερωτήματος για την τέχνη που προέκυψε από την πρακτική του </w:t>
      </w:r>
      <w:r w:rsidR="00501390" w:rsidRPr="0056310A">
        <w:rPr>
          <w:rFonts w:ascii="Arial" w:hAnsi="Arial" w:cs="Arial"/>
        </w:rPr>
        <w:t>Άντυ Ουόρχολ και άλλων να εκθέτουν ως έργα τέχνης καθημερινά και μάλιστα εμπορικά αντικείμενα.</w:t>
      </w:r>
      <w:r w:rsidR="00A00FF8">
        <w:rPr>
          <w:rStyle w:val="FootnoteReference"/>
          <w:rFonts w:ascii="Arial" w:hAnsi="Arial" w:cs="Arial"/>
        </w:rPr>
        <w:footnoteReference w:id="7"/>
      </w:r>
      <w:r w:rsidR="00A05001" w:rsidRPr="0056310A">
        <w:rPr>
          <w:rFonts w:ascii="Arial" w:hAnsi="Arial" w:cs="Arial"/>
        </w:rPr>
        <w:t xml:space="preserve"> Σύμφωνα με τον Ντάντο, έργα όπως τ</w:t>
      </w:r>
      <w:r w:rsidR="00AF6CE3" w:rsidRPr="0056310A">
        <w:rPr>
          <w:rFonts w:ascii="Arial" w:hAnsi="Arial" w:cs="Arial"/>
        </w:rPr>
        <w:t xml:space="preserve">ο </w:t>
      </w:r>
      <w:r w:rsidR="00675147" w:rsidRPr="00675147">
        <w:rPr>
          <w:rFonts w:ascii="Arial" w:hAnsi="Arial" w:cs="Arial"/>
          <w:i/>
        </w:rPr>
        <w:t>Κ</w:t>
      </w:r>
      <w:r w:rsidR="00AF6CE3" w:rsidRPr="00675147">
        <w:rPr>
          <w:rFonts w:ascii="Arial" w:hAnsi="Arial" w:cs="Arial"/>
          <w:i/>
        </w:rPr>
        <w:t xml:space="preserve">ουτί </w:t>
      </w:r>
      <w:r w:rsidR="00AF6CE3" w:rsidRPr="00675147">
        <w:rPr>
          <w:rFonts w:ascii="Arial" w:hAnsi="Arial" w:cs="Arial"/>
          <w:i/>
          <w:lang w:val="en-US"/>
        </w:rPr>
        <w:lastRenderedPageBreak/>
        <w:t>Br</w:t>
      </w:r>
      <w:r w:rsidR="00AF6CE3" w:rsidRPr="00675147">
        <w:rPr>
          <w:rFonts w:ascii="Arial" w:hAnsi="Arial" w:cs="Arial"/>
          <w:i/>
          <w:lang w:val="de-DE"/>
        </w:rPr>
        <w:t>illo</w:t>
      </w:r>
      <w:r w:rsidR="00AF6CE3" w:rsidRPr="0056310A">
        <w:rPr>
          <w:rFonts w:ascii="Arial" w:hAnsi="Arial" w:cs="Arial"/>
        </w:rPr>
        <w:t>,</w:t>
      </w:r>
      <w:r w:rsidR="00C20E8F" w:rsidRPr="0056310A">
        <w:rPr>
          <w:rFonts w:ascii="Arial" w:hAnsi="Arial" w:cs="Arial"/>
        </w:rPr>
        <w:t xml:space="preserve"> εγκαινί</w:t>
      </w:r>
      <w:r w:rsidR="002C59A3">
        <w:rPr>
          <w:rFonts w:ascii="Arial" w:hAnsi="Arial" w:cs="Arial"/>
        </w:rPr>
        <w:t>α</w:t>
      </w:r>
      <w:r w:rsidR="00C20E8F" w:rsidRPr="0056310A">
        <w:rPr>
          <w:rFonts w:ascii="Arial" w:hAnsi="Arial" w:cs="Arial"/>
        </w:rPr>
        <w:t>σαν μια νέα πολιτιστική περίοδο</w:t>
      </w:r>
      <w:r w:rsidR="00454A15" w:rsidRPr="0056310A">
        <w:rPr>
          <w:rFonts w:ascii="Arial" w:hAnsi="Arial" w:cs="Arial"/>
        </w:rPr>
        <w:t xml:space="preserve">, κατά την οποία </w:t>
      </w:r>
      <w:r w:rsidR="006E4EC5" w:rsidRPr="0056310A">
        <w:rPr>
          <w:rFonts w:ascii="Arial" w:hAnsi="Arial" w:cs="Arial"/>
        </w:rPr>
        <w:t xml:space="preserve">η διαφορά ανάμεσα </w:t>
      </w:r>
      <w:r w:rsidR="0086196F" w:rsidRPr="0056310A">
        <w:rPr>
          <w:rFonts w:ascii="Arial" w:hAnsi="Arial" w:cs="Arial"/>
        </w:rPr>
        <w:t>στις καλλιτεχνικές εφαρμογές, τη</w:t>
      </w:r>
      <w:r w:rsidR="006E4EC5" w:rsidRPr="0056310A">
        <w:rPr>
          <w:rFonts w:ascii="Arial" w:hAnsi="Arial" w:cs="Arial"/>
        </w:rPr>
        <w:t xml:space="preserve"> διαφήμιση</w:t>
      </w:r>
      <w:r w:rsidR="00573256" w:rsidRPr="0056310A">
        <w:rPr>
          <w:rFonts w:ascii="Arial" w:hAnsi="Arial" w:cs="Arial"/>
        </w:rPr>
        <w:t>, τον κόσμο των συνηθισμένων αντικειμένων, από τη μία,</w:t>
      </w:r>
      <w:r w:rsidR="006E4EC5" w:rsidRPr="0056310A">
        <w:rPr>
          <w:rFonts w:ascii="Arial" w:hAnsi="Arial" w:cs="Arial"/>
        </w:rPr>
        <w:t xml:space="preserve"> και τ</w:t>
      </w:r>
      <w:r w:rsidR="00B60A5A" w:rsidRPr="0056310A">
        <w:rPr>
          <w:rFonts w:ascii="Arial" w:hAnsi="Arial" w:cs="Arial"/>
        </w:rPr>
        <w:t>η</w:t>
      </w:r>
      <w:r w:rsidR="006E4EC5" w:rsidRPr="0056310A">
        <w:rPr>
          <w:rFonts w:ascii="Arial" w:hAnsi="Arial" w:cs="Arial"/>
        </w:rPr>
        <w:t xml:space="preserve"> λεγόμενη υψ</w:t>
      </w:r>
      <w:r w:rsidR="00AA5A86" w:rsidRPr="0056310A">
        <w:rPr>
          <w:rFonts w:ascii="Arial" w:hAnsi="Arial" w:cs="Arial"/>
        </w:rPr>
        <w:t>ηλή τέχνη</w:t>
      </w:r>
      <w:r w:rsidR="00573256" w:rsidRPr="0056310A">
        <w:rPr>
          <w:rFonts w:ascii="Arial" w:hAnsi="Arial" w:cs="Arial"/>
        </w:rPr>
        <w:t>, από την άλλη,</w:t>
      </w:r>
      <w:r w:rsidR="00357250" w:rsidRPr="0056310A">
        <w:rPr>
          <w:rFonts w:ascii="Arial" w:hAnsi="Arial" w:cs="Arial"/>
        </w:rPr>
        <w:t xml:space="preserve"> χάνει κάθε σημασία</w:t>
      </w:r>
      <w:r w:rsidR="008001BF" w:rsidRPr="0056310A">
        <w:rPr>
          <w:rFonts w:ascii="Arial" w:hAnsi="Arial" w:cs="Arial"/>
        </w:rPr>
        <w:t xml:space="preserve"> (</w:t>
      </w:r>
      <w:r w:rsidR="00C37D1E" w:rsidRPr="0056310A">
        <w:rPr>
          <w:rFonts w:ascii="Arial" w:hAnsi="Arial" w:cs="Arial"/>
          <w:lang w:val="en-US"/>
        </w:rPr>
        <w:t>Danto</w:t>
      </w:r>
      <w:r w:rsidR="00C37D1E" w:rsidRPr="0056310A">
        <w:rPr>
          <w:rFonts w:ascii="Arial" w:hAnsi="Arial" w:cs="Arial"/>
        </w:rPr>
        <w:t xml:space="preserve">, 1996: </w:t>
      </w:r>
      <w:r w:rsidR="00896F66" w:rsidRPr="0056310A">
        <w:rPr>
          <w:rFonts w:ascii="Arial" w:hAnsi="Arial" w:cs="Arial"/>
        </w:rPr>
        <w:t>184</w:t>
      </w:r>
      <w:r w:rsidR="008001BF" w:rsidRPr="0056310A">
        <w:rPr>
          <w:rFonts w:ascii="Arial" w:hAnsi="Arial" w:cs="Arial"/>
        </w:rPr>
        <w:t>)</w:t>
      </w:r>
      <w:r w:rsidR="00C37D1E" w:rsidRPr="0056310A">
        <w:rPr>
          <w:rFonts w:ascii="Arial" w:hAnsi="Arial" w:cs="Arial"/>
        </w:rPr>
        <w:t>.</w:t>
      </w:r>
      <w:r w:rsidR="008B028A" w:rsidRPr="0056310A">
        <w:rPr>
          <w:rFonts w:ascii="Arial" w:hAnsi="Arial" w:cs="Arial"/>
        </w:rPr>
        <w:t xml:space="preserve"> Η ίδια η αυτονομία της τέχνης συνιστά, σύμφωνα με τον Νάντο, υπόλοιπό της </w:t>
      </w:r>
      <w:r w:rsidR="001644D6" w:rsidRPr="0056310A">
        <w:rPr>
          <w:rFonts w:ascii="Arial" w:hAnsi="Arial" w:cs="Arial"/>
        </w:rPr>
        <w:t>προσπάθειας της φιλοσοφίας, ως αισθητικής, να θέσει την τέχνη υπό τον έλεγχό της και να την καταστήσει ακίνδυνη</w:t>
      </w:r>
      <w:r w:rsidR="00F51105" w:rsidRPr="0056310A">
        <w:rPr>
          <w:rFonts w:ascii="Arial" w:hAnsi="Arial" w:cs="Arial"/>
        </w:rPr>
        <w:t xml:space="preserve">. Παραδείγματα αποτελούν η πλατωνική θεωρία της «μίμησης μιμήσεως» αλλά και η καντιανή αισθητική της «ευαρέσκειας χωρίς διαφέρον». </w:t>
      </w:r>
      <w:r w:rsidR="00D61BC5" w:rsidRPr="0056310A">
        <w:rPr>
          <w:rFonts w:ascii="Arial" w:hAnsi="Arial" w:cs="Arial"/>
        </w:rPr>
        <w:t>Ήδη από την εποχή του μοντερνισμού, προπάντων όμως με την ποπ-αρτ, η τέχνη εισέρχεται σε ένα στάδιο</w:t>
      </w:r>
      <w:r w:rsidR="00FC5171" w:rsidRPr="0056310A">
        <w:rPr>
          <w:rFonts w:ascii="Arial" w:hAnsi="Arial" w:cs="Arial"/>
        </w:rPr>
        <w:t xml:space="preserve"> όπου παραιτείται από τις μεταφυσικές αξιώσεις της και κατά αυτόν τον τρόπο φτάνει στο ιστορικό της τέλος, </w:t>
      </w:r>
      <w:r w:rsidR="001D59F4">
        <w:rPr>
          <w:rFonts w:ascii="Arial" w:hAnsi="Arial" w:cs="Arial"/>
        </w:rPr>
        <w:t>όπ</w:t>
      </w:r>
      <w:r w:rsidR="000F6CCF" w:rsidRPr="000F6CCF">
        <w:rPr>
          <w:rFonts w:ascii="Arial" w:hAnsi="Arial" w:cs="Arial"/>
        </w:rPr>
        <w:t xml:space="preserve"> </w:t>
      </w:r>
      <w:bookmarkStart w:id="0" w:name="_GoBack"/>
      <w:bookmarkEnd w:id="0"/>
      <w:r w:rsidR="001D59F4">
        <w:rPr>
          <w:rFonts w:ascii="Arial" w:hAnsi="Arial" w:cs="Arial"/>
        </w:rPr>
        <w:t>ως</w:t>
      </w:r>
      <w:r w:rsidR="00FC5171" w:rsidRPr="0056310A">
        <w:rPr>
          <w:rFonts w:ascii="Arial" w:hAnsi="Arial" w:cs="Arial"/>
        </w:rPr>
        <w:t xml:space="preserve"> περίπου που είχε προβλέψει ο Χέγκελ </w:t>
      </w:r>
      <w:r w:rsidR="00744127" w:rsidRPr="0056310A">
        <w:rPr>
          <w:rFonts w:ascii="Arial" w:hAnsi="Arial" w:cs="Arial"/>
        </w:rPr>
        <w:t>ενάμιση αιώνα πριν</w:t>
      </w:r>
      <w:r w:rsidR="006E36DB" w:rsidRPr="0056310A">
        <w:rPr>
          <w:rFonts w:ascii="Arial" w:hAnsi="Arial" w:cs="Arial"/>
        </w:rPr>
        <w:t xml:space="preserve">. Το γνωσιακό </w:t>
      </w:r>
      <w:r w:rsidR="00E17CDC" w:rsidRPr="0056310A">
        <w:rPr>
          <w:rFonts w:ascii="Arial" w:hAnsi="Arial" w:cs="Arial"/>
        </w:rPr>
        <w:t>καθήκον που είχε επωμιστεί  μπορεί πλέον να αναληφθεί από τη φιλοσοφία της τέχνης, της οποίας η τέχνη υπήρξε ο ιστορικό</w:t>
      </w:r>
      <w:r w:rsidR="002D4CD3">
        <w:rPr>
          <w:rFonts w:ascii="Arial" w:hAnsi="Arial" w:cs="Arial"/>
        </w:rPr>
        <w:t>ς</w:t>
      </w:r>
      <w:r w:rsidR="00E17CDC" w:rsidRPr="0056310A">
        <w:rPr>
          <w:rFonts w:ascii="Arial" w:hAnsi="Arial" w:cs="Arial"/>
        </w:rPr>
        <w:t xml:space="preserve"> φορέας</w:t>
      </w:r>
      <w:r w:rsidR="006D0D2E" w:rsidRPr="0056310A">
        <w:rPr>
          <w:rFonts w:ascii="Arial" w:hAnsi="Arial" w:cs="Arial"/>
        </w:rPr>
        <w:t xml:space="preserve"> (</w:t>
      </w:r>
      <w:r w:rsidR="0077740A" w:rsidRPr="0056310A">
        <w:rPr>
          <w:rFonts w:ascii="Arial" w:hAnsi="Arial" w:cs="Arial"/>
          <w:lang w:val="en-US"/>
        </w:rPr>
        <w:t>Danto</w:t>
      </w:r>
      <w:r w:rsidR="0077740A" w:rsidRPr="0056310A">
        <w:rPr>
          <w:rFonts w:ascii="Arial" w:hAnsi="Arial" w:cs="Arial"/>
        </w:rPr>
        <w:t>,</w:t>
      </w:r>
      <w:r w:rsidR="006D0D2E" w:rsidRPr="0056310A">
        <w:rPr>
          <w:rFonts w:ascii="Arial" w:hAnsi="Arial" w:cs="Arial"/>
        </w:rPr>
        <w:t>1993</w:t>
      </w:r>
      <w:r w:rsidR="0077740A" w:rsidRPr="0056310A">
        <w:rPr>
          <w:rFonts w:ascii="Arial" w:hAnsi="Arial" w:cs="Arial"/>
        </w:rPr>
        <w:t xml:space="preserve">: </w:t>
      </w:r>
      <w:r w:rsidR="006D0D2E" w:rsidRPr="0056310A">
        <w:rPr>
          <w:rFonts w:ascii="Arial" w:hAnsi="Arial" w:cs="Arial"/>
        </w:rPr>
        <w:t>141).</w:t>
      </w:r>
    </w:p>
    <w:p w14:paraId="1F402CD9" w14:textId="4B84CC68" w:rsidR="00357E14" w:rsidRPr="0056310A" w:rsidRDefault="00357E14" w:rsidP="00A0236B">
      <w:pPr>
        <w:spacing w:after="0" w:line="360" w:lineRule="auto"/>
        <w:ind w:firstLine="720"/>
        <w:jc w:val="both"/>
        <w:rPr>
          <w:rFonts w:ascii="Arial" w:hAnsi="Arial" w:cs="Arial"/>
        </w:rPr>
      </w:pPr>
      <w:r w:rsidRPr="0056310A">
        <w:rPr>
          <w:rFonts w:ascii="Arial" w:hAnsi="Arial" w:cs="Arial"/>
        </w:rPr>
        <w:t>Η θέση του Ντάντο, ανεξάρτητα από το βαθμό της συγγένειας της με το εγελιανό θεώρημα περί του τέλους της τέχνης, είναι διφορούμενη.</w:t>
      </w:r>
      <w:r w:rsidR="00FC14F0" w:rsidRPr="0056310A">
        <w:rPr>
          <w:rStyle w:val="FootnoteReference"/>
          <w:rFonts w:ascii="Arial" w:hAnsi="Arial" w:cs="Arial"/>
        </w:rPr>
        <w:footnoteReference w:id="8"/>
      </w:r>
      <w:r w:rsidRPr="0056310A">
        <w:rPr>
          <w:rFonts w:ascii="Arial" w:hAnsi="Arial" w:cs="Arial"/>
        </w:rPr>
        <w:t xml:space="preserve"> Από τη μια, υποστηρίζει, ότι η τέχνη </w:t>
      </w:r>
      <w:r w:rsidR="00B22C60">
        <w:rPr>
          <w:rFonts w:ascii="Arial" w:hAnsi="Arial" w:cs="Arial"/>
        </w:rPr>
        <w:t>έπαιξε</w:t>
      </w:r>
      <w:r w:rsidRPr="0056310A">
        <w:rPr>
          <w:rFonts w:ascii="Arial" w:hAnsi="Arial" w:cs="Arial"/>
        </w:rPr>
        <w:t xml:space="preserve"> στην πορεία της  </w:t>
      </w:r>
      <w:r w:rsidR="00FC14F0" w:rsidRPr="0056310A">
        <w:rPr>
          <w:rFonts w:ascii="Arial" w:hAnsi="Arial" w:cs="Arial"/>
        </w:rPr>
        <w:t>στο χρόνο</w:t>
      </w:r>
      <w:r w:rsidRPr="0056310A">
        <w:rPr>
          <w:rFonts w:ascii="Arial" w:hAnsi="Arial" w:cs="Arial"/>
        </w:rPr>
        <w:t xml:space="preserve"> πράγματι ένα φιλοσοφικοϊστορικό ρόλο</w:t>
      </w:r>
      <w:r w:rsidR="00FC14F0" w:rsidRPr="0056310A">
        <w:rPr>
          <w:rFonts w:ascii="Arial" w:hAnsi="Arial" w:cs="Arial"/>
        </w:rPr>
        <w:t xml:space="preserve"> εξελικτικού τύπου</w:t>
      </w:r>
      <w:r w:rsidR="00FB3456" w:rsidRPr="0056310A">
        <w:rPr>
          <w:rFonts w:ascii="Arial" w:hAnsi="Arial" w:cs="Arial"/>
        </w:rPr>
        <w:t>. Από την άλλη, θεωρεί, ότι η αποστολή αυτή έλαβε τέλος και ότι</w:t>
      </w:r>
      <w:r w:rsidR="00EE6DE7" w:rsidRPr="0056310A">
        <w:rPr>
          <w:rFonts w:ascii="Arial" w:hAnsi="Arial" w:cs="Arial"/>
        </w:rPr>
        <w:t xml:space="preserve"> με αυτό τον τρόπο η τέχνη απαλλάσσεται από ένα καθήκον το οποίο της ήταν σε τελική ανάλυση ξένο.</w:t>
      </w:r>
      <w:r w:rsidR="00A730DB" w:rsidRPr="0056310A">
        <w:rPr>
          <w:rFonts w:ascii="Arial" w:hAnsi="Arial" w:cs="Arial"/>
        </w:rPr>
        <w:t xml:space="preserve"> Η εποχή της μεταϊστορίας της είναι μια εποχή όπου τα πάντα επιτρέπονται</w:t>
      </w:r>
      <w:r w:rsidR="001E5E09" w:rsidRPr="0056310A">
        <w:rPr>
          <w:rFonts w:ascii="Arial" w:hAnsi="Arial" w:cs="Arial"/>
        </w:rPr>
        <w:t xml:space="preserve"> και η τέχνη δεν χρειάζεται πλέον να θέτει κανόνες στους οποίους θα υπακούει.</w:t>
      </w:r>
      <w:r w:rsidR="00755E42" w:rsidRPr="0056310A">
        <w:rPr>
          <w:rFonts w:ascii="Arial" w:hAnsi="Arial" w:cs="Arial"/>
        </w:rPr>
        <w:t xml:space="preserve"> Ο λυτρωτικός αυτός πλουραλισμός φέρει για τον Ντάντο τα χαρακτηριστικά μιας ουτοπίας, που είναι συγκρίσιμη με την παράσταση του νεαρού Μαρξ για τον κομμουνισμό</w:t>
      </w:r>
      <w:r w:rsidR="000C06C8" w:rsidRPr="0056310A">
        <w:rPr>
          <w:rFonts w:ascii="Arial" w:hAnsi="Arial" w:cs="Arial"/>
        </w:rPr>
        <w:t xml:space="preserve"> (</w:t>
      </w:r>
      <w:r w:rsidR="000C06C8" w:rsidRPr="0056310A">
        <w:rPr>
          <w:rFonts w:ascii="Arial" w:hAnsi="Arial" w:cs="Arial"/>
          <w:lang w:val="de-DE"/>
        </w:rPr>
        <w:t>Danto</w:t>
      </w:r>
      <w:r w:rsidR="00ED707F" w:rsidRPr="0056310A">
        <w:rPr>
          <w:rFonts w:ascii="Arial" w:hAnsi="Arial" w:cs="Arial"/>
        </w:rPr>
        <w:t>, 1993: 142</w:t>
      </w:r>
      <w:r w:rsidR="000C06C8" w:rsidRPr="0056310A">
        <w:rPr>
          <w:rFonts w:ascii="Arial" w:hAnsi="Arial" w:cs="Arial"/>
        </w:rPr>
        <w:t>)</w:t>
      </w:r>
      <w:r w:rsidR="00ED707F" w:rsidRPr="0056310A">
        <w:rPr>
          <w:rFonts w:ascii="Arial" w:hAnsi="Arial" w:cs="Arial"/>
        </w:rPr>
        <w:t>.</w:t>
      </w:r>
      <w:r w:rsidR="00ED707F" w:rsidRPr="0056310A">
        <w:rPr>
          <w:rStyle w:val="FootnoteReference"/>
          <w:rFonts w:ascii="Arial" w:hAnsi="Arial" w:cs="Arial"/>
          <w:lang w:val="de-DE"/>
        </w:rPr>
        <w:footnoteReference w:id="9"/>
      </w:r>
    </w:p>
    <w:p w14:paraId="6D26612B" w14:textId="40868D85" w:rsidR="00763C9B" w:rsidRPr="00CC3F19" w:rsidRDefault="0086025E" w:rsidP="00A0236B">
      <w:pPr>
        <w:spacing w:after="0" w:line="360" w:lineRule="auto"/>
        <w:ind w:firstLine="720"/>
        <w:jc w:val="both"/>
        <w:rPr>
          <w:rFonts w:ascii="Arial" w:hAnsi="Arial" w:cs="Arial"/>
        </w:rPr>
      </w:pPr>
      <w:r w:rsidRPr="0056310A">
        <w:rPr>
          <w:rFonts w:ascii="Arial" w:hAnsi="Arial" w:cs="Arial"/>
        </w:rPr>
        <w:t>Σε αντίθεση μάλλον με τον Χέγκελ, ο Ντάντο</w:t>
      </w:r>
      <w:r w:rsidR="003949CF" w:rsidRPr="0056310A">
        <w:rPr>
          <w:rFonts w:ascii="Arial" w:hAnsi="Arial" w:cs="Arial"/>
        </w:rPr>
        <w:t xml:space="preserve">, διακρίνει ανάμεσα σε δύο σημασίες του </w:t>
      </w:r>
      <w:r w:rsidR="00387A97" w:rsidRPr="0056310A">
        <w:rPr>
          <w:rFonts w:ascii="Arial" w:hAnsi="Arial" w:cs="Arial"/>
        </w:rPr>
        <w:t>φαινομενικού</w:t>
      </w:r>
      <w:r w:rsidR="00005A71" w:rsidRPr="0056310A">
        <w:rPr>
          <w:rFonts w:ascii="Arial" w:hAnsi="Arial" w:cs="Arial"/>
        </w:rPr>
        <w:t xml:space="preserve">, από τη μια </w:t>
      </w:r>
      <w:r w:rsidR="00387A97" w:rsidRPr="0056310A">
        <w:rPr>
          <w:rFonts w:ascii="Arial" w:hAnsi="Arial" w:cs="Arial"/>
        </w:rPr>
        <w:t>εκείνη της φαινόμενης παρουσίας και από την άλλη εκείνη του</w:t>
      </w:r>
      <w:r w:rsidR="00B005B0" w:rsidRPr="0056310A">
        <w:rPr>
          <w:rFonts w:ascii="Arial" w:hAnsi="Arial" w:cs="Arial"/>
        </w:rPr>
        <w:t xml:space="preserve"> μιμητικού φαίνεσθαι</w:t>
      </w:r>
      <w:r w:rsidR="001C51B9" w:rsidRPr="0056310A">
        <w:rPr>
          <w:rFonts w:ascii="Arial" w:hAnsi="Arial" w:cs="Arial"/>
        </w:rPr>
        <w:t xml:space="preserve"> (</w:t>
      </w:r>
      <w:r w:rsidR="001C51B9" w:rsidRPr="0056310A">
        <w:rPr>
          <w:rFonts w:ascii="Arial" w:hAnsi="Arial" w:cs="Arial"/>
          <w:lang w:val="en-US"/>
        </w:rPr>
        <w:t>Danto</w:t>
      </w:r>
      <w:r w:rsidR="00FD7620" w:rsidRPr="0056310A">
        <w:rPr>
          <w:rFonts w:ascii="Arial" w:hAnsi="Arial" w:cs="Arial"/>
        </w:rPr>
        <w:t>, 1984: 42 κ.ε.</w:t>
      </w:r>
      <w:r w:rsidR="001C51B9" w:rsidRPr="0056310A">
        <w:rPr>
          <w:rFonts w:ascii="Arial" w:hAnsi="Arial" w:cs="Arial"/>
        </w:rPr>
        <w:t>)</w:t>
      </w:r>
      <w:r w:rsidR="00F02436" w:rsidRPr="0056310A">
        <w:rPr>
          <w:rFonts w:ascii="Arial" w:hAnsi="Arial" w:cs="Arial"/>
        </w:rPr>
        <w:t xml:space="preserve">. Απελευθερωνόμενη από το </w:t>
      </w:r>
      <w:r w:rsidR="001E4C7D" w:rsidRPr="0056310A">
        <w:rPr>
          <w:rFonts w:ascii="Arial" w:hAnsi="Arial" w:cs="Arial"/>
        </w:rPr>
        <w:t>βάρος της πλατωνικής κληρονομιάς που τη θέλει οντολογικά κατώτερη της πραγματικότητας, η τέχνη αποδεσμεύεται ταυτόχρονα από τη</w:t>
      </w:r>
      <w:r w:rsidR="009B0342" w:rsidRPr="0056310A">
        <w:rPr>
          <w:rFonts w:ascii="Arial" w:hAnsi="Arial" w:cs="Arial"/>
        </w:rPr>
        <w:t>ν απαίτηση εμφάνισης κάποιας ουσίας.</w:t>
      </w:r>
      <w:r w:rsidR="009614FC" w:rsidRPr="0056310A">
        <w:rPr>
          <w:rFonts w:ascii="Arial" w:hAnsi="Arial" w:cs="Arial"/>
        </w:rPr>
        <w:t xml:space="preserve"> Μετά το τέλος της εξακολουθεί να υπάρχει, αλλά προορισμένη για ανάγκες </w:t>
      </w:r>
      <w:r w:rsidR="0034150D" w:rsidRPr="0056310A">
        <w:rPr>
          <w:rFonts w:ascii="Arial" w:hAnsi="Arial" w:cs="Arial"/>
        </w:rPr>
        <w:t>των οποίων τη φιλοσοφική σημασία ο Χέγκελ αμφισβητούσε, το διάκοσμο, τον εξωραϊσμό, την επιπόλαιη διασκέδαση</w:t>
      </w:r>
      <w:r w:rsidR="002D4CD3">
        <w:rPr>
          <w:rFonts w:ascii="Arial" w:hAnsi="Arial" w:cs="Arial"/>
        </w:rPr>
        <w:t xml:space="preserve"> (</w:t>
      </w:r>
      <w:r w:rsidR="002D4CD3">
        <w:rPr>
          <w:rFonts w:ascii="Arial" w:hAnsi="Arial" w:cs="Arial"/>
          <w:lang w:val="en-US"/>
        </w:rPr>
        <w:t>Danto</w:t>
      </w:r>
      <w:r w:rsidR="002D4CD3" w:rsidRPr="002D4CD3">
        <w:rPr>
          <w:rFonts w:ascii="Arial" w:hAnsi="Arial" w:cs="Arial"/>
        </w:rPr>
        <w:t>, 1993: 143</w:t>
      </w:r>
      <w:r w:rsidR="002D4CD3">
        <w:rPr>
          <w:rFonts w:ascii="Arial" w:hAnsi="Arial" w:cs="Arial"/>
        </w:rPr>
        <w:t>)</w:t>
      </w:r>
      <w:r w:rsidR="002D4CD3" w:rsidRPr="002D4CD3">
        <w:rPr>
          <w:rFonts w:ascii="Arial" w:hAnsi="Arial" w:cs="Arial"/>
        </w:rPr>
        <w:t xml:space="preserve">. </w:t>
      </w:r>
      <w:r w:rsidR="005E4DEC">
        <w:rPr>
          <w:rFonts w:ascii="Arial" w:hAnsi="Arial" w:cs="Arial"/>
        </w:rPr>
        <w:t xml:space="preserve">Η </w:t>
      </w:r>
      <w:r w:rsidR="00027539">
        <w:rPr>
          <w:rFonts w:ascii="Arial" w:hAnsi="Arial" w:cs="Arial"/>
        </w:rPr>
        <w:t xml:space="preserve">φιλοσοφική </w:t>
      </w:r>
      <w:r w:rsidR="005E4DEC">
        <w:rPr>
          <w:rFonts w:ascii="Arial" w:hAnsi="Arial" w:cs="Arial"/>
        </w:rPr>
        <w:t>ιστορία της τέχνης ολοκληρώνεται</w:t>
      </w:r>
      <w:r w:rsidR="00027539">
        <w:rPr>
          <w:rFonts w:ascii="Arial" w:hAnsi="Arial" w:cs="Arial"/>
        </w:rPr>
        <w:t xml:space="preserve"> με την παραίτηση της τέχνης από τη φιλοσοφικοϊστορική της αποστολή</w:t>
      </w:r>
      <w:r w:rsidR="00E56DBE">
        <w:rPr>
          <w:rFonts w:ascii="Arial" w:hAnsi="Arial" w:cs="Arial"/>
        </w:rPr>
        <w:t xml:space="preserve">. Πλέον δεν είναι δυνατόν να επικρίνει κανείς έργα </w:t>
      </w:r>
      <w:r w:rsidR="0079659A">
        <w:rPr>
          <w:rFonts w:ascii="Arial" w:hAnsi="Arial" w:cs="Arial"/>
        </w:rPr>
        <w:t>«</w:t>
      </w:r>
      <w:r w:rsidR="00E56DBE">
        <w:rPr>
          <w:rFonts w:ascii="Arial" w:hAnsi="Arial" w:cs="Arial"/>
        </w:rPr>
        <w:t>λόγω της</w:t>
      </w:r>
      <w:r w:rsidR="0079659A">
        <w:rPr>
          <w:rFonts w:ascii="Arial" w:hAnsi="Arial" w:cs="Arial"/>
        </w:rPr>
        <w:t xml:space="preserve"> αναντιστοιχίας τους με </w:t>
      </w:r>
      <w:r w:rsidR="0079659A">
        <w:rPr>
          <w:rFonts w:ascii="Arial" w:hAnsi="Arial" w:cs="Arial"/>
        </w:rPr>
        <w:lastRenderedPageBreak/>
        <w:t>την ιστορία» (</w:t>
      </w:r>
      <w:r w:rsidR="0079659A">
        <w:rPr>
          <w:rFonts w:ascii="Arial" w:hAnsi="Arial" w:cs="Arial"/>
          <w:lang w:val="en-US"/>
        </w:rPr>
        <w:t>Danto</w:t>
      </w:r>
      <w:r w:rsidR="00CC3F19" w:rsidRPr="00CC3F19">
        <w:rPr>
          <w:rFonts w:ascii="Arial" w:hAnsi="Arial" w:cs="Arial"/>
        </w:rPr>
        <w:t>, 1996: 23</w:t>
      </w:r>
      <w:r w:rsidR="0079659A">
        <w:rPr>
          <w:rFonts w:ascii="Arial" w:hAnsi="Arial" w:cs="Arial"/>
        </w:rPr>
        <w:t>)</w:t>
      </w:r>
      <w:r w:rsidR="00CC3F19" w:rsidRPr="00CC3F19">
        <w:rPr>
          <w:rFonts w:ascii="Arial" w:hAnsi="Arial" w:cs="Arial"/>
        </w:rPr>
        <w:t xml:space="preserve">, </w:t>
      </w:r>
      <w:r w:rsidR="00CC3F19">
        <w:rPr>
          <w:rFonts w:ascii="Arial" w:hAnsi="Arial" w:cs="Arial"/>
        </w:rPr>
        <w:t xml:space="preserve">διότι αγνοώντας την ιστορική κανονιστικότητα είναι συνεπή με το </w:t>
      </w:r>
      <w:r w:rsidR="003309C7">
        <w:rPr>
          <w:rFonts w:ascii="Arial" w:hAnsi="Arial" w:cs="Arial"/>
        </w:rPr>
        <w:t xml:space="preserve">(μετα-)ιστορικό </w:t>
      </w:r>
      <w:r w:rsidR="00CC3F19">
        <w:rPr>
          <w:rFonts w:ascii="Arial" w:hAnsi="Arial" w:cs="Arial"/>
        </w:rPr>
        <w:t>στάδιο</w:t>
      </w:r>
      <w:r w:rsidR="003309C7">
        <w:rPr>
          <w:rFonts w:ascii="Arial" w:hAnsi="Arial" w:cs="Arial"/>
        </w:rPr>
        <w:t xml:space="preserve"> στο οποίο έχουμε φτάσει, και μάλιστα ανεπιστρεπτί.</w:t>
      </w:r>
    </w:p>
    <w:p w14:paraId="401F43C8" w14:textId="74C0B0C8" w:rsidR="002D4CD3" w:rsidRDefault="002D4CD3" w:rsidP="00A0236B">
      <w:pPr>
        <w:spacing w:after="0" w:line="360" w:lineRule="auto"/>
        <w:ind w:firstLine="720"/>
        <w:jc w:val="both"/>
        <w:rPr>
          <w:rFonts w:ascii="Arial" w:hAnsi="Arial" w:cs="Arial"/>
        </w:rPr>
      </w:pPr>
      <w:r>
        <w:rPr>
          <w:rFonts w:ascii="Arial" w:hAnsi="Arial" w:cs="Arial"/>
          <w:lang w:val="de-DE"/>
        </w:rPr>
        <w:t>O</w:t>
      </w:r>
      <w:r w:rsidRPr="002D4CD3">
        <w:rPr>
          <w:rFonts w:ascii="Arial" w:hAnsi="Arial" w:cs="Arial"/>
        </w:rPr>
        <w:t xml:space="preserve"> </w:t>
      </w:r>
      <w:r>
        <w:rPr>
          <w:rFonts w:ascii="Arial" w:hAnsi="Arial" w:cs="Arial"/>
        </w:rPr>
        <w:t>Ντάντο, στο διάσημο δοκίμιό του για το «Τέλος της τέχνης» αφήνει τον ίδιο τον αναγνώστη να κρίνει κατά πόσο η εν λόγω αυτοκαταστροφή της αυτόνομης τέχνης συνιστά αισιόδοξη ή απαισιόδοξη εξέλιξη (</w:t>
      </w:r>
      <w:r>
        <w:rPr>
          <w:rFonts w:ascii="Arial" w:hAnsi="Arial" w:cs="Arial"/>
          <w:lang w:val="en-US"/>
        </w:rPr>
        <w:t>Danto</w:t>
      </w:r>
      <w:r w:rsidRPr="002D4CD3">
        <w:rPr>
          <w:rFonts w:ascii="Arial" w:hAnsi="Arial" w:cs="Arial"/>
        </w:rPr>
        <w:t>, 1993: 144</w:t>
      </w:r>
      <w:r>
        <w:rPr>
          <w:rFonts w:ascii="Arial" w:hAnsi="Arial" w:cs="Arial"/>
        </w:rPr>
        <w:t>)</w:t>
      </w:r>
      <w:r w:rsidRPr="002D4CD3">
        <w:rPr>
          <w:rFonts w:ascii="Arial" w:hAnsi="Arial" w:cs="Arial"/>
        </w:rPr>
        <w:t xml:space="preserve">. </w:t>
      </w:r>
      <w:r>
        <w:rPr>
          <w:rFonts w:ascii="Arial" w:hAnsi="Arial" w:cs="Arial"/>
        </w:rPr>
        <w:t>Για τον ίδιο ισχύει προφανώς το πρώτο</w:t>
      </w:r>
      <w:r w:rsidR="00946F86">
        <w:rPr>
          <w:rFonts w:ascii="Arial" w:hAnsi="Arial" w:cs="Arial"/>
        </w:rPr>
        <w:t>· το τέλος της τέχνης σηματοδοτεί το θρίαμβο της μεταμοντέρνας ανοικτότητας. Ο καλλιτέχνης δικαιούται να δημιουργεί ό,τι του αρέσει, χωρίς να υφίσταται κανονιστικό κριτήριο το οποίο να κηδεμονεύει την ελευθερία του. Ο εμπορευματικός ή όχι χαρακτήρας της παραγωγικ</w:t>
      </w:r>
      <w:r w:rsidR="00A0779B">
        <w:rPr>
          <w:rFonts w:ascii="Arial" w:hAnsi="Arial" w:cs="Arial"/>
        </w:rPr>
        <w:t>ή</w:t>
      </w:r>
      <w:r w:rsidR="00946F86">
        <w:rPr>
          <w:rFonts w:ascii="Arial" w:hAnsi="Arial" w:cs="Arial"/>
        </w:rPr>
        <w:t>ς του δραστηριότητας είναι ως προς τούτο αδιάφορος, αν όχι μάλιστα ενισχυτικός. Η δυνατότητα αναγωγής του καθημερινού σε έργο τέχνης πραγματώνεται πληρέστερα όταν το ίδιο το έργο τέχνης υφίσταται ως εμπόρευμα. Διόλου τυχαία, τα εκθέματα του Ουόρχωλ που εντυπωσιάζουν και καθοδηγούν τον Ντάντο είναι βιομηχανικά εμπορευματικά προϊόντα.</w:t>
      </w:r>
    </w:p>
    <w:p w14:paraId="5AB40CE1" w14:textId="44C94AD6" w:rsidR="00946F86" w:rsidRDefault="00946F86" w:rsidP="00A0236B">
      <w:pPr>
        <w:spacing w:after="0" w:line="360" w:lineRule="auto"/>
        <w:ind w:firstLine="720"/>
        <w:jc w:val="both"/>
        <w:rPr>
          <w:rFonts w:ascii="Arial" w:hAnsi="Arial" w:cs="Arial"/>
        </w:rPr>
      </w:pPr>
      <w:r>
        <w:rPr>
          <w:rFonts w:ascii="Arial" w:hAnsi="Arial" w:cs="Arial"/>
        </w:rPr>
        <w:t xml:space="preserve">Η αισιοδοξία του Ντάντο φαίνεται να βασίζεται στο ακόλουθο σκεπτικό. Ο φετιχισμός της λεγόμενης υψηλής τέχνης, που στην πραγματικότητα δεν ήταν παρά το καθεστώς της ανελευθερίας της, βρίσκει στον κόσμο του εμπορεύματος και στον φετιχισμό του το ιστορικό του όριο. Το ερώτημα που τίθεται ήδη με τα </w:t>
      </w:r>
      <w:r>
        <w:rPr>
          <w:rFonts w:ascii="Arial" w:hAnsi="Arial" w:cs="Arial"/>
          <w:lang w:val="en-US"/>
        </w:rPr>
        <w:t>ready</w:t>
      </w:r>
      <w:r w:rsidRPr="00946F86">
        <w:rPr>
          <w:rFonts w:ascii="Arial" w:hAnsi="Arial" w:cs="Arial"/>
        </w:rPr>
        <w:t>-</w:t>
      </w:r>
      <w:r>
        <w:rPr>
          <w:rFonts w:ascii="Arial" w:hAnsi="Arial" w:cs="Arial"/>
          <w:lang w:val="en-US"/>
        </w:rPr>
        <w:t>mades</w:t>
      </w:r>
      <w:r w:rsidRPr="00946F86">
        <w:rPr>
          <w:rFonts w:ascii="Arial" w:hAnsi="Arial" w:cs="Arial"/>
        </w:rPr>
        <w:t xml:space="preserve"> </w:t>
      </w:r>
      <w:r>
        <w:rPr>
          <w:rFonts w:ascii="Arial" w:hAnsi="Arial" w:cs="Arial"/>
        </w:rPr>
        <w:t>του Ντυσάν (</w:t>
      </w:r>
      <w:r>
        <w:rPr>
          <w:rFonts w:ascii="Arial" w:hAnsi="Arial" w:cs="Arial"/>
          <w:lang w:val="en-US"/>
        </w:rPr>
        <w:t>Duchamp</w:t>
      </w:r>
      <w:r w:rsidRPr="00946F86">
        <w:rPr>
          <w:rFonts w:ascii="Arial" w:hAnsi="Arial" w:cs="Arial"/>
        </w:rPr>
        <w:t xml:space="preserve">) </w:t>
      </w:r>
      <w:r>
        <w:rPr>
          <w:rFonts w:ascii="Arial" w:hAnsi="Arial" w:cs="Arial"/>
        </w:rPr>
        <w:t>είναι αρκετό για να γκρεμίσει την αυτόνομη τέχνη από τον απατηλό θρόνο της αυταρέσκειάς της.</w:t>
      </w:r>
      <w:r w:rsidR="00E634CC">
        <w:rPr>
          <w:rFonts w:ascii="Arial" w:hAnsi="Arial" w:cs="Arial"/>
        </w:rPr>
        <w:t xml:space="preserve"> Με την κατάρρευση του καλλιτεχνικού Υπερεγώ, ένας θαυμαστός καινούργιος κόσμος αθωότητας ανατέλλει, όπου η μεταρσίωση είναι πλέον περιττή και δεν επιτελεί το έργο καμιάς ιερής ιστορικής αναγκαιότητας.</w:t>
      </w:r>
    </w:p>
    <w:p w14:paraId="22A8CADE" w14:textId="6350F563" w:rsidR="00FA65B5" w:rsidRPr="00066B4F" w:rsidRDefault="00182A12" w:rsidP="00A0236B">
      <w:pPr>
        <w:spacing w:after="0" w:line="360" w:lineRule="auto"/>
        <w:ind w:firstLine="720"/>
        <w:jc w:val="both"/>
        <w:rPr>
          <w:rFonts w:ascii="Arial" w:hAnsi="Arial" w:cs="Arial"/>
        </w:rPr>
      </w:pPr>
      <w:r>
        <w:rPr>
          <w:rFonts w:ascii="Arial" w:hAnsi="Arial" w:cs="Arial"/>
        </w:rPr>
        <w:t>Αν η τέχνη διανύει την μεταϊστορική της περίοδο, έχει ήδη χάσει φυσικά τον κριτικό κοινωνικό ρόλο που της απέδιδε ο Αντόρνο. Η θέση του Ντάντο δεν θίγεται πάντως από ένα τέτοιο επιχείρημα, καθώς</w:t>
      </w:r>
      <w:r w:rsidR="004300D2">
        <w:rPr>
          <w:rFonts w:ascii="Arial" w:hAnsi="Arial" w:cs="Arial"/>
        </w:rPr>
        <w:t xml:space="preserve"> η θεωρία του το προβλέπει.</w:t>
      </w:r>
      <w:r>
        <w:rPr>
          <w:rFonts w:ascii="Arial" w:hAnsi="Arial" w:cs="Arial"/>
        </w:rPr>
        <w:t xml:space="preserve"> </w:t>
      </w:r>
      <w:r w:rsidR="004300D2">
        <w:rPr>
          <w:rFonts w:ascii="Arial" w:hAnsi="Arial" w:cs="Arial"/>
        </w:rPr>
        <w:t>Η</w:t>
      </w:r>
      <w:r>
        <w:rPr>
          <w:rFonts w:ascii="Arial" w:hAnsi="Arial" w:cs="Arial"/>
        </w:rPr>
        <w:t xml:space="preserve"> απόσπασή της τέχνης από την ιστορική αναγκαιότητα συνεπάγεται αυτονόητα και την απόσυρσή της από την άμεση ή και έμμεση κριτική της ιστορικής πραγματικότητας. </w:t>
      </w:r>
      <w:r w:rsidR="00FA623C">
        <w:rPr>
          <w:rFonts w:ascii="Arial" w:hAnsi="Arial" w:cs="Arial"/>
        </w:rPr>
        <w:t>Η ιδεολογική ουδετερότητα προβάλλει έτσι ως ευτυχές τίμημα της ελευθερίας. Πρόκειται όμως πράγματι για ουδετερότητα; Ο Ντάντο υποθέτει πως ναι</w:t>
      </w:r>
      <w:r w:rsidR="00744692">
        <w:rPr>
          <w:rFonts w:ascii="Arial" w:hAnsi="Arial" w:cs="Arial"/>
        </w:rPr>
        <w:t>,</w:t>
      </w:r>
      <w:r w:rsidR="00FA623C">
        <w:rPr>
          <w:rFonts w:ascii="Arial" w:hAnsi="Arial" w:cs="Arial"/>
        </w:rPr>
        <w:t xml:space="preserve"> διότι ο οποίος ιστορικό ρόλος της τέχνης αποτελούσε συνάρτηση της φετιχιστικής της εξύψωσης. Ως προς τούτο, οι θεωρίες του Αντόρνο και του Ντάντο δεν διαφέρουν ουσιωδώς μεταξύ τους. </w:t>
      </w:r>
      <w:r w:rsidR="004F2E34">
        <w:rPr>
          <w:rFonts w:ascii="Arial" w:hAnsi="Arial" w:cs="Arial"/>
        </w:rPr>
        <w:t xml:space="preserve">Αποφασιστική είναι η διαφορά ως προς τη διάγνωση του αν όντως το παρόν καθεστώς της τέχνης υπό τη μορφή του εμπορεύματος σημαίνει υπέρβαση του φετιχισμού. Μια κατάσταση παραδείσιας αθωότητας, πέραν της ιστορίας, όπως αυτή που σκιαγραφεί ο Ντάντο, </w:t>
      </w:r>
      <w:r w:rsidR="0079112C">
        <w:rPr>
          <w:rFonts w:ascii="Arial" w:hAnsi="Arial" w:cs="Arial"/>
        </w:rPr>
        <w:t>θα ήταν</w:t>
      </w:r>
      <w:r w:rsidR="004F2E34">
        <w:rPr>
          <w:rFonts w:ascii="Arial" w:hAnsi="Arial" w:cs="Arial"/>
        </w:rPr>
        <w:t xml:space="preserve"> προφανώς και επέκεινα της ιδεολογίας, κατά συνέπεια δε και πέραν του φετιχισμού.</w:t>
      </w:r>
      <w:r w:rsidR="0079112C">
        <w:rPr>
          <w:rFonts w:ascii="Arial" w:hAnsi="Arial" w:cs="Arial"/>
        </w:rPr>
        <w:t xml:space="preserve"> Δεν ισχύει το ίδιο όμως για  την επίκληση μιας τέτοιας κατάστασης ως συντελεσμένης. Καθώς η τέχνη αναδιπλασιάζει τον κόσμο του εμπορεύματος χωρίς φόβο και πάθος, ντύνει το</w:t>
      </w:r>
      <w:r w:rsidR="00A24E3A">
        <w:rPr>
          <w:rFonts w:ascii="Arial" w:hAnsi="Arial" w:cs="Arial"/>
        </w:rPr>
        <w:t xml:space="preserve"> </w:t>
      </w:r>
      <w:r w:rsidR="0079112C">
        <w:rPr>
          <w:rFonts w:ascii="Arial" w:hAnsi="Arial" w:cs="Arial"/>
        </w:rPr>
        <w:t xml:space="preserve">εμπόρευμα με τον ιερό μανδύα που η ίδια αποτινάσσει. Ο φετιχιστικός χαρακτήρας από τον οποίο παραιτείται </w:t>
      </w:r>
      <w:r w:rsidR="0079112C">
        <w:rPr>
          <w:rFonts w:ascii="Arial" w:hAnsi="Arial" w:cs="Arial"/>
        </w:rPr>
        <w:lastRenderedPageBreak/>
        <w:t xml:space="preserve">μεταβιβάζεται με αυτό τον τρόπο στην κοινωνική πραγματικότητα, η στάση έναντι της οποίας </w:t>
      </w:r>
      <w:r w:rsidR="00672C04">
        <w:rPr>
          <w:rFonts w:ascii="Arial" w:hAnsi="Arial" w:cs="Arial"/>
        </w:rPr>
        <w:t xml:space="preserve">σταματά </w:t>
      </w:r>
      <w:r w:rsidR="0079112C">
        <w:rPr>
          <w:rFonts w:ascii="Arial" w:hAnsi="Arial" w:cs="Arial"/>
        </w:rPr>
        <w:t>αυτομάτως να είναι ουδέτερη</w:t>
      </w:r>
      <w:r w:rsidR="00414CCA" w:rsidRPr="00414CCA">
        <w:rPr>
          <w:rFonts w:ascii="Arial" w:hAnsi="Arial" w:cs="Arial"/>
        </w:rPr>
        <w:t xml:space="preserve">. </w:t>
      </w:r>
      <w:r w:rsidR="00414CCA">
        <w:rPr>
          <w:rFonts w:ascii="Arial" w:hAnsi="Arial" w:cs="Arial"/>
        </w:rPr>
        <w:t>«Τα πάντα επιτρέπονται»</w:t>
      </w:r>
      <w:r w:rsidR="00E83563">
        <w:rPr>
          <w:rFonts w:ascii="Arial" w:hAnsi="Arial" w:cs="Arial"/>
        </w:rPr>
        <w:t xml:space="preserve"> είναι η άλλη όψη της συνείδησης ότι δεν επιτρέπεται τίποτα.</w:t>
      </w:r>
      <w:r w:rsidR="00FA65B5" w:rsidRPr="00FA65B5">
        <w:rPr>
          <w:rFonts w:ascii="Arial" w:hAnsi="Arial" w:cs="Arial"/>
        </w:rPr>
        <w:t xml:space="preserve"> </w:t>
      </w:r>
      <w:r w:rsidR="00FA65B5">
        <w:rPr>
          <w:rFonts w:ascii="Arial" w:hAnsi="Arial" w:cs="Arial"/>
        </w:rPr>
        <w:t xml:space="preserve">Εκείνο που κάνει τη διαφήμιση </w:t>
      </w:r>
      <w:r w:rsidR="00605622">
        <w:rPr>
          <w:rFonts w:ascii="Arial" w:hAnsi="Arial" w:cs="Arial"/>
        </w:rPr>
        <w:t>ισχυρότερη</w:t>
      </w:r>
      <w:r w:rsidR="00FA65B5">
        <w:rPr>
          <w:rFonts w:ascii="Arial" w:hAnsi="Arial" w:cs="Arial"/>
        </w:rPr>
        <w:t xml:space="preserve"> της κριτικής, </w:t>
      </w:r>
      <w:r w:rsidR="00EF540F">
        <w:rPr>
          <w:rFonts w:ascii="Arial" w:hAnsi="Arial" w:cs="Arial"/>
        </w:rPr>
        <w:t>λέει</w:t>
      </w:r>
      <w:r w:rsidR="00FA65B5">
        <w:rPr>
          <w:rFonts w:ascii="Arial" w:hAnsi="Arial" w:cs="Arial"/>
        </w:rPr>
        <w:t xml:space="preserve"> ο Μπένγιαμιν, δεν είναι </w:t>
      </w:r>
      <w:r w:rsidR="00EF540F">
        <w:rPr>
          <w:rFonts w:ascii="Arial" w:hAnsi="Arial" w:cs="Arial"/>
        </w:rPr>
        <w:t>αυτό που γράφει η φωτεινή επιγραφή, αλλά η πύρινη λίμνη που σχηματίζει με την αντανάκλασή της στην άσφαλτο (</w:t>
      </w:r>
      <w:r w:rsidR="00066B4F">
        <w:rPr>
          <w:rFonts w:ascii="Arial" w:hAnsi="Arial" w:cs="Arial"/>
          <w:lang w:val="en-US"/>
        </w:rPr>
        <w:t>Benjamin</w:t>
      </w:r>
      <w:r w:rsidR="00066B4F" w:rsidRPr="00066B4F">
        <w:rPr>
          <w:rFonts w:ascii="Arial" w:hAnsi="Arial" w:cs="Arial"/>
        </w:rPr>
        <w:t>, 1972: 132</w:t>
      </w:r>
      <w:r w:rsidR="00EF540F">
        <w:rPr>
          <w:rFonts w:ascii="Arial" w:hAnsi="Arial" w:cs="Arial"/>
        </w:rPr>
        <w:t>)</w:t>
      </w:r>
      <w:r w:rsidR="00066B4F" w:rsidRPr="00066B4F">
        <w:rPr>
          <w:rFonts w:ascii="Arial" w:hAnsi="Arial" w:cs="Arial"/>
        </w:rPr>
        <w:t>.</w:t>
      </w:r>
      <w:r w:rsidR="00066B4F">
        <w:rPr>
          <w:rStyle w:val="FootnoteReference"/>
          <w:rFonts w:ascii="Arial" w:hAnsi="Arial" w:cs="Arial"/>
          <w:lang w:val="en-US"/>
        </w:rPr>
        <w:footnoteReference w:id="10"/>
      </w:r>
    </w:p>
    <w:p w14:paraId="59F23B0A" w14:textId="0566CD93" w:rsidR="0044101F" w:rsidRPr="00FA623C" w:rsidRDefault="0079112C" w:rsidP="00A0236B">
      <w:pPr>
        <w:spacing w:after="0" w:line="360" w:lineRule="auto"/>
        <w:ind w:firstLine="720"/>
        <w:jc w:val="both"/>
        <w:rPr>
          <w:rFonts w:ascii="Arial" w:hAnsi="Arial" w:cs="Arial"/>
        </w:rPr>
      </w:pPr>
      <w:r>
        <w:rPr>
          <w:rFonts w:ascii="Arial" w:hAnsi="Arial" w:cs="Arial"/>
        </w:rPr>
        <w:t xml:space="preserve">Το </w:t>
      </w:r>
      <w:r w:rsidR="003B64F7">
        <w:rPr>
          <w:rFonts w:ascii="Arial" w:hAnsi="Arial" w:cs="Arial"/>
        </w:rPr>
        <w:t xml:space="preserve">ότι το </w:t>
      </w:r>
      <w:r>
        <w:rPr>
          <w:rFonts w:ascii="Arial" w:hAnsi="Arial" w:cs="Arial"/>
        </w:rPr>
        <w:t>έργο τέχνης δεν είναι κάτι παραπάνω από αυτό που είναι σημαίνει ότι η υπάρχουσα πραγματικότητα ακτινοβολεί μαγικά πέραν και απλώς και μόνο δυνάμει της πραγματικότητάς της. Υπάρχει και αυτό την κάνει ιερή. Ενδεχομένως μάλιστα, η τέχνη που την ιεροποιεί μέσω της τήρησης των αποστάσεων, να μοιρά</w:t>
      </w:r>
      <w:r w:rsidR="003B64F7">
        <w:rPr>
          <w:rFonts w:ascii="Arial" w:hAnsi="Arial" w:cs="Arial"/>
        </w:rPr>
        <w:t>ζ</w:t>
      </w:r>
      <w:r>
        <w:rPr>
          <w:rFonts w:ascii="Arial" w:hAnsi="Arial" w:cs="Arial"/>
        </w:rPr>
        <w:t>εται εν τέλει κάτι από τη λάμψη της. Γίνεται αντικείμενο μιας λατρείας την οποία κανείς δεν παίρνει πλέον στα σοβαρά, αλλά δεν παύει να μετέχει σε αυτήν ως πιστό ποίμνιο ή ως ιερατείο. Είναι οι θαμώνες των εκθέσεων, οι εραστές των «μετά-», οι οι</w:t>
      </w:r>
      <w:r w:rsidR="00B40421">
        <w:rPr>
          <w:rFonts w:ascii="Arial" w:hAnsi="Arial" w:cs="Arial"/>
        </w:rPr>
        <w:t xml:space="preserve">κουμενικοί </w:t>
      </w:r>
      <w:r>
        <w:rPr>
          <w:rFonts w:ascii="Arial" w:hAnsi="Arial" w:cs="Arial"/>
        </w:rPr>
        <w:t>γευσιγνώστες.</w:t>
      </w:r>
      <w:r w:rsidR="0044101F">
        <w:rPr>
          <w:rFonts w:ascii="Arial" w:hAnsi="Arial" w:cs="Arial"/>
        </w:rPr>
        <w:t xml:space="preserve"> Είναι </w:t>
      </w:r>
      <w:r w:rsidR="003B64F7">
        <w:rPr>
          <w:rFonts w:ascii="Arial" w:hAnsi="Arial" w:cs="Arial"/>
        </w:rPr>
        <w:t>οι ίδιοι</w:t>
      </w:r>
      <w:r w:rsidR="0044101F">
        <w:rPr>
          <w:rFonts w:ascii="Arial" w:hAnsi="Arial" w:cs="Arial"/>
        </w:rPr>
        <w:t xml:space="preserve"> που υιοθετούν τον αποκαλυπτικό τόνο για τον οποίο μιλά ο Έκο και την ίδια στιγμή αυτοί που αναγορεύουν τον άλλο πόλο της κατηγοριοποίησής του, την «ενσωμάτωση» (</w:t>
      </w:r>
      <w:r w:rsidR="0044101F">
        <w:rPr>
          <w:rFonts w:ascii="Arial" w:hAnsi="Arial" w:cs="Arial"/>
          <w:lang w:val="en-US"/>
        </w:rPr>
        <w:t>Eco</w:t>
      </w:r>
      <w:r w:rsidR="0044101F" w:rsidRPr="0044101F">
        <w:rPr>
          <w:rFonts w:ascii="Arial" w:hAnsi="Arial" w:cs="Arial"/>
        </w:rPr>
        <w:t xml:space="preserve">, </w:t>
      </w:r>
      <w:r w:rsidR="00B40421">
        <w:rPr>
          <w:rFonts w:ascii="Arial" w:hAnsi="Arial" w:cs="Arial"/>
        </w:rPr>
        <w:t>1986: 1</w:t>
      </w:r>
      <w:r w:rsidR="0044101F">
        <w:rPr>
          <w:rFonts w:ascii="Arial" w:hAnsi="Arial" w:cs="Arial"/>
        </w:rPr>
        <w:t xml:space="preserve">) σε περιεχόμενο της </w:t>
      </w:r>
      <w:r w:rsidR="001933CA">
        <w:rPr>
          <w:rFonts w:ascii="Arial" w:hAnsi="Arial" w:cs="Arial"/>
        </w:rPr>
        <w:t>«</w:t>
      </w:r>
      <w:r w:rsidR="0044101F">
        <w:rPr>
          <w:rFonts w:ascii="Arial" w:hAnsi="Arial" w:cs="Arial"/>
        </w:rPr>
        <w:t>αποκάλυψης</w:t>
      </w:r>
      <w:r w:rsidR="001933CA">
        <w:rPr>
          <w:rFonts w:ascii="Arial" w:hAnsi="Arial" w:cs="Arial"/>
        </w:rPr>
        <w:t>»</w:t>
      </w:r>
      <w:r w:rsidR="0044101F">
        <w:rPr>
          <w:rFonts w:ascii="Arial" w:hAnsi="Arial" w:cs="Arial"/>
        </w:rPr>
        <w:t>.</w:t>
      </w:r>
      <w:r w:rsidR="00A25ADC">
        <w:rPr>
          <w:rFonts w:ascii="Arial" w:hAnsi="Arial" w:cs="Arial"/>
        </w:rPr>
        <w:t xml:space="preserve"> Το ότι γιορτάζει κανείς το τέλος αφήνει όμως ζωντανή την ελπίδα ότι αυτό δεν έχει έρθει ακόμη.</w:t>
      </w:r>
    </w:p>
    <w:p w14:paraId="57A2EFA7" w14:textId="77777777" w:rsidR="000406D7" w:rsidRPr="0056310A" w:rsidRDefault="000406D7" w:rsidP="00A0236B">
      <w:pPr>
        <w:spacing w:after="0" w:line="360" w:lineRule="auto"/>
        <w:jc w:val="both"/>
        <w:rPr>
          <w:rFonts w:ascii="Arial" w:hAnsi="Arial" w:cs="Arial"/>
        </w:rPr>
      </w:pPr>
    </w:p>
    <w:p w14:paraId="19775D68" w14:textId="651286D2" w:rsidR="000406D7" w:rsidRPr="0056310A" w:rsidRDefault="00017B2D" w:rsidP="00A0236B">
      <w:pPr>
        <w:spacing w:after="0" w:line="360" w:lineRule="auto"/>
        <w:jc w:val="both"/>
        <w:rPr>
          <w:rFonts w:ascii="Arial" w:hAnsi="Arial" w:cs="Arial"/>
        </w:rPr>
      </w:pPr>
      <w:r w:rsidRPr="0056310A">
        <w:rPr>
          <w:rFonts w:ascii="Arial" w:hAnsi="Arial" w:cs="Arial"/>
        </w:rPr>
        <w:t>ΒΙΒΛΙΟΓΡΑΦΙΑ</w:t>
      </w:r>
    </w:p>
    <w:p w14:paraId="368AEEF5" w14:textId="77777777" w:rsidR="0038051C" w:rsidRPr="0056310A" w:rsidRDefault="0038051C" w:rsidP="00A0236B">
      <w:pPr>
        <w:spacing w:after="0" w:line="360" w:lineRule="auto"/>
        <w:jc w:val="both"/>
        <w:rPr>
          <w:rFonts w:ascii="Arial" w:hAnsi="Arial" w:cs="Arial"/>
        </w:rPr>
      </w:pPr>
    </w:p>
    <w:p w14:paraId="1F127E14" w14:textId="693B7B40" w:rsidR="00C1723F" w:rsidRDefault="00205A2B" w:rsidP="00A0236B">
      <w:pPr>
        <w:spacing w:after="0" w:line="360" w:lineRule="auto"/>
        <w:jc w:val="both"/>
        <w:rPr>
          <w:rFonts w:ascii="Arial" w:hAnsi="Arial" w:cs="Arial"/>
          <w:lang w:val="de-DE"/>
        </w:rPr>
      </w:pPr>
      <w:r w:rsidRPr="0056310A">
        <w:rPr>
          <w:rFonts w:ascii="Arial" w:hAnsi="Arial" w:cs="Arial"/>
          <w:lang w:val="de-DE"/>
        </w:rPr>
        <w:t xml:space="preserve">Adorno, </w:t>
      </w:r>
      <w:r w:rsidR="0056310A">
        <w:rPr>
          <w:rFonts w:ascii="Arial" w:hAnsi="Arial" w:cs="Arial"/>
        </w:rPr>
        <w:t>Τ</w:t>
      </w:r>
      <w:r w:rsidR="0056310A" w:rsidRPr="0056310A">
        <w:rPr>
          <w:rFonts w:ascii="Arial" w:hAnsi="Arial" w:cs="Arial"/>
          <w:lang w:val="de-DE"/>
        </w:rPr>
        <w:t>.</w:t>
      </w:r>
      <w:r w:rsidRPr="0056310A">
        <w:rPr>
          <w:rFonts w:ascii="Arial" w:hAnsi="Arial" w:cs="Arial"/>
          <w:lang w:val="de-DE"/>
        </w:rPr>
        <w:t xml:space="preserve"> W.</w:t>
      </w:r>
      <w:r w:rsidR="0056310A" w:rsidRPr="0056310A">
        <w:rPr>
          <w:rFonts w:ascii="Arial" w:hAnsi="Arial" w:cs="Arial"/>
          <w:lang w:val="de-DE"/>
        </w:rPr>
        <w:t xml:space="preserve"> (1970)</w:t>
      </w:r>
      <w:r w:rsidRPr="0056310A">
        <w:rPr>
          <w:rFonts w:ascii="Arial" w:hAnsi="Arial" w:cs="Arial"/>
          <w:lang w:val="de-DE"/>
        </w:rPr>
        <w:t xml:space="preserve">, </w:t>
      </w:r>
      <w:r w:rsidR="00E03E1B" w:rsidRPr="0056310A">
        <w:rPr>
          <w:rFonts w:ascii="Arial" w:hAnsi="Arial" w:cs="Arial"/>
          <w:lang w:val="de-DE"/>
        </w:rPr>
        <w:t xml:space="preserve">Gesammelte </w:t>
      </w:r>
      <w:r w:rsidR="00C1723F" w:rsidRPr="0056310A">
        <w:rPr>
          <w:rFonts w:ascii="Arial" w:hAnsi="Arial" w:cs="Arial"/>
          <w:i/>
          <w:lang w:val="de-DE"/>
        </w:rPr>
        <w:t>Schriften</w:t>
      </w:r>
      <w:r w:rsidR="00C1723F" w:rsidRPr="0056310A">
        <w:rPr>
          <w:rFonts w:ascii="Arial" w:hAnsi="Arial" w:cs="Arial"/>
          <w:lang w:val="de-DE"/>
        </w:rPr>
        <w:t xml:space="preserve">, </w:t>
      </w:r>
      <w:r w:rsidR="00C1723F" w:rsidRPr="0056310A">
        <w:rPr>
          <w:rFonts w:ascii="Arial" w:hAnsi="Arial" w:cs="Arial"/>
        </w:rPr>
        <w:t>τ</w:t>
      </w:r>
      <w:r w:rsidR="00C1723F" w:rsidRPr="0056310A">
        <w:rPr>
          <w:rFonts w:ascii="Arial" w:hAnsi="Arial" w:cs="Arial"/>
          <w:lang w:val="de-DE"/>
        </w:rPr>
        <w:t xml:space="preserve">. 7, Suhrkamp, </w:t>
      </w:r>
      <w:r w:rsidR="004444DD" w:rsidRPr="004444DD">
        <w:rPr>
          <w:rFonts w:ascii="Arial" w:hAnsi="Arial" w:cs="Arial"/>
          <w:lang w:val="de-DE"/>
        </w:rPr>
        <w:t>Frankfurt a.</w:t>
      </w:r>
      <w:r w:rsidR="004444DD">
        <w:rPr>
          <w:rFonts w:ascii="Arial" w:hAnsi="Arial" w:cs="Arial"/>
          <w:lang w:val="de-DE"/>
        </w:rPr>
        <w:t>M.</w:t>
      </w:r>
      <w:r w:rsidR="0056310A" w:rsidRPr="0056310A">
        <w:rPr>
          <w:rFonts w:ascii="Arial" w:hAnsi="Arial" w:cs="Arial"/>
          <w:lang w:val="de-DE"/>
        </w:rPr>
        <w:t>, Suhrkamp</w:t>
      </w:r>
      <w:r w:rsidR="00C1723F" w:rsidRPr="0056310A">
        <w:rPr>
          <w:rFonts w:ascii="Arial" w:hAnsi="Arial" w:cs="Arial"/>
          <w:lang w:val="de-DE"/>
        </w:rPr>
        <w:t>.</w:t>
      </w:r>
    </w:p>
    <w:p w14:paraId="29F422A3" w14:textId="03EC7DB2" w:rsidR="00FA623C" w:rsidRPr="00FA623C" w:rsidRDefault="00FA623C" w:rsidP="00A0236B">
      <w:pPr>
        <w:spacing w:after="0" w:line="360" w:lineRule="auto"/>
        <w:jc w:val="both"/>
        <w:rPr>
          <w:rFonts w:ascii="Arial" w:hAnsi="Arial" w:cs="Arial"/>
          <w:lang w:val="de-DE"/>
        </w:rPr>
      </w:pPr>
      <w:r>
        <w:rPr>
          <w:rFonts w:ascii="Arial" w:hAnsi="Arial" w:cs="Arial"/>
          <w:lang w:val="de-DE"/>
        </w:rPr>
        <w:t xml:space="preserve">Adorno, T.W. (1973), Gesammelte Schriften, </w:t>
      </w:r>
      <w:r>
        <w:rPr>
          <w:rFonts w:ascii="Arial" w:hAnsi="Arial" w:cs="Arial"/>
        </w:rPr>
        <w:t>τ</w:t>
      </w:r>
      <w:r w:rsidRPr="00FA623C">
        <w:rPr>
          <w:rFonts w:ascii="Arial" w:hAnsi="Arial" w:cs="Arial"/>
          <w:lang w:val="de-DE"/>
        </w:rPr>
        <w:t>. 11,</w:t>
      </w:r>
      <w:r>
        <w:rPr>
          <w:rFonts w:ascii="Arial" w:hAnsi="Arial" w:cs="Arial"/>
          <w:lang w:val="de-DE"/>
        </w:rPr>
        <w:t xml:space="preserve"> Frankfurt a.M, Suhrkamp,</w:t>
      </w:r>
    </w:p>
    <w:p w14:paraId="065878B0" w14:textId="644CA460" w:rsidR="00BB7E64" w:rsidRDefault="00480EE1" w:rsidP="00A0236B">
      <w:pPr>
        <w:spacing w:after="0" w:line="360" w:lineRule="auto"/>
        <w:jc w:val="both"/>
        <w:rPr>
          <w:rFonts w:ascii="Arial" w:hAnsi="Arial" w:cs="Arial"/>
          <w:lang w:val="de-DE"/>
        </w:rPr>
      </w:pPr>
      <w:r w:rsidRPr="0056310A">
        <w:rPr>
          <w:rFonts w:ascii="Arial" w:hAnsi="Arial" w:cs="Arial"/>
          <w:lang w:val="de-DE"/>
        </w:rPr>
        <w:t>Benjamin, W</w:t>
      </w:r>
      <w:r w:rsidR="0056310A" w:rsidRPr="0056310A">
        <w:rPr>
          <w:rFonts w:ascii="Arial" w:hAnsi="Arial" w:cs="Arial"/>
          <w:lang w:val="de-DE"/>
        </w:rPr>
        <w:t>. (1970)</w:t>
      </w:r>
      <w:r w:rsidRPr="0056310A">
        <w:rPr>
          <w:rFonts w:ascii="Arial" w:hAnsi="Arial" w:cs="Arial"/>
          <w:lang w:val="de-DE"/>
        </w:rPr>
        <w:t xml:space="preserve">, </w:t>
      </w:r>
      <w:r w:rsidRPr="0056310A">
        <w:rPr>
          <w:rFonts w:ascii="Arial" w:hAnsi="Arial" w:cs="Arial"/>
          <w:i/>
          <w:lang w:val="de-DE"/>
        </w:rPr>
        <w:t>Gesammelte Schiften</w:t>
      </w:r>
      <w:r w:rsidRPr="0056310A">
        <w:rPr>
          <w:rFonts w:ascii="Arial" w:hAnsi="Arial" w:cs="Arial"/>
          <w:lang w:val="de-DE"/>
        </w:rPr>
        <w:t xml:space="preserve">, </w:t>
      </w:r>
      <w:r w:rsidRPr="0056310A">
        <w:rPr>
          <w:rFonts w:ascii="Arial" w:hAnsi="Arial" w:cs="Arial"/>
        </w:rPr>
        <w:t>τ</w:t>
      </w:r>
      <w:r w:rsidRPr="0056310A">
        <w:rPr>
          <w:rFonts w:ascii="Arial" w:hAnsi="Arial" w:cs="Arial"/>
          <w:lang w:val="de-DE"/>
        </w:rPr>
        <w:t xml:space="preserve">. 2, </w:t>
      </w:r>
      <w:r w:rsidR="004444DD" w:rsidRPr="004444DD">
        <w:rPr>
          <w:rFonts w:ascii="Arial" w:hAnsi="Arial" w:cs="Arial"/>
          <w:lang w:val="de-DE"/>
        </w:rPr>
        <w:t>Frankfurt a.</w:t>
      </w:r>
      <w:r w:rsidR="004444DD">
        <w:rPr>
          <w:rFonts w:ascii="Arial" w:hAnsi="Arial" w:cs="Arial"/>
          <w:lang w:val="de-DE"/>
        </w:rPr>
        <w:t>M.</w:t>
      </w:r>
      <w:r w:rsidR="0056310A" w:rsidRPr="0056310A">
        <w:rPr>
          <w:rFonts w:ascii="Arial" w:hAnsi="Arial" w:cs="Arial"/>
          <w:lang w:val="de-DE"/>
        </w:rPr>
        <w:t>, Suhrkamp</w:t>
      </w:r>
      <w:r w:rsidR="00BB7E64" w:rsidRPr="0056310A">
        <w:rPr>
          <w:rFonts w:ascii="Arial" w:hAnsi="Arial" w:cs="Arial"/>
          <w:lang w:val="de-DE"/>
        </w:rPr>
        <w:t>.</w:t>
      </w:r>
    </w:p>
    <w:p w14:paraId="19B46168" w14:textId="3376DFCF" w:rsidR="00066B4F" w:rsidRPr="00066B4F" w:rsidRDefault="00066B4F" w:rsidP="00A0236B">
      <w:pPr>
        <w:spacing w:after="0" w:line="360" w:lineRule="auto"/>
        <w:jc w:val="both"/>
        <w:rPr>
          <w:rFonts w:ascii="Arial" w:hAnsi="Arial" w:cs="Arial"/>
          <w:lang w:val="de-DE"/>
        </w:rPr>
      </w:pPr>
      <w:r>
        <w:rPr>
          <w:rFonts w:ascii="Arial" w:hAnsi="Arial" w:cs="Arial"/>
          <w:lang w:val="de-DE"/>
        </w:rPr>
        <w:t xml:space="preserve">Benjamin, W. (1972), Gesammelte Schriften, </w:t>
      </w:r>
      <w:r>
        <w:rPr>
          <w:rFonts w:ascii="Arial" w:hAnsi="Arial" w:cs="Arial"/>
        </w:rPr>
        <w:t>τ</w:t>
      </w:r>
      <w:r w:rsidRPr="00066B4F">
        <w:rPr>
          <w:rFonts w:ascii="Arial" w:hAnsi="Arial" w:cs="Arial"/>
          <w:lang w:val="de-DE"/>
        </w:rPr>
        <w:t xml:space="preserve">. 4, </w:t>
      </w:r>
      <w:r>
        <w:rPr>
          <w:rFonts w:ascii="Arial" w:hAnsi="Arial" w:cs="Arial"/>
          <w:lang w:val="de-DE"/>
        </w:rPr>
        <w:t>Frankfurt a.M., Suhrkamp.</w:t>
      </w:r>
    </w:p>
    <w:p w14:paraId="7A62DC4C" w14:textId="7E538823" w:rsidR="0056310A" w:rsidRPr="0056310A" w:rsidRDefault="0056310A" w:rsidP="00A0236B">
      <w:pPr>
        <w:spacing w:after="0" w:line="360" w:lineRule="auto"/>
        <w:jc w:val="both"/>
        <w:rPr>
          <w:rFonts w:ascii="Arial" w:hAnsi="Arial" w:cs="Arial"/>
          <w:lang w:val="de-DE"/>
        </w:rPr>
      </w:pPr>
      <w:r w:rsidRPr="0056310A">
        <w:rPr>
          <w:rFonts w:ascii="Arial" w:hAnsi="Arial" w:cs="Arial"/>
          <w:lang w:val="de-DE"/>
        </w:rPr>
        <w:t>Danto,</w:t>
      </w:r>
      <w:r>
        <w:rPr>
          <w:rFonts w:ascii="Arial" w:hAnsi="Arial" w:cs="Arial"/>
          <w:lang w:val="de-DE"/>
        </w:rPr>
        <w:t xml:space="preserve"> A.</w:t>
      </w:r>
      <w:r w:rsidRPr="0056310A">
        <w:rPr>
          <w:rFonts w:ascii="Arial" w:hAnsi="Arial" w:cs="Arial"/>
          <w:lang w:val="de-DE"/>
        </w:rPr>
        <w:t xml:space="preserve"> C.</w:t>
      </w:r>
      <w:r>
        <w:rPr>
          <w:rFonts w:ascii="Arial" w:hAnsi="Arial" w:cs="Arial"/>
          <w:lang w:val="de-DE"/>
        </w:rPr>
        <w:t xml:space="preserve"> (1984)</w:t>
      </w:r>
      <w:r w:rsidRPr="0056310A">
        <w:rPr>
          <w:rFonts w:ascii="Arial" w:hAnsi="Arial" w:cs="Arial"/>
          <w:lang w:val="de-DE"/>
        </w:rPr>
        <w:t xml:space="preserve">, </w:t>
      </w:r>
      <w:r w:rsidRPr="0056310A">
        <w:rPr>
          <w:rFonts w:ascii="Arial" w:hAnsi="Arial" w:cs="Arial"/>
          <w:i/>
          <w:lang w:val="de-DE"/>
        </w:rPr>
        <w:t>Die Verklärung des Gewöhnlichen. Eine Philosophie der Kunst</w:t>
      </w:r>
      <w:r w:rsidRPr="0056310A">
        <w:rPr>
          <w:rFonts w:ascii="Arial" w:hAnsi="Arial" w:cs="Arial"/>
          <w:lang w:val="de-DE"/>
        </w:rPr>
        <w:t xml:space="preserve">, </w:t>
      </w:r>
      <w:r w:rsidR="004444DD" w:rsidRPr="004444DD">
        <w:rPr>
          <w:rFonts w:ascii="Arial" w:hAnsi="Arial" w:cs="Arial"/>
          <w:lang w:val="de-DE"/>
        </w:rPr>
        <w:t>Frankfurt a.</w:t>
      </w:r>
      <w:r w:rsidR="004444DD">
        <w:rPr>
          <w:rFonts w:ascii="Arial" w:hAnsi="Arial" w:cs="Arial"/>
          <w:lang w:val="de-DE"/>
        </w:rPr>
        <w:t>M.</w:t>
      </w:r>
      <w:r w:rsidRPr="0056310A">
        <w:rPr>
          <w:rFonts w:ascii="Arial" w:hAnsi="Arial" w:cs="Arial"/>
          <w:lang w:val="de-DE"/>
        </w:rPr>
        <w:t>, Suhrkamp 1984.</w:t>
      </w:r>
    </w:p>
    <w:p w14:paraId="736DC15B" w14:textId="0B257063" w:rsidR="00FB6038" w:rsidRPr="0056310A" w:rsidRDefault="00FB6038" w:rsidP="00A0236B">
      <w:pPr>
        <w:spacing w:after="0" w:line="360" w:lineRule="auto"/>
        <w:jc w:val="both"/>
        <w:rPr>
          <w:rFonts w:ascii="Arial" w:hAnsi="Arial" w:cs="Arial"/>
          <w:lang w:val="de-DE"/>
        </w:rPr>
      </w:pPr>
      <w:r w:rsidRPr="0056310A">
        <w:rPr>
          <w:rFonts w:ascii="Arial" w:hAnsi="Arial" w:cs="Arial"/>
          <w:lang w:val="de-DE"/>
        </w:rPr>
        <w:t>Danto, A</w:t>
      </w:r>
      <w:r w:rsidR="0056310A">
        <w:rPr>
          <w:rFonts w:ascii="Arial" w:hAnsi="Arial" w:cs="Arial"/>
          <w:lang w:val="de-DE"/>
        </w:rPr>
        <w:t>.</w:t>
      </w:r>
      <w:r w:rsidRPr="0056310A">
        <w:rPr>
          <w:rFonts w:ascii="Arial" w:hAnsi="Arial" w:cs="Arial"/>
          <w:lang w:val="de-DE"/>
        </w:rPr>
        <w:t xml:space="preserve"> C.</w:t>
      </w:r>
      <w:r w:rsidR="0056310A">
        <w:rPr>
          <w:rFonts w:ascii="Arial" w:hAnsi="Arial" w:cs="Arial"/>
          <w:lang w:val="de-DE"/>
        </w:rPr>
        <w:t xml:space="preserve"> (1993)</w:t>
      </w:r>
      <w:r w:rsidRPr="0056310A">
        <w:rPr>
          <w:rFonts w:ascii="Arial" w:hAnsi="Arial" w:cs="Arial"/>
          <w:lang w:val="de-DE"/>
        </w:rPr>
        <w:t xml:space="preserve">, </w:t>
      </w:r>
      <w:r w:rsidRPr="0056310A">
        <w:rPr>
          <w:rFonts w:ascii="Arial" w:hAnsi="Arial" w:cs="Arial"/>
          <w:i/>
          <w:lang w:val="de-DE"/>
        </w:rPr>
        <w:t>Die philosophische Entmündigung der Kunst</w:t>
      </w:r>
      <w:r w:rsidRPr="0056310A">
        <w:rPr>
          <w:rFonts w:ascii="Arial" w:hAnsi="Arial" w:cs="Arial"/>
          <w:lang w:val="de-DE"/>
        </w:rPr>
        <w:t>,</w:t>
      </w:r>
      <w:r w:rsidR="00560596" w:rsidRPr="0056310A">
        <w:rPr>
          <w:rFonts w:ascii="Arial" w:hAnsi="Arial" w:cs="Arial"/>
          <w:lang w:val="de-DE"/>
        </w:rPr>
        <w:t xml:space="preserve"> </w:t>
      </w:r>
      <w:r w:rsidR="004444DD">
        <w:rPr>
          <w:rFonts w:ascii="Arial" w:hAnsi="Arial" w:cs="Arial"/>
          <w:lang w:val="de-DE"/>
        </w:rPr>
        <w:t>München</w:t>
      </w:r>
      <w:r w:rsidR="0056310A" w:rsidRPr="0056310A">
        <w:rPr>
          <w:rFonts w:ascii="Arial" w:hAnsi="Arial" w:cs="Arial"/>
          <w:lang w:val="de-DE"/>
        </w:rPr>
        <w:t xml:space="preserve">, </w:t>
      </w:r>
      <w:r w:rsidR="0056310A">
        <w:rPr>
          <w:rFonts w:ascii="Arial" w:hAnsi="Arial" w:cs="Arial"/>
          <w:lang w:val="de-DE"/>
        </w:rPr>
        <w:t>Fink</w:t>
      </w:r>
      <w:r w:rsidR="00560596" w:rsidRPr="0056310A">
        <w:rPr>
          <w:rFonts w:ascii="Arial" w:hAnsi="Arial" w:cs="Arial"/>
          <w:lang w:val="de-DE"/>
        </w:rPr>
        <w:t>.</w:t>
      </w:r>
    </w:p>
    <w:p w14:paraId="0B366BFD" w14:textId="057BC37E" w:rsidR="002172B8" w:rsidRPr="0056310A" w:rsidRDefault="002172B8" w:rsidP="00A0236B">
      <w:pPr>
        <w:spacing w:after="0" w:line="360" w:lineRule="auto"/>
        <w:jc w:val="both"/>
        <w:rPr>
          <w:rFonts w:ascii="Arial" w:hAnsi="Arial" w:cs="Arial"/>
          <w:lang w:val="de-DE"/>
        </w:rPr>
      </w:pPr>
      <w:r w:rsidRPr="0056310A">
        <w:rPr>
          <w:rFonts w:ascii="Arial" w:hAnsi="Arial" w:cs="Arial"/>
          <w:lang w:val="de-DE"/>
        </w:rPr>
        <w:t>Danto, A</w:t>
      </w:r>
      <w:r w:rsidR="004444DD">
        <w:rPr>
          <w:rFonts w:ascii="Arial" w:hAnsi="Arial" w:cs="Arial"/>
          <w:lang w:val="de-DE"/>
        </w:rPr>
        <w:t>.</w:t>
      </w:r>
      <w:r w:rsidR="00FB6038" w:rsidRPr="0056310A">
        <w:rPr>
          <w:rFonts w:ascii="Arial" w:hAnsi="Arial" w:cs="Arial"/>
          <w:lang w:val="de-DE"/>
        </w:rPr>
        <w:t xml:space="preserve"> C.</w:t>
      </w:r>
      <w:r w:rsidR="004444DD">
        <w:rPr>
          <w:rFonts w:ascii="Arial" w:hAnsi="Arial" w:cs="Arial"/>
          <w:lang w:val="de-DE"/>
        </w:rPr>
        <w:t xml:space="preserve"> (1996)</w:t>
      </w:r>
      <w:r w:rsidRPr="0056310A">
        <w:rPr>
          <w:rFonts w:ascii="Arial" w:hAnsi="Arial" w:cs="Arial"/>
          <w:lang w:val="de-DE"/>
        </w:rPr>
        <w:t xml:space="preserve">, </w:t>
      </w:r>
      <w:r w:rsidRPr="0056310A">
        <w:rPr>
          <w:rFonts w:ascii="Arial" w:hAnsi="Arial" w:cs="Arial"/>
          <w:i/>
          <w:lang w:val="de-DE"/>
        </w:rPr>
        <w:t>Kunst nach dem Ende der Kunst</w:t>
      </w:r>
      <w:r w:rsidR="00FA428B" w:rsidRPr="0056310A">
        <w:rPr>
          <w:rFonts w:ascii="Arial" w:hAnsi="Arial" w:cs="Arial"/>
          <w:lang w:val="de-DE"/>
        </w:rPr>
        <w:t xml:space="preserve">, </w:t>
      </w:r>
      <w:r w:rsidR="004444DD">
        <w:rPr>
          <w:rFonts w:ascii="Arial" w:hAnsi="Arial" w:cs="Arial"/>
          <w:lang w:val="de-DE"/>
        </w:rPr>
        <w:t>München, Fink.</w:t>
      </w:r>
    </w:p>
    <w:p w14:paraId="23477CB2" w14:textId="03237320" w:rsidR="0044101F" w:rsidRPr="00E30AE7" w:rsidRDefault="0044101F" w:rsidP="00A0236B">
      <w:pPr>
        <w:spacing w:after="0" w:line="360" w:lineRule="auto"/>
        <w:jc w:val="both"/>
        <w:rPr>
          <w:rFonts w:ascii="Arial" w:hAnsi="Arial" w:cs="Arial"/>
          <w:lang w:val="de-DE"/>
        </w:rPr>
      </w:pPr>
      <w:r w:rsidRPr="00E30AE7">
        <w:rPr>
          <w:rFonts w:ascii="Arial" w:hAnsi="Arial" w:cs="Arial"/>
          <w:lang w:val="de-DE"/>
        </w:rPr>
        <w:t>Eco</w:t>
      </w:r>
      <w:r w:rsidR="00E30AE7" w:rsidRPr="00E30AE7">
        <w:rPr>
          <w:rFonts w:ascii="Arial" w:hAnsi="Arial" w:cs="Arial"/>
          <w:lang w:val="de-DE"/>
        </w:rPr>
        <w:t>, U.</w:t>
      </w:r>
      <w:r w:rsidRPr="00E30AE7">
        <w:rPr>
          <w:rFonts w:ascii="Arial" w:hAnsi="Arial" w:cs="Arial"/>
          <w:lang w:val="de-DE"/>
        </w:rPr>
        <w:t xml:space="preserve"> (1986)</w:t>
      </w:r>
      <w:r w:rsidR="00E30AE7" w:rsidRPr="00E30AE7">
        <w:rPr>
          <w:rFonts w:ascii="Arial" w:hAnsi="Arial" w:cs="Arial"/>
          <w:lang w:val="de-DE"/>
        </w:rPr>
        <w:t xml:space="preserve">, </w:t>
      </w:r>
      <w:r w:rsidR="00E30AE7" w:rsidRPr="00E30AE7">
        <w:rPr>
          <w:rFonts w:ascii="Arial" w:hAnsi="Arial" w:cs="Arial"/>
          <w:i/>
          <w:lang w:val="de-DE"/>
        </w:rPr>
        <w:t>Apokalyptiker und Integrierte. Zur kritischen Kritik der Massenkultur</w:t>
      </w:r>
      <w:r w:rsidR="00E30AE7">
        <w:rPr>
          <w:rFonts w:ascii="Arial" w:hAnsi="Arial" w:cs="Arial"/>
          <w:lang w:val="de-DE"/>
        </w:rPr>
        <w:t>, Frankfurt a.M., Fischer.</w:t>
      </w:r>
    </w:p>
    <w:p w14:paraId="659D2A40" w14:textId="5641542F" w:rsidR="00A70097" w:rsidRPr="0056310A" w:rsidRDefault="00A70097" w:rsidP="00A0236B">
      <w:pPr>
        <w:spacing w:after="0" w:line="360" w:lineRule="auto"/>
        <w:jc w:val="both"/>
        <w:rPr>
          <w:rFonts w:ascii="Arial" w:hAnsi="Arial" w:cs="Arial"/>
          <w:lang w:val="en-US"/>
        </w:rPr>
      </w:pPr>
      <w:r w:rsidRPr="0056310A">
        <w:rPr>
          <w:rFonts w:ascii="Arial" w:hAnsi="Arial" w:cs="Arial"/>
          <w:lang w:val="en-US"/>
        </w:rPr>
        <w:t>Forsey, J</w:t>
      </w:r>
      <w:r w:rsidR="0056310A">
        <w:rPr>
          <w:rFonts w:ascii="Arial" w:hAnsi="Arial" w:cs="Arial"/>
          <w:lang w:val="en-US"/>
        </w:rPr>
        <w:t>. (2001)</w:t>
      </w:r>
      <w:r w:rsidRPr="0056310A">
        <w:rPr>
          <w:rFonts w:ascii="Arial" w:hAnsi="Arial" w:cs="Arial"/>
          <w:lang w:val="en-US"/>
        </w:rPr>
        <w:t xml:space="preserve">, </w:t>
      </w:r>
      <w:r w:rsidR="0056310A">
        <w:rPr>
          <w:rFonts w:ascii="Arial" w:hAnsi="Arial" w:cs="Arial"/>
          <w:lang w:val="en-US"/>
        </w:rPr>
        <w:t>“</w:t>
      </w:r>
      <w:r w:rsidRPr="0056310A">
        <w:rPr>
          <w:rFonts w:ascii="Arial" w:hAnsi="Arial" w:cs="Arial"/>
          <w:lang w:val="en-US"/>
        </w:rPr>
        <w:t xml:space="preserve">Philosophical </w:t>
      </w:r>
      <w:r w:rsidR="00061A2F" w:rsidRPr="0056310A">
        <w:rPr>
          <w:rFonts w:ascii="Arial" w:hAnsi="Arial" w:cs="Arial"/>
          <w:lang w:val="en-US"/>
        </w:rPr>
        <w:t>D</w:t>
      </w:r>
      <w:r w:rsidRPr="0056310A">
        <w:rPr>
          <w:rFonts w:ascii="Arial" w:hAnsi="Arial" w:cs="Arial"/>
          <w:lang w:val="en-US"/>
        </w:rPr>
        <w:t>isenf</w:t>
      </w:r>
      <w:r w:rsidR="00D07E9C" w:rsidRPr="0056310A">
        <w:rPr>
          <w:rFonts w:ascii="Arial" w:hAnsi="Arial" w:cs="Arial"/>
          <w:lang w:val="en-US"/>
        </w:rPr>
        <w:t>ranchisement in Danto’s ‘The End of Art’</w:t>
      </w:r>
      <w:r w:rsidR="0056310A">
        <w:rPr>
          <w:rFonts w:ascii="Arial" w:hAnsi="Arial" w:cs="Arial"/>
          <w:lang w:val="en-US"/>
        </w:rPr>
        <w:t>”</w:t>
      </w:r>
      <w:r w:rsidR="00D07E9C" w:rsidRPr="0056310A">
        <w:rPr>
          <w:rFonts w:ascii="Arial" w:hAnsi="Arial" w:cs="Arial"/>
          <w:lang w:val="en-US"/>
        </w:rPr>
        <w:t xml:space="preserve">, </w:t>
      </w:r>
      <w:r w:rsidR="004467E0" w:rsidRPr="0056310A">
        <w:rPr>
          <w:rFonts w:ascii="Arial" w:hAnsi="Arial" w:cs="Arial"/>
          <w:i/>
          <w:lang w:val="en-US"/>
        </w:rPr>
        <w:t>The Journal of Aesthetics and Art Criticism</w:t>
      </w:r>
      <w:r w:rsidR="004467E0" w:rsidRPr="0056310A">
        <w:rPr>
          <w:rFonts w:ascii="Arial" w:hAnsi="Arial" w:cs="Arial"/>
          <w:lang w:val="en-US"/>
        </w:rPr>
        <w:t>, 54</w:t>
      </w:r>
      <w:r w:rsidR="0056310A">
        <w:rPr>
          <w:rFonts w:ascii="Arial" w:hAnsi="Arial" w:cs="Arial"/>
          <w:lang w:val="en-US"/>
        </w:rPr>
        <w:t>(9)</w:t>
      </w:r>
      <w:r w:rsidR="004467E0" w:rsidRPr="0056310A">
        <w:rPr>
          <w:rFonts w:ascii="Arial" w:hAnsi="Arial" w:cs="Arial"/>
          <w:lang w:val="en-US"/>
        </w:rPr>
        <w:t xml:space="preserve">, </w:t>
      </w:r>
      <w:r w:rsidR="0056310A">
        <w:rPr>
          <w:rFonts w:ascii="Arial" w:hAnsi="Arial" w:cs="Arial"/>
          <w:lang w:val="en-US"/>
        </w:rPr>
        <w:t>pp</w:t>
      </w:r>
      <w:r w:rsidR="004467E0" w:rsidRPr="0056310A">
        <w:rPr>
          <w:rFonts w:ascii="Arial" w:hAnsi="Arial" w:cs="Arial"/>
          <w:lang w:val="en-US"/>
        </w:rPr>
        <w:t xml:space="preserve">. </w:t>
      </w:r>
      <w:r w:rsidR="00061A2F" w:rsidRPr="0056310A">
        <w:rPr>
          <w:rFonts w:ascii="Arial" w:hAnsi="Arial" w:cs="Arial"/>
          <w:lang w:val="en-US"/>
        </w:rPr>
        <w:t>403-409.</w:t>
      </w:r>
    </w:p>
    <w:p w14:paraId="6328B68A" w14:textId="06A3353C" w:rsidR="00DE54F4" w:rsidRPr="0056310A" w:rsidRDefault="00DE54F4" w:rsidP="00A0236B">
      <w:pPr>
        <w:spacing w:after="0" w:line="360" w:lineRule="auto"/>
        <w:jc w:val="both"/>
        <w:rPr>
          <w:rFonts w:ascii="Arial" w:hAnsi="Arial" w:cs="Arial"/>
          <w:lang w:val="de-DE"/>
        </w:rPr>
      </w:pPr>
      <w:r w:rsidRPr="0056310A">
        <w:rPr>
          <w:rFonts w:ascii="Arial" w:hAnsi="Arial" w:cs="Arial"/>
          <w:lang w:val="de-DE"/>
        </w:rPr>
        <w:lastRenderedPageBreak/>
        <w:t>Gethmann-Siefert, A</w:t>
      </w:r>
      <w:r w:rsidR="0056310A">
        <w:rPr>
          <w:rFonts w:ascii="Arial" w:hAnsi="Arial" w:cs="Arial"/>
          <w:lang w:val="de-DE"/>
        </w:rPr>
        <w:t>.</w:t>
      </w:r>
      <w:r w:rsidR="0056310A" w:rsidRPr="0056310A">
        <w:rPr>
          <w:rFonts w:ascii="Arial" w:hAnsi="Arial" w:cs="Arial"/>
          <w:lang w:val="de-DE"/>
        </w:rPr>
        <w:t xml:space="preserve"> (2013)</w:t>
      </w:r>
      <w:r w:rsidRPr="0056310A">
        <w:rPr>
          <w:rFonts w:ascii="Arial" w:hAnsi="Arial" w:cs="Arial"/>
          <w:lang w:val="de-DE"/>
        </w:rPr>
        <w:t xml:space="preserve">, </w:t>
      </w:r>
      <w:r w:rsidR="0056310A">
        <w:rPr>
          <w:rFonts w:ascii="Arial" w:hAnsi="Arial" w:cs="Arial"/>
          <w:lang w:val="de-DE"/>
        </w:rPr>
        <w:t>„</w:t>
      </w:r>
      <w:r w:rsidR="009B64BC" w:rsidRPr="0056310A">
        <w:rPr>
          <w:rFonts w:ascii="Arial" w:hAnsi="Arial" w:cs="Arial"/>
          <w:lang w:val="de-DE"/>
        </w:rPr>
        <w:t xml:space="preserve">Danto und Hegel zum Ende der Kunst </w:t>
      </w:r>
      <w:r w:rsidR="00B97ADF" w:rsidRPr="0056310A">
        <w:rPr>
          <w:rFonts w:ascii="Arial" w:hAnsi="Arial" w:cs="Arial"/>
          <w:lang w:val="de-DE"/>
        </w:rPr>
        <w:t>–</w:t>
      </w:r>
      <w:r w:rsidR="009B64BC" w:rsidRPr="0056310A">
        <w:rPr>
          <w:rFonts w:ascii="Arial" w:hAnsi="Arial" w:cs="Arial"/>
          <w:lang w:val="de-DE"/>
        </w:rPr>
        <w:t xml:space="preserve"> </w:t>
      </w:r>
      <w:r w:rsidR="00B97ADF" w:rsidRPr="0056310A">
        <w:rPr>
          <w:rFonts w:ascii="Arial" w:hAnsi="Arial" w:cs="Arial"/>
          <w:lang w:val="de-DE"/>
        </w:rPr>
        <w:t>Ein Wettstreit um die Modernität von Kunst und Kunsttheorie</w:t>
      </w:r>
      <w:r w:rsidR="0056310A">
        <w:rPr>
          <w:rFonts w:ascii="Arial" w:hAnsi="Arial" w:cs="Arial"/>
          <w:lang w:val="de-DE"/>
        </w:rPr>
        <w:t>“</w:t>
      </w:r>
      <w:r w:rsidR="00B97ADF" w:rsidRPr="0056310A">
        <w:rPr>
          <w:rFonts w:ascii="Arial" w:hAnsi="Arial" w:cs="Arial"/>
          <w:lang w:val="de-DE"/>
        </w:rPr>
        <w:t xml:space="preserve">, in </w:t>
      </w:r>
      <w:r w:rsidR="005414F7" w:rsidRPr="0056310A">
        <w:rPr>
          <w:rFonts w:ascii="Arial" w:hAnsi="Arial" w:cs="Arial"/>
          <w:lang w:val="de-DE"/>
        </w:rPr>
        <w:t xml:space="preserve">Nagl-Docekal, Herta </w:t>
      </w:r>
      <w:r w:rsidR="0056310A" w:rsidRPr="0056310A">
        <w:rPr>
          <w:rFonts w:ascii="Arial" w:hAnsi="Arial" w:cs="Arial"/>
          <w:lang w:val="de-DE"/>
        </w:rPr>
        <w:t>e</w:t>
      </w:r>
      <w:r w:rsidR="0056310A">
        <w:rPr>
          <w:rFonts w:ascii="Arial" w:hAnsi="Arial" w:cs="Arial"/>
          <w:lang w:val="de-DE"/>
        </w:rPr>
        <w:t>t al</w:t>
      </w:r>
      <w:r w:rsidR="005414F7" w:rsidRPr="0056310A">
        <w:rPr>
          <w:rFonts w:ascii="Arial" w:hAnsi="Arial" w:cs="Arial"/>
          <w:lang w:val="de-DE"/>
        </w:rPr>
        <w:t>. (</w:t>
      </w:r>
      <w:r w:rsidR="0056310A">
        <w:rPr>
          <w:rFonts w:ascii="Arial" w:hAnsi="Arial" w:cs="Arial"/>
          <w:lang w:val="de-DE"/>
        </w:rPr>
        <w:t>eds</w:t>
      </w:r>
      <w:r w:rsidR="005414F7" w:rsidRPr="0056310A">
        <w:rPr>
          <w:rFonts w:ascii="Arial" w:hAnsi="Arial" w:cs="Arial"/>
          <w:lang w:val="de-DE"/>
        </w:rPr>
        <w:t xml:space="preserve">), </w:t>
      </w:r>
      <w:r w:rsidR="005414F7" w:rsidRPr="0056310A">
        <w:rPr>
          <w:rFonts w:ascii="Arial" w:hAnsi="Arial" w:cs="Arial"/>
          <w:i/>
          <w:lang w:val="de-DE"/>
        </w:rPr>
        <w:t>Hegels Ästhetik als Theorie der Moderne</w:t>
      </w:r>
      <w:r w:rsidR="005414F7" w:rsidRPr="0056310A">
        <w:rPr>
          <w:rFonts w:ascii="Arial" w:hAnsi="Arial" w:cs="Arial"/>
          <w:lang w:val="de-DE"/>
        </w:rPr>
        <w:t>,</w:t>
      </w:r>
      <w:r w:rsidR="004444DD">
        <w:rPr>
          <w:rFonts w:ascii="Arial" w:hAnsi="Arial" w:cs="Arial"/>
          <w:lang w:val="de-DE"/>
        </w:rPr>
        <w:t xml:space="preserve"> Berlin</w:t>
      </w:r>
      <w:r w:rsidR="0056310A" w:rsidRPr="0056310A">
        <w:rPr>
          <w:rFonts w:ascii="Arial" w:hAnsi="Arial" w:cs="Arial"/>
          <w:lang w:val="de-DE"/>
        </w:rPr>
        <w:t xml:space="preserve">, </w:t>
      </w:r>
      <w:r w:rsidR="005414F7" w:rsidRPr="0056310A">
        <w:rPr>
          <w:rFonts w:ascii="Arial" w:hAnsi="Arial" w:cs="Arial"/>
          <w:lang w:val="de-DE"/>
        </w:rPr>
        <w:t>De Gruyter</w:t>
      </w:r>
      <w:r w:rsidR="0056310A" w:rsidRPr="0056310A">
        <w:rPr>
          <w:rFonts w:ascii="Arial" w:hAnsi="Arial" w:cs="Arial"/>
          <w:lang w:val="de-DE"/>
        </w:rPr>
        <w:t>,</w:t>
      </w:r>
      <w:r w:rsidR="005414F7" w:rsidRPr="0056310A">
        <w:rPr>
          <w:rFonts w:ascii="Arial" w:hAnsi="Arial" w:cs="Arial"/>
          <w:lang w:val="de-DE"/>
        </w:rPr>
        <w:t xml:space="preserve"> </w:t>
      </w:r>
      <w:r w:rsidR="0056310A" w:rsidRPr="0056310A">
        <w:rPr>
          <w:rFonts w:ascii="Arial" w:hAnsi="Arial" w:cs="Arial"/>
          <w:lang w:val="de-DE"/>
        </w:rPr>
        <w:t>p</w:t>
      </w:r>
      <w:r w:rsidR="0056310A">
        <w:rPr>
          <w:rFonts w:ascii="Arial" w:hAnsi="Arial" w:cs="Arial"/>
          <w:lang w:val="de-DE"/>
        </w:rPr>
        <w:t>p</w:t>
      </w:r>
      <w:r w:rsidR="005414F7" w:rsidRPr="0056310A">
        <w:rPr>
          <w:rFonts w:ascii="Arial" w:hAnsi="Arial" w:cs="Arial"/>
          <w:lang w:val="de-DE"/>
        </w:rPr>
        <w:t xml:space="preserve">. </w:t>
      </w:r>
      <w:r w:rsidR="00BE31A0" w:rsidRPr="0056310A">
        <w:rPr>
          <w:rFonts w:ascii="Arial" w:hAnsi="Arial" w:cs="Arial"/>
          <w:lang w:val="de-DE"/>
        </w:rPr>
        <w:t>17-37.</w:t>
      </w:r>
    </w:p>
    <w:p w14:paraId="4861303D" w14:textId="77777777" w:rsidR="004B3BE4" w:rsidRPr="0056310A" w:rsidRDefault="004B3BE4" w:rsidP="00A0236B">
      <w:pPr>
        <w:spacing w:after="0" w:line="360" w:lineRule="auto"/>
        <w:jc w:val="both"/>
        <w:rPr>
          <w:rFonts w:ascii="Arial" w:hAnsi="Arial" w:cs="Arial"/>
          <w:lang w:val="de-DE"/>
        </w:rPr>
      </w:pPr>
      <w:r w:rsidRPr="0056310A">
        <w:rPr>
          <w:rFonts w:ascii="Arial" w:hAnsi="Arial" w:cs="Arial"/>
          <w:lang w:val="de-DE"/>
        </w:rPr>
        <w:t>Hecken, Th</w:t>
      </w:r>
      <w:r>
        <w:rPr>
          <w:rFonts w:ascii="Arial" w:hAnsi="Arial" w:cs="Arial"/>
          <w:lang w:val="de-DE"/>
        </w:rPr>
        <w:t>. (2012)</w:t>
      </w:r>
      <w:r w:rsidRPr="0056310A">
        <w:rPr>
          <w:rFonts w:ascii="Arial" w:hAnsi="Arial" w:cs="Arial"/>
          <w:lang w:val="de-DE"/>
        </w:rPr>
        <w:t xml:space="preserve">, </w:t>
      </w:r>
      <w:r w:rsidRPr="004444DD">
        <w:rPr>
          <w:rFonts w:ascii="Arial" w:hAnsi="Arial" w:cs="Arial"/>
          <w:i/>
          <w:lang w:val="de-DE"/>
        </w:rPr>
        <w:t>Theorien der Populärkultur</w:t>
      </w:r>
      <w:r w:rsidRPr="0056310A">
        <w:rPr>
          <w:rFonts w:ascii="Arial" w:hAnsi="Arial" w:cs="Arial"/>
          <w:lang w:val="de-DE"/>
        </w:rPr>
        <w:t>,</w:t>
      </w:r>
      <w:r>
        <w:rPr>
          <w:rFonts w:ascii="Arial" w:hAnsi="Arial" w:cs="Arial"/>
          <w:lang w:val="de-DE"/>
        </w:rPr>
        <w:t xml:space="preserve"> Bilefeld</w:t>
      </w:r>
      <w:r w:rsidRPr="004444DD">
        <w:rPr>
          <w:rFonts w:ascii="Arial" w:hAnsi="Arial" w:cs="Arial"/>
          <w:lang w:val="de-DE"/>
        </w:rPr>
        <w:t xml:space="preserve">, </w:t>
      </w:r>
      <w:r w:rsidRPr="0056310A">
        <w:rPr>
          <w:rFonts w:ascii="Arial" w:hAnsi="Arial" w:cs="Arial"/>
          <w:lang w:val="de-DE"/>
        </w:rPr>
        <w:t>transcript.</w:t>
      </w:r>
    </w:p>
    <w:p w14:paraId="53845E7D" w14:textId="77777777" w:rsidR="004B3BE4" w:rsidRPr="0056310A" w:rsidRDefault="004B3BE4" w:rsidP="00A0236B">
      <w:pPr>
        <w:spacing w:after="0" w:line="360" w:lineRule="auto"/>
        <w:jc w:val="both"/>
        <w:rPr>
          <w:rFonts w:ascii="Arial" w:hAnsi="Arial" w:cs="Arial"/>
          <w:lang w:val="de-DE"/>
        </w:rPr>
      </w:pPr>
      <w:r w:rsidRPr="0056310A">
        <w:rPr>
          <w:rFonts w:ascii="Arial" w:hAnsi="Arial" w:cs="Arial"/>
          <w:lang w:val="de-DE"/>
        </w:rPr>
        <w:t>Hegel, G</w:t>
      </w:r>
      <w:r>
        <w:rPr>
          <w:rFonts w:ascii="Arial" w:hAnsi="Arial" w:cs="Arial"/>
          <w:lang w:val="de-DE"/>
        </w:rPr>
        <w:t>.</w:t>
      </w:r>
      <w:r w:rsidRPr="0056310A">
        <w:rPr>
          <w:rFonts w:ascii="Arial" w:hAnsi="Arial" w:cs="Arial"/>
          <w:lang w:val="de-DE"/>
        </w:rPr>
        <w:t xml:space="preserve"> W</w:t>
      </w:r>
      <w:r>
        <w:rPr>
          <w:rFonts w:ascii="Arial" w:hAnsi="Arial" w:cs="Arial"/>
          <w:lang w:val="de-DE"/>
        </w:rPr>
        <w:t>.</w:t>
      </w:r>
      <w:r w:rsidRPr="0056310A">
        <w:rPr>
          <w:rFonts w:ascii="Arial" w:hAnsi="Arial" w:cs="Arial"/>
          <w:lang w:val="de-DE"/>
        </w:rPr>
        <w:t xml:space="preserve"> F</w:t>
      </w:r>
      <w:r>
        <w:rPr>
          <w:rFonts w:ascii="Arial" w:hAnsi="Arial" w:cs="Arial"/>
          <w:lang w:val="de-DE"/>
        </w:rPr>
        <w:t>.</w:t>
      </w:r>
      <w:r w:rsidRPr="004444DD">
        <w:rPr>
          <w:rFonts w:ascii="Arial" w:hAnsi="Arial" w:cs="Arial"/>
          <w:lang w:val="de-DE"/>
        </w:rPr>
        <w:t xml:space="preserve"> (1978)</w:t>
      </w:r>
      <w:r w:rsidRPr="0056310A">
        <w:rPr>
          <w:rFonts w:ascii="Arial" w:hAnsi="Arial" w:cs="Arial"/>
          <w:lang w:val="de-DE"/>
        </w:rPr>
        <w:t xml:space="preserve">, </w:t>
      </w:r>
      <w:r w:rsidRPr="0056310A">
        <w:rPr>
          <w:rFonts w:ascii="Arial" w:hAnsi="Arial" w:cs="Arial"/>
          <w:i/>
          <w:lang w:val="de-DE"/>
        </w:rPr>
        <w:t>Gesammelte Werke</w:t>
      </w:r>
      <w:r w:rsidRPr="0056310A">
        <w:rPr>
          <w:rFonts w:ascii="Arial" w:hAnsi="Arial" w:cs="Arial"/>
          <w:lang w:val="de-DE"/>
        </w:rPr>
        <w:t xml:space="preserve">, </w:t>
      </w:r>
      <w:r w:rsidRPr="0056310A">
        <w:rPr>
          <w:rFonts w:ascii="Arial" w:hAnsi="Arial" w:cs="Arial"/>
        </w:rPr>
        <w:t>τ</w:t>
      </w:r>
      <w:r w:rsidRPr="0056310A">
        <w:rPr>
          <w:rFonts w:ascii="Arial" w:hAnsi="Arial" w:cs="Arial"/>
          <w:lang w:val="de-DE"/>
        </w:rPr>
        <w:t xml:space="preserve">. 11, </w:t>
      </w:r>
      <w:r w:rsidRPr="004444DD">
        <w:rPr>
          <w:rFonts w:ascii="Arial" w:hAnsi="Arial" w:cs="Arial"/>
          <w:lang w:val="de-DE"/>
        </w:rPr>
        <w:t xml:space="preserve">Hamburg, </w:t>
      </w:r>
      <w:r w:rsidRPr="0056310A">
        <w:rPr>
          <w:rFonts w:ascii="Arial" w:hAnsi="Arial" w:cs="Arial"/>
          <w:lang w:val="de-DE"/>
        </w:rPr>
        <w:t>Meiner</w:t>
      </w:r>
      <w:r>
        <w:rPr>
          <w:rFonts w:ascii="Arial" w:hAnsi="Arial" w:cs="Arial"/>
          <w:lang w:val="de-DE"/>
        </w:rPr>
        <w:t>.</w:t>
      </w:r>
    </w:p>
    <w:p w14:paraId="1829C272" w14:textId="77777777" w:rsidR="004B3BE4" w:rsidRPr="0056310A" w:rsidRDefault="004B3BE4" w:rsidP="00A0236B">
      <w:pPr>
        <w:spacing w:after="0" w:line="360" w:lineRule="auto"/>
        <w:jc w:val="both"/>
        <w:rPr>
          <w:rFonts w:ascii="Arial" w:hAnsi="Arial" w:cs="Arial"/>
          <w:lang w:val="de-DE"/>
        </w:rPr>
      </w:pPr>
      <w:r w:rsidRPr="0056310A">
        <w:rPr>
          <w:rFonts w:ascii="Arial" w:hAnsi="Arial" w:cs="Arial"/>
          <w:lang w:val="de-DE"/>
        </w:rPr>
        <w:t>Hegel, G</w:t>
      </w:r>
      <w:r>
        <w:rPr>
          <w:rFonts w:ascii="Arial" w:hAnsi="Arial" w:cs="Arial"/>
          <w:lang w:val="de-DE"/>
        </w:rPr>
        <w:t>.</w:t>
      </w:r>
      <w:r w:rsidRPr="0056310A">
        <w:rPr>
          <w:rFonts w:ascii="Arial" w:hAnsi="Arial" w:cs="Arial"/>
          <w:lang w:val="de-DE"/>
        </w:rPr>
        <w:t xml:space="preserve"> W</w:t>
      </w:r>
      <w:r>
        <w:rPr>
          <w:rFonts w:ascii="Arial" w:hAnsi="Arial" w:cs="Arial"/>
          <w:lang w:val="de-DE"/>
        </w:rPr>
        <w:t>.</w:t>
      </w:r>
      <w:r w:rsidRPr="0056310A">
        <w:rPr>
          <w:rFonts w:ascii="Arial" w:hAnsi="Arial" w:cs="Arial"/>
          <w:lang w:val="de-DE"/>
        </w:rPr>
        <w:t xml:space="preserve"> F</w:t>
      </w:r>
      <w:r>
        <w:rPr>
          <w:rFonts w:ascii="Arial" w:hAnsi="Arial" w:cs="Arial"/>
          <w:lang w:val="de-DE"/>
        </w:rPr>
        <w:t>. (1992)</w:t>
      </w:r>
      <w:r w:rsidRPr="0056310A">
        <w:rPr>
          <w:rFonts w:ascii="Arial" w:hAnsi="Arial" w:cs="Arial"/>
          <w:lang w:val="de-DE"/>
        </w:rPr>
        <w:t xml:space="preserve">, </w:t>
      </w:r>
      <w:r w:rsidRPr="0056310A">
        <w:rPr>
          <w:rFonts w:ascii="Arial" w:hAnsi="Arial" w:cs="Arial"/>
          <w:i/>
          <w:lang w:val="de-DE"/>
        </w:rPr>
        <w:t>Gesammelte Werke</w:t>
      </w:r>
      <w:r w:rsidRPr="0056310A">
        <w:rPr>
          <w:rFonts w:ascii="Arial" w:hAnsi="Arial" w:cs="Arial"/>
          <w:lang w:val="de-DE"/>
        </w:rPr>
        <w:t xml:space="preserve">, </w:t>
      </w:r>
      <w:r w:rsidRPr="0056310A">
        <w:rPr>
          <w:rFonts w:ascii="Arial" w:hAnsi="Arial" w:cs="Arial"/>
        </w:rPr>
        <w:t>τ</w:t>
      </w:r>
      <w:r w:rsidRPr="0056310A">
        <w:rPr>
          <w:rFonts w:ascii="Arial" w:hAnsi="Arial" w:cs="Arial"/>
          <w:lang w:val="de-DE"/>
        </w:rPr>
        <w:t xml:space="preserve">. 20, </w:t>
      </w:r>
      <w:r>
        <w:rPr>
          <w:rFonts w:ascii="Arial" w:hAnsi="Arial" w:cs="Arial"/>
          <w:lang w:val="de-DE"/>
        </w:rPr>
        <w:t xml:space="preserve">Hamburg, </w:t>
      </w:r>
      <w:r w:rsidRPr="0056310A">
        <w:rPr>
          <w:rFonts w:ascii="Arial" w:hAnsi="Arial" w:cs="Arial"/>
          <w:lang w:val="de-DE"/>
        </w:rPr>
        <w:t>Meiner</w:t>
      </w:r>
      <w:r>
        <w:rPr>
          <w:rFonts w:ascii="Arial" w:hAnsi="Arial" w:cs="Arial"/>
          <w:lang w:val="de-DE"/>
        </w:rPr>
        <w:t>.</w:t>
      </w:r>
    </w:p>
    <w:p w14:paraId="15154B82" w14:textId="4C49654B" w:rsidR="004B3BE4" w:rsidRPr="0056310A" w:rsidRDefault="004B3BE4" w:rsidP="00A0236B">
      <w:pPr>
        <w:spacing w:after="0" w:line="360" w:lineRule="auto"/>
        <w:jc w:val="both"/>
        <w:rPr>
          <w:rFonts w:ascii="Arial" w:hAnsi="Arial" w:cs="Arial"/>
          <w:lang w:val="de-DE"/>
        </w:rPr>
      </w:pPr>
      <w:r w:rsidRPr="0056310A">
        <w:rPr>
          <w:rFonts w:ascii="Arial" w:hAnsi="Arial" w:cs="Arial"/>
          <w:lang w:val="de-DE"/>
        </w:rPr>
        <w:t>Hegel, G</w:t>
      </w:r>
      <w:r>
        <w:rPr>
          <w:rFonts w:ascii="Arial" w:hAnsi="Arial" w:cs="Arial"/>
          <w:lang w:val="de-DE"/>
        </w:rPr>
        <w:t>. W. F. (2003)</w:t>
      </w:r>
      <w:r w:rsidRPr="0056310A">
        <w:rPr>
          <w:rFonts w:ascii="Arial" w:hAnsi="Arial" w:cs="Arial"/>
          <w:lang w:val="de-DE"/>
        </w:rPr>
        <w:t xml:space="preserve">, </w:t>
      </w:r>
      <w:r w:rsidRPr="0056310A">
        <w:rPr>
          <w:rFonts w:ascii="Arial" w:hAnsi="Arial" w:cs="Arial"/>
          <w:i/>
          <w:lang w:val="de-DE"/>
        </w:rPr>
        <w:t>Vorlesungen über die Philosophie der Kunst</w:t>
      </w:r>
      <w:r w:rsidRPr="0056310A">
        <w:rPr>
          <w:rFonts w:ascii="Arial" w:hAnsi="Arial" w:cs="Arial"/>
          <w:lang w:val="de-DE"/>
        </w:rPr>
        <w:t xml:space="preserve">, </w:t>
      </w:r>
      <w:r>
        <w:rPr>
          <w:rFonts w:ascii="Arial" w:hAnsi="Arial" w:cs="Arial"/>
          <w:lang w:val="de-DE"/>
        </w:rPr>
        <w:t xml:space="preserve">Hamburg, </w:t>
      </w:r>
      <w:r w:rsidRPr="0056310A">
        <w:rPr>
          <w:rFonts w:ascii="Arial" w:hAnsi="Arial" w:cs="Arial"/>
          <w:lang w:val="de-DE"/>
        </w:rPr>
        <w:t>Meine</w:t>
      </w:r>
      <w:r>
        <w:rPr>
          <w:rFonts w:ascii="Arial" w:hAnsi="Arial" w:cs="Arial"/>
          <w:lang w:val="de-DE"/>
        </w:rPr>
        <w:t>r</w:t>
      </w:r>
      <w:r w:rsidRPr="0056310A">
        <w:rPr>
          <w:rFonts w:ascii="Arial" w:hAnsi="Arial" w:cs="Arial"/>
          <w:lang w:val="de-DE"/>
        </w:rPr>
        <w:t>.</w:t>
      </w:r>
    </w:p>
    <w:p w14:paraId="78DDCDCA" w14:textId="616AEE1A" w:rsidR="00DE2CA3" w:rsidRPr="0056310A" w:rsidRDefault="00DE2CA3" w:rsidP="00A0236B">
      <w:pPr>
        <w:spacing w:after="0" w:line="360" w:lineRule="auto"/>
        <w:jc w:val="both"/>
        <w:rPr>
          <w:rFonts w:ascii="Arial" w:hAnsi="Arial" w:cs="Arial"/>
          <w:lang w:val="de-DE"/>
        </w:rPr>
      </w:pPr>
      <w:r w:rsidRPr="0056310A">
        <w:rPr>
          <w:rFonts w:ascii="Arial" w:hAnsi="Arial" w:cs="Arial"/>
          <w:lang w:val="de-DE"/>
        </w:rPr>
        <w:t>Horkheimer</w:t>
      </w:r>
      <w:r w:rsidR="004444DD">
        <w:rPr>
          <w:rFonts w:ascii="Arial" w:hAnsi="Arial" w:cs="Arial"/>
          <w:lang w:val="de-DE"/>
        </w:rPr>
        <w:t>,</w:t>
      </w:r>
      <w:r w:rsidRPr="0056310A">
        <w:rPr>
          <w:rFonts w:ascii="Arial" w:hAnsi="Arial" w:cs="Arial"/>
          <w:lang w:val="de-DE"/>
        </w:rPr>
        <w:t xml:space="preserve"> M</w:t>
      </w:r>
      <w:r w:rsidR="004444DD">
        <w:rPr>
          <w:rFonts w:ascii="Arial" w:hAnsi="Arial" w:cs="Arial"/>
          <w:lang w:val="de-DE"/>
        </w:rPr>
        <w:t>.</w:t>
      </w:r>
      <w:r w:rsidR="0056310A">
        <w:rPr>
          <w:rFonts w:ascii="Arial" w:hAnsi="Arial" w:cs="Arial"/>
          <w:lang w:val="de-DE"/>
        </w:rPr>
        <w:t xml:space="preserve"> </w:t>
      </w:r>
      <w:r w:rsidR="00DA0D5D">
        <w:rPr>
          <w:rFonts w:ascii="Arial" w:hAnsi="Arial" w:cs="Arial"/>
          <w:lang w:val="de-DE"/>
        </w:rPr>
        <w:t xml:space="preserve">– Adorno, Th. W., </w:t>
      </w:r>
      <w:r w:rsidR="0056310A">
        <w:rPr>
          <w:rFonts w:ascii="Arial" w:hAnsi="Arial" w:cs="Arial"/>
          <w:lang w:val="de-DE"/>
        </w:rPr>
        <w:t>(198</w:t>
      </w:r>
      <w:r w:rsidR="005E5126">
        <w:rPr>
          <w:rFonts w:ascii="Arial" w:hAnsi="Arial" w:cs="Arial"/>
          <w:lang w:val="de-DE"/>
        </w:rPr>
        <w:t>8</w:t>
      </w:r>
      <w:r w:rsidR="0056310A">
        <w:rPr>
          <w:rFonts w:ascii="Arial" w:hAnsi="Arial" w:cs="Arial"/>
          <w:lang w:val="de-DE"/>
        </w:rPr>
        <w:t>)</w:t>
      </w:r>
      <w:r w:rsidRPr="0056310A">
        <w:rPr>
          <w:rFonts w:ascii="Arial" w:hAnsi="Arial" w:cs="Arial"/>
          <w:lang w:val="de-DE"/>
        </w:rPr>
        <w:t xml:space="preserve">, </w:t>
      </w:r>
      <w:r w:rsidR="00DA0D5D">
        <w:rPr>
          <w:rFonts w:ascii="Arial" w:hAnsi="Arial" w:cs="Arial"/>
          <w:i/>
          <w:lang w:val="de-DE"/>
        </w:rPr>
        <w:t>Dialektik der Aufklärung. Philosophische Fragmente</w:t>
      </w:r>
      <w:r w:rsidR="00DA0D5D">
        <w:rPr>
          <w:rFonts w:ascii="Arial" w:hAnsi="Arial" w:cs="Arial"/>
          <w:lang w:val="de-DE"/>
        </w:rPr>
        <w:t>,</w:t>
      </w:r>
      <w:r w:rsidR="0093791D" w:rsidRPr="0056310A">
        <w:rPr>
          <w:rFonts w:ascii="Arial" w:hAnsi="Arial" w:cs="Arial"/>
          <w:lang w:val="de-DE"/>
        </w:rPr>
        <w:t xml:space="preserve"> </w:t>
      </w:r>
      <w:r w:rsidR="004444DD">
        <w:rPr>
          <w:rFonts w:ascii="Arial" w:hAnsi="Arial" w:cs="Arial"/>
          <w:lang w:val="de-DE"/>
        </w:rPr>
        <w:t>Frankfurt a.M.</w:t>
      </w:r>
      <w:r w:rsidR="0056310A">
        <w:rPr>
          <w:rFonts w:ascii="Arial" w:hAnsi="Arial" w:cs="Arial"/>
          <w:lang w:val="de-DE"/>
        </w:rPr>
        <w:t>, Fischer</w:t>
      </w:r>
    </w:p>
    <w:p w14:paraId="4038962B" w14:textId="3DB2EB12" w:rsidR="009438F7" w:rsidRPr="0056310A" w:rsidRDefault="003579E0" w:rsidP="00A0236B">
      <w:pPr>
        <w:spacing w:after="0" w:line="360" w:lineRule="auto"/>
        <w:jc w:val="both"/>
        <w:rPr>
          <w:rFonts w:ascii="Arial" w:hAnsi="Arial" w:cs="Arial"/>
          <w:lang w:val="de-DE"/>
        </w:rPr>
      </w:pPr>
      <w:r w:rsidRPr="0056310A">
        <w:rPr>
          <w:rFonts w:ascii="Arial" w:hAnsi="Arial" w:cs="Arial"/>
          <w:lang w:val="de-DE"/>
        </w:rPr>
        <w:t>Jaeschke, W</w:t>
      </w:r>
      <w:r w:rsidR="004444DD">
        <w:rPr>
          <w:rFonts w:ascii="Arial" w:hAnsi="Arial" w:cs="Arial"/>
          <w:lang w:val="de-DE"/>
        </w:rPr>
        <w:t>.</w:t>
      </w:r>
      <w:r w:rsidR="0056310A" w:rsidRPr="0056310A">
        <w:rPr>
          <w:rFonts w:ascii="Arial" w:hAnsi="Arial" w:cs="Arial"/>
          <w:lang w:val="de-DE"/>
        </w:rPr>
        <w:t xml:space="preserve"> (2014)</w:t>
      </w:r>
      <w:r w:rsidRPr="0056310A">
        <w:rPr>
          <w:rFonts w:ascii="Arial" w:hAnsi="Arial" w:cs="Arial"/>
          <w:lang w:val="de-DE"/>
        </w:rPr>
        <w:t xml:space="preserve">, </w:t>
      </w:r>
      <w:r w:rsidR="0056310A">
        <w:rPr>
          <w:rFonts w:ascii="Arial" w:hAnsi="Arial" w:cs="Arial"/>
          <w:lang w:val="de-DE"/>
        </w:rPr>
        <w:t>„</w:t>
      </w:r>
      <w:r w:rsidRPr="0056310A">
        <w:rPr>
          <w:rFonts w:ascii="Arial" w:hAnsi="Arial" w:cs="Arial"/>
          <w:lang w:val="de-DE"/>
        </w:rPr>
        <w:t>Die gedoppelte Schönheit</w:t>
      </w:r>
      <w:r w:rsidR="0056310A">
        <w:rPr>
          <w:rFonts w:ascii="Arial" w:hAnsi="Arial" w:cs="Arial"/>
          <w:lang w:val="de-DE"/>
        </w:rPr>
        <w:t>“</w:t>
      </w:r>
      <w:r w:rsidR="00D4245A" w:rsidRPr="0056310A">
        <w:rPr>
          <w:rFonts w:ascii="Arial" w:hAnsi="Arial" w:cs="Arial"/>
          <w:lang w:val="de-DE"/>
        </w:rPr>
        <w:t xml:space="preserve">, </w:t>
      </w:r>
      <w:r w:rsidR="0056310A">
        <w:rPr>
          <w:rFonts w:ascii="Arial" w:hAnsi="Arial" w:cs="Arial"/>
          <w:lang w:val="de-DE"/>
        </w:rPr>
        <w:t xml:space="preserve">in </w:t>
      </w:r>
      <w:r w:rsidR="00D4245A" w:rsidRPr="0056310A">
        <w:rPr>
          <w:rFonts w:ascii="Arial" w:hAnsi="Arial" w:cs="Arial"/>
          <w:lang w:val="de-DE"/>
        </w:rPr>
        <w:t>Arndt</w:t>
      </w:r>
      <w:r w:rsidR="0056310A">
        <w:rPr>
          <w:rFonts w:ascii="Arial" w:hAnsi="Arial" w:cs="Arial"/>
          <w:lang w:val="de-DE"/>
        </w:rPr>
        <w:t>, A.</w:t>
      </w:r>
      <w:r w:rsidR="00D4245A" w:rsidRPr="0056310A">
        <w:rPr>
          <w:rFonts w:ascii="Arial" w:hAnsi="Arial" w:cs="Arial"/>
          <w:lang w:val="de-DE"/>
        </w:rPr>
        <w:t xml:space="preserve"> </w:t>
      </w:r>
      <w:r w:rsidR="0056310A">
        <w:rPr>
          <w:rFonts w:ascii="Arial" w:hAnsi="Arial" w:cs="Arial"/>
          <w:lang w:val="de-DE"/>
        </w:rPr>
        <w:t>et al. (eds)</w:t>
      </w:r>
      <w:r w:rsidR="001302A5" w:rsidRPr="0056310A">
        <w:rPr>
          <w:rFonts w:ascii="Arial" w:hAnsi="Arial" w:cs="Arial"/>
          <w:lang w:val="de-DE"/>
        </w:rPr>
        <w:t xml:space="preserve">, </w:t>
      </w:r>
      <w:r w:rsidR="001302A5" w:rsidRPr="0056310A">
        <w:rPr>
          <w:rFonts w:ascii="Arial" w:hAnsi="Arial" w:cs="Arial"/>
          <w:i/>
          <w:lang w:val="de-DE"/>
        </w:rPr>
        <w:t>Hegels Ästhetik. Kontexte und Rezeptionen</w:t>
      </w:r>
      <w:r w:rsidR="001302A5" w:rsidRPr="0056310A">
        <w:rPr>
          <w:rFonts w:ascii="Arial" w:hAnsi="Arial" w:cs="Arial"/>
          <w:lang w:val="de-DE"/>
        </w:rPr>
        <w:t xml:space="preserve">, </w:t>
      </w:r>
      <w:r w:rsidR="004444DD">
        <w:rPr>
          <w:rFonts w:ascii="Arial" w:hAnsi="Arial" w:cs="Arial"/>
          <w:lang w:val="de-DE"/>
        </w:rPr>
        <w:t>Berlin</w:t>
      </w:r>
      <w:r w:rsidR="0056310A" w:rsidRPr="0056310A">
        <w:rPr>
          <w:rFonts w:ascii="Arial" w:hAnsi="Arial" w:cs="Arial"/>
          <w:lang w:val="de-DE"/>
        </w:rPr>
        <w:t xml:space="preserve">, </w:t>
      </w:r>
      <w:r w:rsidR="006012E0" w:rsidRPr="0056310A">
        <w:rPr>
          <w:rFonts w:ascii="Arial" w:hAnsi="Arial" w:cs="Arial"/>
          <w:lang w:val="de-DE"/>
        </w:rPr>
        <w:t xml:space="preserve">De Gruyter, </w:t>
      </w:r>
      <w:r w:rsidR="0056310A">
        <w:rPr>
          <w:rFonts w:ascii="Arial" w:hAnsi="Arial" w:cs="Arial"/>
          <w:lang w:val="de-DE"/>
        </w:rPr>
        <w:t>pp</w:t>
      </w:r>
      <w:r w:rsidR="006012E0" w:rsidRPr="0056310A">
        <w:rPr>
          <w:rFonts w:ascii="Arial" w:hAnsi="Arial" w:cs="Arial"/>
          <w:lang w:val="de-DE"/>
        </w:rPr>
        <w:t xml:space="preserve">. </w:t>
      </w:r>
      <w:r w:rsidR="009438F7" w:rsidRPr="0056310A">
        <w:rPr>
          <w:rFonts w:ascii="Arial" w:hAnsi="Arial" w:cs="Arial"/>
          <w:lang w:val="de-DE"/>
        </w:rPr>
        <w:t>17-29.</w:t>
      </w:r>
    </w:p>
    <w:p w14:paraId="7AF9E6D7" w14:textId="77777777" w:rsidR="009A5648" w:rsidRPr="009A5648" w:rsidRDefault="009A5648" w:rsidP="00A0236B">
      <w:pPr>
        <w:spacing w:after="0" w:line="360" w:lineRule="auto"/>
        <w:jc w:val="both"/>
        <w:rPr>
          <w:rFonts w:ascii="Arial" w:hAnsi="Arial" w:cs="Arial"/>
          <w:lang w:val="de-DE"/>
        </w:rPr>
      </w:pPr>
      <w:r w:rsidRPr="009A5648">
        <w:rPr>
          <w:rFonts w:ascii="Arial" w:hAnsi="Arial" w:cs="Arial"/>
          <w:lang w:val="de-DE"/>
        </w:rPr>
        <w:t xml:space="preserve">Marx, </w:t>
      </w:r>
      <w:r w:rsidRPr="009A5648">
        <w:rPr>
          <w:rFonts w:ascii="Arial" w:hAnsi="Arial" w:cs="Arial"/>
        </w:rPr>
        <w:t>Κ</w:t>
      </w:r>
      <w:r w:rsidRPr="009A5648">
        <w:rPr>
          <w:rFonts w:ascii="Arial" w:hAnsi="Arial" w:cs="Arial"/>
          <w:lang w:val="de-DE"/>
        </w:rPr>
        <w:t>. – Engels, F (1976)</w:t>
      </w:r>
      <w:r w:rsidRPr="009A5648">
        <w:rPr>
          <w:rFonts w:ascii="Arial" w:hAnsi="Arial" w:cs="Arial"/>
          <w:i/>
          <w:lang w:val="de-DE"/>
        </w:rPr>
        <w:t xml:space="preserve">, Werke (MEW), </w:t>
      </w:r>
      <w:r w:rsidRPr="009A5648">
        <w:rPr>
          <w:rFonts w:ascii="Arial" w:hAnsi="Arial" w:cs="Arial"/>
        </w:rPr>
        <w:t>τ</w:t>
      </w:r>
      <w:r w:rsidRPr="009A5648">
        <w:rPr>
          <w:rFonts w:ascii="Arial" w:hAnsi="Arial" w:cs="Arial"/>
          <w:lang w:val="de-DE"/>
        </w:rPr>
        <w:t>. 2, Berlin, Dietz.</w:t>
      </w:r>
    </w:p>
    <w:p w14:paraId="6019B6B9" w14:textId="77777777" w:rsidR="009A5648" w:rsidRPr="009A5648" w:rsidRDefault="009A5648" w:rsidP="00A0236B">
      <w:pPr>
        <w:spacing w:after="0" w:line="360" w:lineRule="auto"/>
        <w:jc w:val="both"/>
        <w:rPr>
          <w:rFonts w:ascii="Arial" w:hAnsi="Arial" w:cs="Arial"/>
          <w:lang w:val="de-DE"/>
        </w:rPr>
      </w:pPr>
      <w:r w:rsidRPr="009A5648">
        <w:rPr>
          <w:rFonts w:ascii="Arial" w:hAnsi="Arial" w:cs="Arial"/>
          <w:lang w:val="de-DE"/>
        </w:rPr>
        <w:t xml:space="preserve">Marx, K – Engels (1978), F., Werke (MEW), </w:t>
      </w:r>
      <w:r w:rsidRPr="009A5648">
        <w:rPr>
          <w:rFonts w:ascii="Arial" w:hAnsi="Arial" w:cs="Arial"/>
        </w:rPr>
        <w:t>τ</w:t>
      </w:r>
      <w:r w:rsidRPr="009A5648">
        <w:rPr>
          <w:rFonts w:ascii="Arial" w:hAnsi="Arial" w:cs="Arial"/>
          <w:lang w:val="de-DE"/>
        </w:rPr>
        <w:t>. 3, Berlin, Dietz.</w:t>
      </w:r>
    </w:p>
    <w:p w14:paraId="5583B158" w14:textId="77777777" w:rsidR="009A5648" w:rsidRPr="009A5648" w:rsidRDefault="009A5648" w:rsidP="00A0236B">
      <w:pPr>
        <w:spacing w:after="0" w:line="360" w:lineRule="auto"/>
        <w:jc w:val="both"/>
        <w:rPr>
          <w:rFonts w:ascii="Arial" w:hAnsi="Arial" w:cs="Arial"/>
          <w:lang w:val="de-DE"/>
        </w:rPr>
      </w:pPr>
      <w:r w:rsidRPr="009A5648">
        <w:rPr>
          <w:rFonts w:ascii="Arial" w:hAnsi="Arial" w:cs="Arial"/>
          <w:lang w:val="de-DE"/>
        </w:rPr>
        <w:t xml:space="preserve">Marx, K – Engels, F. (1987), </w:t>
      </w:r>
      <w:r w:rsidRPr="009A5648">
        <w:rPr>
          <w:rFonts w:ascii="Arial" w:hAnsi="Arial" w:cs="Arial"/>
          <w:i/>
          <w:lang w:val="de-DE"/>
        </w:rPr>
        <w:t>Gesamtausgabe (MEGA)</w:t>
      </w:r>
      <w:r w:rsidRPr="009A5648">
        <w:rPr>
          <w:rFonts w:ascii="Arial" w:hAnsi="Arial" w:cs="Arial"/>
          <w:lang w:val="de-DE"/>
        </w:rPr>
        <w:t xml:space="preserve">, </w:t>
      </w:r>
      <w:r w:rsidRPr="009A5648">
        <w:rPr>
          <w:rFonts w:ascii="Arial" w:hAnsi="Arial" w:cs="Arial"/>
        </w:rPr>
        <w:t>τ</w:t>
      </w:r>
      <w:r w:rsidRPr="009A5648">
        <w:rPr>
          <w:rFonts w:ascii="Arial" w:hAnsi="Arial" w:cs="Arial"/>
          <w:lang w:val="de-DE"/>
        </w:rPr>
        <w:t xml:space="preserve">. </w:t>
      </w:r>
      <w:r w:rsidRPr="009A5648">
        <w:rPr>
          <w:rFonts w:ascii="Arial" w:hAnsi="Arial" w:cs="Arial"/>
        </w:rPr>
        <w:t>ΙΙ</w:t>
      </w:r>
      <w:r w:rsidRPr="009A5648">
        <w:rPr>
          <w:rFonts w:ascii="Arial" w:hAnsi="Arial" w:cs="Arial"/>
          <w:lang w:val="de-DE"/>
        </w:rPr>
        <w:t>.6, Berlin, Dietz.</w:t>
      </w:r>
    </w:p>
    <w:p w14:paraId="64D1A1FD" w14:textId="1FC7CF37" w:rsidR="00B05DA2" w:rsidRDefault="00745BD0" w:rsidP="00A0236B">
      <w:pPr>
        <w:spacing w:after="0" w:line="360" w:lineRule="auto"/>
        <w:jc w:val="both"/>
        <w:rPr>
          <w:rFonts w:ascii="Arial" w:hAnsi="Arial" w:cs="Arial"/>
          <w:lang w:val="de-DE"/>
        </w:rPr>
      </w:pPr>
      <w:r>
        <w:rPr>
          <w:rFonts w:ascii="Arial" w:hAnsi="Arial" w:cs="Arial"/>
        </w:rPr>
        <w:t>Μ</w:t>
      </w:r>
      <w:r>
        <w:rPr>
          <w:rFonts w:ascii="Arial" w:hAnsi="Arial" w:cs="Arial"/>
          <w:lang w:val="de-DE"/>
        </w:rPr>
        <w:t xml:space="preserve">üller-Doohm, „Die Macht des Banalen. Analyse der Kulturindustrie“, in </w:t>
      </w:r>
      <w:r w:rsidR="00B05DA2">
        <w:rPr>
          <w:rFonts w:ascii="Arial" w:hAnsi="Arial" w:cs="Arial"/>
          <w:lang w:val="de-DE"/>
        </w:rPr>
        <w:t>Niederauer, M. et al. (eds.)</w:t>
      </w:r>
      <w:r w:rsidR="000C0DDB">
        <w:rPr>
          <w:rFonts w:ascii="Arial" w:hAnsi="Arial" w:cs="Arial"/>
          <w:lang w:val="de-DE"/>
        </w:rPr>
        <w:t>, „Kulturindustrie“. Theoretische und empirische Annäherungen an einen populären Begriff,</w:t>
      </w:r>
      <w:r w:rsidR="00C21FA8">
        <w:rPr>
          <w:rFonts w:ascii="Arial" w:hAnsi="Arial" w:cs="Arial"/>
          <w:lang w:val="de-DE"/>
        </w:rPr>
        <w:t xml:space="preserve"> Frankfurt a.M., Springer</w:t>
      </w:r>
      <w:r w:rsidR="009A5648">
        <w:rPr>
          <w:rFonts w:ascii="Arial" w:hAnsi="Arial" w:cs="Arial"/>
          <w:lang w:val="de-DE"/>
        </w:rPr>
        <w:t>, pp. 29-50.</w:t>
      </w:r>
    </w:p>
    <w:p w14:paraId="1027A793" w14:textId="27222AD3" w:rsidR="0056310A" w:rsidRPr="0056310A" w:rsidRDefault="0056310A" w:rsidP="00A0236B">
      <w:pPr>
        <w:spacing w:after="0" w:line="360" w:lineRule="auto"/>
        <w:jc w:val="both"/>
        <w:rPr>
          <w:rFonts w:ascii="Arial" w:hAnsi="Arial" w:cs="Arial"/>
        </w:rPr>
      </w:pPr>
      <w:r w:rsidRPr="0056310A">
        <w:rPr>
          <w:rFonts w:ascii="Arial" w:hAnsi="Arial" w:cs="Arial"/>
        </w:rPr>
        <w:t>Σαγκριώτης</w:t>
      </w:r>
      <w:r w:rsidRPr="009A5648">
        <w:rPr>
          <w:rFonts w:ascii="Arial" w:hAnsi="Arial" w:cs="Arial"/>
        </w:rPr>
        <w:t xml:space="preserve">, </w:t>
      </w:r>
      <w:r w:rsidRPr="0056310A">
        <w:rPr>
          <w:rFonts w:ascii="Arial" w:hAnsi="Arial" w:cs="Arial"/>
        </w:rPr>
        <w:t>Γ</w:t>
      </w:r>
      <w:r w:rsidR="004444DD" w:rsidRPr="009A5648">
        <w:rPr>
          <w:rFonts w:ascii="Arial" w:hAnsi="Arial" w:cs="Arial"/>
        </w:rPr>
        <w:t>. (2016</w:t>
      </w:r>
      <w:r w:rsidR="00B05DA2" w:rsidRPr="009A5648">
        <w:rPr>
          <w:rFonts w:ascii="Arial" w:hAnsi="Arial" w:cs="Arial"/>
        </w:rPr>
        <w:t>)</w:t>
      </w:r>
      <w:r w:rsidRPr="009A5648">
        <w:rPr>
          <w:rFonts w:ascii="Arial" w:hAnsi="Arial" w:cs="Arial"/>
        </w:rPr>
        <w:t xml:space="preserve">, </w:t>
      </w:r>
      <w:r w:rsidRPr="0056310A">
        <w:rPr>
          <w:rFonts w:ascii="Arial" w:hAnsi="Arial" w:cs="Arial"/>
          <w:i/>
        </w:rPr>
        <w:t>Αυτονομία</w:t>
      </w:r>
      <w:r w:rsidRPr="009A5648">
        <w:rPr>
          <w:rFonts w:ascii="Arial" w:hAnsi="Arial" w:cs="Arial"/>
          <w:i/>
        </w:rPr>
        <w:t xml:space="preserve"> </w:t>
      </w:r>
      <w:r w:rsidRPr="0056310A">
        <w:rPr>
          <w:rFonts w:ascii="Arial" w:hAnsi="Arial" w:cs="Arial"/>
          <w:i/>
        </w:rPr>
        <w:t>και</w:t>
      </w:r>
      <w:r w:rsidRPr="009A5648">
        <w:rPr>
          <w:rFonts w:ascii="Arial" w:hAnsi="Arial" w:cs="Arial"/>
          <w:i/>
        </w:rPr>
        <w:t xml:space="preserve"> </w:t>
      </w:r>
      <w:r w:rsidRPr="0056310A">
        <w:rPr>
          <w:rFonts w:ascii="Arial" w:hAnsi="Arial" w:cs="Arial"/>
          <w:i/>
        </w:rPr>
        <w:t>στράτευση</w:t>
      </w:r>
      <w:r w:rsidRPr="009A5648">
        <w:rPr>
          <w:rFonts w:ascii="Arial" w:hAnsi="Arial" w:cs="Arial"/>
          <w:i/>
        </w:rPr>
        <w:t xml:space="preserve">. </w:t>
      </w:r>
      <w:r w:rsidRPr="0056310A">
        <w:rPr>
          <w:rFonts w:ascii="Arial" w:hAnsi="Arial" w:cs="Arial"/>
          <w:i/>
        </w:rPr>
        <w:t>Προβλήματα αισθητικής και πολιτικής φιλοσοφίας στην κριτική θεωρία</w:t>
      </w:r>
      <w:r w:rsidRPr="0056310A">
        <w:rPr>
          <w:rFonts w:ascii="Arial" w:hAnsi="Arial" w:cs="Arial"/>
        </w:rPr>
        <w:t xml:space="preserve">, </w:t>
      </w:r>
      <w:r w:rsidR="004444DD">
        <w:rPr>
          <w:rFonts w:ascii="Arial" w:hAnsi="Arial" w:cs="Arial"/>
        </w:rPr>
        <w:t xml:space="preserve">Αθήνα, </w:t>
      </w:r>
      <w:r w:rsidRPr="0056310A">
        <w:rPr>
          <w:rFonts w:ascii="Arial" w:hAnsi="Arial" w:cs="Arial"/>
        </w:rPr>
        <w:t>Νήσος</w:t>
      </w:r>
      <w:r w:rsidR="004444DD">
        <w:rPr>
          <w:rFonts w:ascii="Arial" w:hAnsi="Arial" w:cs="Arial"/>
        </w:rPr>
        <w:t>.</w:t>
      </w:r>
    </w:p>
    <w:p w14:paraId="1A03899D" w14:textId="7A074C8D" w:rsidR="00BB7E64" w:rsidRPr="0056310A" w:rsidRDefault="00222AF0" w:rsidP="00A0236B">
      <w:pPr>
        <w:spacing w:after="0" w:line="360" w:lineRule="auto"/>
        <w:jc w:val="both"/>
        <w:rPr>
          <w:rFonts w:ascii="Arial" w:hAnsi="Arial" w:cs="Arial"/>
          <w:lang w:val="de-DE"/>
        </w:rPr>
      </w:pPr>
      <w:r w:rsidRPr="0056310A">
        <w:rPr>
          <w:rFonts w:ascii="Arial" w:hAnsi="Arial" w:cs="Arial"/>
          <w:lang w:val="de-DE"/>
        </w:rPr>
        <w:t>Schlegel, A</w:t>
      </w:r>
      <w:r w:rsidR="004444DD" w:rsidRPr="004444DD">
        <w:rPr>
          <w:rFonts w:ascii="Arial" w:hAnsi="Arial" w:cs="Arial"/>
          <w:lang w:val="de-DE"/>
        </w:rPr>
        <w:t>.</w:t>
      </w:r>
      <w:r w:rsidRPr="0056310A">
        <w:rPr>
          <w:rFonts w:ascii="Arial" w:hAnsi="Arial" w:cs="Arial"/>
          <w:lang w:val="de-DE"/>
        </w:rPr>
        <w:t xml:space="preserve"> W</w:t>
      </w:r>
      <w:r w:rsidR="004444DD" w:rsidRPr="004444DD">
        <w:rPr>
          <w:rFonts w:ascii="Arial" w:hAnsi="Arial" w:cs="Arial"/>
          <w:lang w:val="de-DE"/>
        </w:rPr>
        <w:t>.</w:t>
      </w:r>
      <w:r w:rsidRPr="0056310A">
        <w:rPr>
          <w:rFonts w:ascii="Arial" w:hAnsi="Arial" w:cs="Arial"/>
          <w:lang w:val="de-DE"/>
        </w:rPr>
        <w:t xml:space="preserve">, </w:t>
      </w:r>
      <w:r w:rsidRPr="0056310A">
        <w:rPr>
          <w:rFonts w:ascii="Arial" w:hAnsi="Arial" w:cs="Arial"/>
          <w:i/>
          <w:lang w:val="de-DE"/>
        </w:rPr>
        <w:t>V</w:t>
      </w:r>
      <w:r w:rsidR="00F45D38" w:rsidRPr="0056310A">
        <w:rPr>
          <w:rFonts w:ascii="Arial" w:hAnsi="Arial" w:cs="Arial"/>
          <w:i/>
          <w:lang w:val="de-DE"/>
        </w:rPr>
        <w:t>or</w:t>
      </w:r>
      <w:r w:rsidRPr="0056310A">
        <w:rPr>
          <w:rFonts w:ascii="Arial" w:hAnsi="Arial" w:cs="Arial"/>
          <w:i/>
          <w:lang w:val="de-DE"/>
        </w:rPr>
        <w:t xml:space="preserve">lesungen über Ästhetik </w:t>
      </w:r>
      <w:r w:rsidR="0009401E" w:rsidRPr="0056310A">
        <w:rPr>
          <w:rFonts w:ascii="Arial" w:hAnsi="Arial" w:cs="Arial"/>
          <w:i/>
          <w:lang w:val="de-DE"/>
        </w:rPr>
        <w:t>I</w:t>
      </w:r>
      <w:r w:rsidR="0009401E" w:rsidRPr="0056310A">
        <w:rPr>
          <w:rFonts w:ascii="Arial" w:hAnsi="Arial" w:cs="Arial"/>
          <w:lang w:val="de-DE"/>
        </w:rPr>
        <w:t xml:space="preserve">, </w:t>
      </w:r>
      <w:r w:rsidR="004444DD" w:rsidRPr="004444DD">
        <w:rPr>
          <w:rFonts w:ascii="Arial" w:hAnsi="Arial" w:cs="Arial"/>
          <w:lang w:val="de-DE"/>
        </w:rPr>
        <w:t>Paderbo</w:t>
      </w:r>
      <w:r w:rsidR="004444DD">
        <w:rPr>
          <w:rFonts w:ascii="Arial" w:hAnsi="Arial" w:cs="Arial"/>
          <w:lang w:val="de-DE"/>
        </w:rPr>
        <w:t xml:space="preserve">rn, </w:t>
      </w:r>
      <w:r w:rsidR="0009401E" w:rsidRPr="0056310A">
        <w:rPr>
          <w:rFonts w:ascii="Arial" w:hAnsi="Arial" w:cs="Arial"/>
          <w:lang w:val="de-DE"/>
        </w:rPr>
        <w:t>Schöning</w:t>
      </w:r>
      <w:r w:rsidR="004444DD">
        <w:rPr>
          <w:rFonts w:ascii="Arial" w:hAnsi="Arial" w:cs="Arial"/>
          <w:lang w:val="de-DE"/>
        </w:rPr>
        <w:t>.</w:t>
      </w:r>
    </w:p>
    <w:p w14:paraId="6CFBE7E4" w14:textId="5FFA21D2" w:rsidR="0038051C" w:rsidRPr="0056310A" w:rsidRDefault="0038051C" w:rsidP="00A0236B">
      <w:pPr>
        <w:spacing w:after="0" w:line="360" w:lineRule="auto"/>
        <w:jc w:val="both"/>
        <w:rPr>
          <w:rFonts w:ascii="Arial" w:hAnsi="Arial" w:cs="Arial"/>
          <w:lang w:val="de-DE"/>
        </w:rPr>
      </w:pPr>
    </w:p>
    <w:sectPr w:rsidR="0038051C" w:rsidRPr="005631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CB086" w14:textId="77777777" w:rsidR="009C5934" w:rsidRDefault="009C5934" w:rsidP="00075403">
      <w:pPr>
        <w:spacing w:after="0" w:line="240" w:lineRule="auto"/>
      </w:pPr>
      <w:r>
        <w:separator/>
      </w:r>
    </w:p>
  </w:endnote>
  <w:endnote w:type="continuationSeparator" w:id="0">
    <w:p w14:paraId="68A8E155" w14:textId="77777777" w:rsidR="009C5934" w:rsidRDefault="009C5934" w:rsidP="0007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DD78" w14:textId="77777777" w:rsidR="009C5934" w:rsidRDefault="009C5934" w:rsidP="00075403">
      <w:pPr>
        <w:spacing w:after="0" w:line="240" w:lineRule="auto"/>
      </w:pPr>
      <w:r>
        <w:separator/>
      </w:r>
    </w:p>
  </w:footnote>
  <w:footnote w:type="continuationSeparator" w:id="0">
    <w:p w14:paraId="24786CAD" w14:textId="77777777" w:rsidR="009C5934" w:rsidRDefault="009C5934" w:rsidP="00075403">
      <w:pPr>
        <w:spacing w:after="0" w:line="240" w:lineRule="auto"/>
      </w:pPr>
      <w:r>
        <w:continuationSeparator/>
      </w:r>
    </w:p>
  </w:footnote>
  <w:footnote w:id="1">
    <w:p w14:paraId="06B86751" w14:textId="55ABC075" w:rsidR="00075403" w:rsidRPr="004F2E34" w:rsidRDefault="00075403">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w:t>
      </w:r>
      <w:r w:rsidR="00EC5159" w:rsidRPr="004F2E34">
        <w:rPr>
          <w:rFonts w:ascii="Arial" w:hAnsi="Arial" w:cs="Arial"/>
        </w:rPr>
        <w:t>Για τη σχέση μεταξύ αντιδημοκρατισμο</w:t>
      </w:r>
      <w:r w:rsidR="001D44A8" w:rsidRPr="004F2E34">
        <w:rPr>
          <w:rFonts w:ascii="Arial" w:hAnsi="Arial" w:cs="Arial"/>
        </w:rPr>
        <w:t xml:space="preserve">ύ και πολιτιστικής κριτικής το έργο του Γκασσέτ βλ. </w:t>
      </w:r>
      <w:r w:rsidR="007F61E7" w:rsidRPr="004F2E34">
        <w:rPr>
          <w:rFonts w:ascii="Arial" w:hAnsi="Arial" w:cs="Arial"/>
          <w:lang w:val="en-US"/>
        </w:rPr>
        <w:t>Hecken</w:t>
      </w:r>
      <w:r w:rsidR="0059780D" w:rsidRPr="004F2E34">
        <w:rPr>
          <w:rFonts w:ascii="Arial" w:hAnsi="Arial" w:cs="Arial"/>
        </w:rPr>
        <w:t>,</w:t>
      </w:r>
      <w:r w:rsidR="007F61E7" w:rsidRPr="004F2E34">
        <w:rPr>
          <w:rFonts w:ascii="Arial" w:hAnsi="Arial" w:cs="Arial"/>
        </w:rPr>
        <w:t xml:space="preserve"> 2012</w:t>
      </w:r>
      <w:r w:rsidR="0059780D" w:rsidRPr="004F2E34">
        <w:rPr>
          <w:rFonts w:ascii="Arial" w:hAnsi="Arial" w:cs="Arial"/>
        </w:rPr>
        <w:t>: 27-34.</w:t>
      </w:r>
    </w:p>
  </w:footnote>
  <w:footnote w:id="2">
    <w:p w14:paraId="0EBC8F35" w14:textId="5741288E" w:rsidR="00EE1440" w:rsidRPr="004F2E34" w:rsidRDefault="00EE1440">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w:t>
      </w:r>
      <w:r w:rsidR="0059780D" w:rsidRPr="004F2E34">
        <w:rPr>
          <w:rFonts w:ascii="Arial" w:hAnsi="Arial" w:cs="Arial"/>
        </w:rPr>
        <w:t>Απαραγνώρισ</w:t>
      </w:r>
      <w:r w:rsidR="006044AA" w:rsidRPr="004F2E34">
        <w:rPr>
          <w:rFonts w:ascii="Arial" w:hAnsi="Arial" w:cs="Arial"/>
        </w:rPr>
        <w:t>τη είναι η αναφορά του τίτλου του βιβλίου του Εκο</w:t>
      </w:r>
      <w:r w:rsidR="000D498B" w:rsidRPr="004F2E34">
        <w:rPr>
          <w:rFonts w:ascii="Arial" w:hAnsi="Arial" w:cs="Arial"/>
        </w:rPr>
        <w:t xml:space="preserve"> (</w:t>
      </w:r>
      <w:r w:rsidR="000D498B" w:rsidRPr="004F2E34">
        <w:rPr>
          <w:rFonts w:ascii="Arial" w:hAnsi="Arial" w:cs="Arial"/>
          <w:lang w:val="en-US"/>
        </w:rPr>
        <w:t>Eco</w:t>
      </w:r>
      <w:r w:rsidR="000D498B" w:rsidRPr="004F2E34">
        <w:rPr>
          <w:rFonts w:ascii="Arial" w:hAnsi="Arial" w:cs="Arial"/>
        </w:rPr>
        <w:t>, 1986) στο έργο του Μαρξ και του Ένγκελς</w:t>
      </w:r>
      <w:r w:rsidR="003355F8" w:rsidRPr="004F2E34">
        <w:rPr>
          <w:rFonts w:ascii="Arial" w:hAnsi="Arial" w:cs="Arial"/>
        </w:rPr>
        <w:t>: «Η αγία οικογένεια ή κριτική της κριτικής κριτικής»</w:t>
      </w:r>
      <w:r w:rsidR="00574448" w:rsidRPr="004F2E34">
        <w:rPr>
          <w:rFonts w:ascii="Arial" w:hAnsi="Arial" w:cs="Arial"/>
        </w:rPr>
        <w:t xml:space="preserve"> (</w:t>
      </w:r>
      <w:r w:rsidR="00574448" w:rsidRPr="004F2E34">
        <w:rPr>
          <w:rFonts w:ascii="Arial" w:hAnsi="Arial" w:cs="Arial"/>
          <w:lang w:val="en-US"/>
        </w:rPr>
        <w:t>Mar</w:t>
      </w:r>
      <w:r w:rsidR="00F54D0B" w:rsidRPr="004F2E34">
        <w:rPr>
          <w:rFonts w:ascii="Arial" w:hAnsi="Arial" w:cs="Arial"/>
          <w:lang w:val="en-US"/>
        </w:rPr>
        <w:t>x</w:t>
      </w:r>
      <w:r w:rsidR="0056310A" w:rsidRPr="004F2E34">
        <w:rPr>
          <w:rFonts w:ascii="Arial" w:hAnsi="Arial" w:cs="Arial"/>
        </w:rPr>
        <w:t xml:space="preserve"> &amp; </w:t>
      </w:r>
      <w:r w:rsidR="00574448" w:rsidRPr="004F2E34">
        <w:rPr>
          <w:rFonts w:ascii="Arial" w:hAnsi="Arial" w:cs="Arial"/>
          <w:lang w:val="en-US"/>
        </w:rPr>
        <w:t>Engels</w:t>
      </w:r>
      <w:r w:rsidR="00574448" w:rsidRPr="004F2E34">
        <w:rPr>
          <w:rFonts w:ascii="Arial" w:hAnsi="Arial" w:cs="Arial"/>
        </w:rPr>
        <w:t xml:space="preserve">, </w:t>
      </w:r>
      <w:r w:rsidR="00F33F31" w:rsidRPr="004F2E34">
        <w:rPr>
          <w:rFonts w:ascii="Arial" w:hAnsi="Arial" w:cs="Arial"/>
        </w:rPr>
        <w:t>19</w:t>
      </w:r>
      <w:r w:rsidR="00F54D0B" w:rsidRPr="004F2E34">
        <w:rPr>
          <w:rFonts w:ascii="Arial" w:hAnsi="Arial" w:cs="Arial"/>
        </w:rPr>
        <w:t>76</w:t>
      </w:r>
      <w:r w:rsidR="00F33F31" w:rsidRPr="004F2E34">
        <w:rPr>
          <w:rFonts w:ascii="Arial" w:hAnsi="Arial" w:cs="Arial"/>
        </w:rPr>
        <w:t>: 3 κ.ε.</w:t>
      </w:r>
      <w:r w:rsidR="00574448" w:rsidRPr="004F2E34">
        <w:rPr>
          <w:rFonts w:ascii="Arial" w:hAnsi="Arial" w:cs="Arial"/>
        </w:rPr>
        <w:t>)</w:t>
      </w:r>
    </w:p>
  </w:footnote>
  <w:footnote w:id="3">
    <w:p w14:paraId="575FF27F" w14:textId="543406FE" w:rsidR="00387340" w:rsidRPr="004F2E34" w:rsidRDefault="00387340">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w:t>
      </w:r>
      <w:r w:rsidR="00E87023" w:rsidRPr="004F2E34">
        <w:rPr>
          <w:rFonts w:ascii="Arial" w:hAnsi="Arial" w:cs="Arial"/>
        </w:rPr>
        <w:t>Για το κείμενο του Μπένγιαμιν «Ο συγγραφέας ως παραγωγός» βλ. Σαγκριώτης, 2016</w:t>
      </w:r>
      <w:r w:rsidR="00891E56" w:rsidRPr="004F2E34">
        <w:rPr>
          <w:rFonts w:ascii="Arial" w:hAnsi="Arial" w:cs="Arial"/>
        </w:rPr>
        <w:t>: 139-167.</w:t>
      </w:r>
    </w:p>
  </w:footnote>
  <w:footnote w:id="4">
    <w:p w14:paraId="7530B0F8" w14:textId="46CBAD3A" w:rsidR="00B221F9" w:rsidRPr="004F2E34" w:rsidRDefault="00B221F9">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Βλ. για παράδειγμα </w:t>
      </w:r>
      <w:r w:rsidR="00300E44" w:rsidRPr="004F2E34">
        <w:rPr>
          <w:rFonts w:ascii="Arial" w:hAnsi="Arial" w:cs="Arial"/>
          <w:lang w:val="en-US"/>
        </w:rPr>
        <w:t>Schlegel</w:t>
      </w:r>
      <w:r w:rsidR="00300E44" w:rsidRPr="004F2E34">
        <w:rPr>
          <w:rFonts w:ascii="Arial" w:hAnsi="Arial" w:cs="Arial"/>
        </w:rPr>
        <w:t>, 1989: 294-206.</w:t>
      </w:r>
    </w:p>
  </w:footnote>
  <w:footnote w:id="5">
    <w:p w14:paraId="4ABB9155" w14:textId="4B623FD2" w:rsidR="002D4CBB" w:rsidRPr="004F2E34" w:rsidRDefault="002D4CBB">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Το ζήτημα της συγγένειας ανάμεσα στη θεωρίες του Μαρξ και του Αντόρνο για το φετιχισμό του εμπορεύματος συζητώ ειδικότερα στο κείμενο «Αυτοαναιρούμενη αυτονομία» (Σαγκριώτης, 2016</w:t>
      </w:r>
      <w:r w:rsidR="002D4CD3" w:rsidRPr="004F2E34">
        <w:rPr>
          <w:rFonts w:ascii="Arial" w:hAnsi="Arial" w:cs="Arial"/>
        </w:rPr>
        <w:t>: 99-135</w:t>
      </w:r>
      <w:r w:rsidRPr="004F2E34">
        <w:rPr>
          <w:rFonts w:ascii="Arial" w:hAnsi="Arial" w:cs="Arial"/>
        </w:rPr>
        <w:t>)</w:t>
      </w:r>
    </w:p>
  </w:footnote>
  <w:footnote w:id="6">
    <w:p w14:paraId="39061053" w14:textId="60DB5D6A" w:rsidR="00C34D11" w:rsidRPr="004F2E34" w:rsidRDefault="00C34D11">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Για τη σχέση τέχνης και αλήθειας βλ. επίσης </w:t>
      </w:r>
      <w:r w:rsidRPr="004F2E34">
        <w:rPr>
          <w:rFonts w:ascii="Arial" w:hAnsi="Arial" w:cs="Arial"/>
          <w:lang w:val="en-US"/>
        </w:rPr>
        <w:t>Adorno</w:t>
      </w:r>
      <w:r w:rsidRPr="004F2E34">
        <w:rPr>
          <w:rFonts w:ascii="Arial" w:hAnsi="Arial" w:cs="Arial"/>
        </w:rPr>
        <w:t>, 1970: 419.</w:t>
      </w:r>
    </w:p>
  </w:footnote>
  <w:footnote w:id="7">
    <w:p w14:paraId="47BD2A73" w14:textId="754C26E5" w:rsidR="00A00FF8" w:rsidRPr="009D4356" w:rsidRDefault="00A00FF8">
      <w:pPr>
        <w:pStyle w:val="FootnoteText"/>
        <w:rPr>
          <w:rFonts w:ascii="Arial" w:hAnsi="Arial" w:cs="Arial"/>
        </w:rPr>
      </w:pPr>
      <w:r w:rsidRPr="009D4356">
        <w:rPr>
          <w:rStyle w:val="FootnoteReference"/>
          <w:rFonts w:ascii="Arial" w:hAnsi="Arial" w:cs="Arial"/>
        </w:rPr>
        <w:footnoteRef/>
      </w:r>
      <w:r w:rsidRPr="009D4356">
        <w:rPr>
          <w:rFonts w:ascii="Arial" w:hAnsi="Arial" w:cs="Arial"/>
        </w:rPr>
        <w:t xml:space="preserve"> Η προνομιακή θέση που επιφυλάσσει ο Ντάντο στις εικαστικές τέχνες θα μπορούσε να θεωρηθεί μονομέρεια της θεωρίας του. Ωστόσο, δεν είναι δύσκολο να διαπιστώσει κανείς</w:t>
      </w:r>
      <w:r w:rsidR="00053481" w:rsidRPr="009D4356">
        <w:rPr>
          <w:rFonts w:ascii="Arial" w:hAnsi="Arial" w:cs="Arial"/>
        </w:rPr>
        <w:t xml:space="preserve"> ανάλογες εξελίξεις και σε άλλες μορφές τέχνης, όπως π.χ. στη μουσική,</w:t>
      </w:r>
      <w:r w:rsidR="00F3085B" w:rsidRPr="009D4356">
        <w:rPr>
          <w:rFonts w:ascii="Arial" w:hAnsi="Arial" w:cs="Arial"/>
        </w:rPr>
        <w:t xml:space="preserve"> όπου </w:t>
      </w:r>
      <w:r w:rsidR="00B74700" w:rsidRPr="009D4356">
        <w:rPr>
          <w:rFonts w:ascii="Arial" w:hAnsi="Arial" w:cs="Arial"/>
        </w:rPr>
        <w:t>το αργότερο σ</w:t>
      </w:r>
      <w:r w:rsidR="00F3085B" w:rsidRPr="009D4356">
        <w:rPr>
          <w:rFonts w:ascii="Arial" w:hAnsi="Arial" w:cs="Arial"/>
        </w:rPr>
        <w:t>την μετα</w:t>
      </w:r>
      <w:r w:rsidR="00B74700" w:rsidRPr="009D4356">
        <w:rPr>
          <w:rFonts w:ascii="Arial" w:hAnsi="Arial" w:cs="Arial"/>
        </w:rPr>
        <w:t>-</w:t>
      </w:r>
      <w:r w:rsidR="00F3085B" w:rsidRPr="009D4356">
        <w:rPr>
          <w:rFonts w:ascii="Arial" w:hAnsi="Arial" w:cs="Arial"/>
        </w:rPr>
        <w:t xml:space="preserve">σειραϊκή εποχή δεσπόζει ένας αντίστοιχος πλουραλισμός, όπως </w:t>
      </w:r>
      <w:r w:rsidR="008E3A73" w:rsidRPr="009D4356">
        <w:rPr>
          <w:rFonts w:ascii="Arial" w:hAnsi="Arial" w:cs="Arial"/>
        </w:rPr>
        <w:t>επίσης ένας παρόμοιος προβληματισμός όσον αφορά τ</w:t>
      </w:r>
      <w:r w:rsidR="00E76A4C" w:rsidRPr="009D4356">
        <w:rPr>
          <w:rFonts w:ascii="Arial" w:hAnsi="Arial" w:cs="Arial"/>
        </w:rPr>
        <w:t>ο κανονιστικό ερώτημα του τι μπορεί ακόμη να</w:t>
      </w:r>
      <w:r w:rsidR="003D5A9B" w:rsidRPr="009D4356">
        <w:rPr>
          <w:rFonts w:ascii="Arial" w:hAnsi="Arial" w:cs="Arial"/>
        </w:rPr>
        <w:t xml:space="preserve"> θεωρείται</w:t>
      </w:r>
      <w:r w:rsidR="00E76A4C" w:rsidRPr="009D4356">
        <w:rPr>
          <w:rFonts w:ascii="Arial" w:hAnsi="Arial" w:cs="Arial"/>
        </w:rPr>
        <w:t xml:space="preserve"> μουσική.</w:t>
      </w:r>
      <w:r w:rsidR="004E1AF1" w:rsidRPr="009D4356">
        <w:rPr>
          <w:rFonts w:ascii="Arial" w:hAnsi="Arial" w:cs="Arial"/>
        </w:rPr>
        <w:t xml:space="preserve"> Το γνωστότερο παράδειγμα είναι </w:t>
      </w:r>
      <w:r w:rsidR="00437480" w:rsidRPr="009D4356">
        <w:rPr>
          <w:rFonts w:ascii="Arial" w:hAnsi="Arial" w:cs="Arial"/>
        </w:rPr>
        <w:t xml:space="preserve">ασφαλώς </w:t>
      </w:r>
      <w:r w:rsidR="004E1AF1" w:rsidRPr="009D4356">
        <w:rPr>
          <w:rFonts w:ascii="Arial" w:hAnsi="Arial" w:cs="Arial"/>
        </w:rPr>
        <w:t xml:space="preserve">το έργο </w:t>
      </w:r>
      <w:r w:rsidR="004E1AF1" w:rsidRPr="009D4356">
        <w:rPr>
          <w:rFonts w:ascii="Arial" w:hAnsi="Arial" w:cs="Arial"/>
          <w:i/>
        </w:rPr>
        <w:t>4΄.33΄΄</w:t>
      </w:r>
      <w:r w:rsidR="006C79A5" w:rsidRPr="009D4356">
        <w:rPr>
          <w:rFonts w:ascii="Arial" w:hAnsi="Arial" w:cs="Arial"/>
        </w:rPr>
        <w:t>(1952) του Τζων Κέιτζ (</w:t>
      </w:r>
      <w:r w:rsidR="006C79A5" w:rsidRPr="009D4356">
        <w:rPr>
          <w:rFonts w:ascii="Arial" w:hAnsi="Arial" w:cs="Arial"/>
          <w:lang w:val="en-US"/>
        </w:rPr>
        <w:t>John</w:t>
      </w:r>
      <w:r w:rsidR="006C79A5" w:rsidRPr="009D4356">
        <w:rPr>
          <w:rFonts w:ascii="Arial" w:hAnsi="Arial" w:cs="Arial"/>
        </w:rPr>
        <w:t xml:space="preserve"> </w:t>
      </w:r>
      <w:r w:rsidR="006C79A5" w:rsidRPr="009D4356">
        <w:rPr>
          <w:rFonts w:ascii="Arial" w:hAnsi="Arial" w:cs="Arial"/>
          <w:lang w:val="en-US"/>
        </w:rPr>
        <w:t>Cage</w:t>
      </w:r>
      <w:r w:rsidR="006C79A5" w:rsidRPr="009D4356">
        <w:rPr>
          <w:rFonts w:ascii="Arial" w:hAnsi="Arial" w:cs="Arial"/>
        </w:rPr>
        <w:t>)</w:t>
      </w:r>
      <w:r w:rsidR="002F5256" w:rsidRPr="009D4356">
        <w:rPr>
          <w:rFonts w:ascii="Arial" w:hAnsi="Arial" w:cs="Arial"/>
        </w:rPr>
        <w:t>.</w:t>
      </w:r>
    </w:p>
  </w:footnote>
  <w:footnote w:id="8">
    <w:p w14:paraId="31305AC5" w14:textId="1300A929" w:rsidR="00FC14F0" w:rsidRPr="003075A3" w:rsidRDefault="00FC14F0">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w:t>
      </w:r>
      <w:r w:rsidR="002D4CD3" w:rsidRPr="004F2E34">
        <w:rPr>
          <w:rFonts w:ascii="Arial" w:hAnsi="Arial" w:cs="Arial"/>
        </w:rPr>
        <w:t xml:space="preserve">Πρβλ. </w:t>
      </w:r>
      <w:r w:rsidR="002D4CD3" w:rsidRPr="004F2E34">
        <w:rPr>
          <w:rFonts w:ascii="Arial" w:hAnsi="Arial" w:cs="Arial"/>
          <w:lang w:val="en-US"/>
        </w:rPr>
        <w:t>Forsey</w:t>
      </w:r>
      <w:r w:rsidR="002D4CD3" w:rsidRPr="003075A3">
        <w:rPr>
          <w:rFonts w:ascii="Arial" w:hAnsi="Arial" w:cs="Arial"/>
        </w:rPr>
        <w:t>, 2001</w:t>
      </w:r>
    </w:p>
  </w:footnote>
  <w:footnote w:id="9">
    <w:p w14:paraId="79932A87" w14:textId="4FC6DD7F" w:rsidR="00ED707F" w:rsidRPr="004F2E34" w:rsidRDefault="00ED707F">
      <w:pPr>
        <w:pStyle w:val="FootnoteText"/>
        <w:rPr>
          <w:rFonts w:ascii="Arial" w:hAnsi="Arial" w:cs="Arial"/>
        </w:rPr>
      </w:pPr>
      <w:r w:rsidRPr="004F2E34">
        <w:rPr>
          <w:rStyle w:val="FootnoteReference"/>
          <w:rFonts w:ascii="Arial" w:hAnsi="Arial" w:cs="Arial"/>
        </w:rPr>
        <w:footnoteRef/>
      </w:r>
      <w:r w:rsidRPr="004F2E34">
        <w:rPr>
          <w:rFonts w:ascii="Arial" w:hAnsi="Arial" w:cs="Arial"/>
        </w:rPr>
        <w:t xml:space="preserve"> Βλ. </w:t>
      </w:r>
      <w:r w:rsidR="00C2012A" w:rsidRPr="004F2E34">
        <w:rPr>
          <w:rFonts w:ascii="Arial" w:hAnsi="Arial" w:cs="Arial"/>
          <w:lang w:val="de-DE"/>
        </w:rPr>
        <w:t>Marx</w:t>
      </w:r>
      <w:r w:rsidR="002D4CD3" w:rsidRPr="004F2E34">
        <w:rPr>
          <w:rFonts w:ascii="Arial" w:hAnsi="Arial" w:cs="Arial"/>
        </w:rPr>
        <w:t xml:space="preserve"> &amp; </w:t>
      </w:r>
      <w:r w:rsidR="00C2012A" w:rsidRPr="004F2E34">
        <w:rPr>
          <w:rFonts w:ascii="Arial" w:hAnsi="Arial" w:cs="Arial"/>
          <w:lang w:val="de-DE"/>
        </w:rPr>
        <w:t>Engl</w:t>
      </w:r>
      <w:r w:rsidR="00363E54" w:rsidRPr="004F2E34">
        <w:rPr>
          <w:rFonts w:ascii="Arial" w:hAnsi="Arial" w:cs="Arial"/>
          <w:lang w:val="de-DE"/>
        </w:rPr>
        <w:t>els</w:t>
      </w:r>
      <w:r w:rsidR="00C2012A" w:rsidRPr="004F2E34">
        <w:rPr>
          <w:rFonts w:ascii="Arial" w:hAnsi="Arial" w:cs="Arial"/>
        </w:rPr>
        <w:t xml:space="preserve">, </w:t>
      </w:r>
      <w:r w:rsidR="00EC23AF" w:rsidRPr="004F2E34">
        <w:rPr>
          <w:rFonts w:ascii="Arial" w:hAnsi="Arial" w:cs="Arial"/>
        </w:rPr>
        <w:t>1978</w:t>
      </w:r>
      <w:r w:rsidR="00363E54" w:rsidRPr="004F2E34">
        <w:rPr>
          <w:rFonts w:ascii="Arial" w:hAnsi="Arial" w:cs="Arial"/>
        </w:rPr>
        <w:t>: 33.</w:t>
      </w:r>
    </w:p>
  </w:footnote>
  <w:footnote w:id="10">
    <w:p w14:paraId="76CA0D52" w14:textId="4F1AAAFE" w:rsidR="00066B4F" w:rsidRPr="002D3F9C" w:rsidRDefault="00066B4F">
      <w:pPr>
        <w:pStyle w:val="FootnoteText"/>
      </w:pPr>
      <w:r>
        <w:rPr>
          <w:rStyle w:val="FootnoteReference"/>
        </w:rPr>
        <w:footnoteRef/>
      </w:r>
      <w:r w:rsidRPr="003075A3">
        <w:t xml:space="preserve"> </w:t>
      </w:r>
      <w:r>
        <w:t>Πρβλ</w:t>
      </w:r>
      <w:r w:rsidRPr="003075A3">
        <w:t>.</w:t>
      </w:r>
      <w:r w:rsidR="001D4042" w:rsidRPr="003075A3">
        <w:t xml:space="preserve"> </w:t>
      </w:r>
      <w:r w:rsidR="001D4042">
        <w:t>Μ</w:t>
      </w:r>
      <w:r w:rsidR="001D4042">
        <w:rPr>
          <w:lang w:val="de-DE"/>
        </w:rPr>
        <w:t>üller</w:t>
      </w:r>
      <w:r w:rsidR="004733F5">
        <w:rPr>
          <w:lang w:val="de-DE"/>
        </w:rPr>
        <w:t>-Doohm</w:t>
      </w:r>
      <w:r w:rsidR="002D3F9C">
        <w:rPr>
          <w:lang w:val="de-DE"/>
        </w:rPr>
        <w:t xml:space="preserve">: 36 </w:t>
      </w:r>
      <w:r w:rsidR="002D3F9C">
        <w:t>κ.ε.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92"/>
    <w:rsid w:val="00002CCD"/>
    <w:rsid w:val="00005A71"/>
    <w:rsid w:val="000065E4"/>
    <w:rsid w:val="00010EC4"/>
    <w:rsid w:val="00017B2D"/>
    <w:rsid w:val="00025DF7"/>
    <w:rsid w:val="00027539"/>
    <w:rsid w:val="000309DC"/>
    <w:rsid w:val="00031B11"/>
    <w:rsid w:val="000325AA"/>
    <w:rsid w:val="00037EF3"/>
    <w:rsid w:val="00040303"/>
    <w:rsid w:val="000406D7"/>
    <w:rsid w:val="00041F4A"/>
    <w:rsid w:val="00043C8C"/>
    <w:rsid w:val="00051A38"/>
    <w:rsid w:val="00052054"/>
    <w:rsid w:val="00053481"/>
    <w:rsid w:val="00054E3A"/>
    <w:rsid w:val="00060537"/>
    <w:rsid w:val="00061A2F"/>
    <w:rsid w:val="00066B4F"/>
    <w:rsid w:val="000734E4"/>
    <w:rsid w:val="00075403"/>
    <w:rsid w:val="00075AFA"/>
    <w:rsid w:val="00084165"/>
    <w:rsid w:val="00084CF7"/>
    <w:rsid w:val="00093E73"/>
    <w:rsid w:val="0009401E"/>
    <w:rsid w:val="000946BD"/>
    <w:rsid w:val="000A33A8"/>
    <w:rsid w:val="000A3F93"/>
    <w:rsid w:val="000A42E2"/>
    <w:rsid w:val="000A5C93"/>
    <w:rsid w:val="000A76D9"/>
    <w:rsid w:val="000B2CE9"/>
    <w:rsid w:val="000B4B8A"/>
    <w:rsid w:val="000B6193"/>
    <w:rsid w:val="000B66D0"/>
    <w:rsid w:val="000C06C8"/>
    <w:rsid w:val="000C0AA2"/>
    <w:rsid w:val="000C0DDB"/>
    <w:rsid w:val="000C3641"/>
    <w:rsid w:val="000D498B"/>
    <w:rsid w:val="000D4D13"/>
    <w:rsid w:val="000E1EFC"/>
    <w:rsid w:val="000E720C"/>
    <w:rsid w:val="000F5F49"/>
    <w:rsid w:val="000F6CCF"/>
    <w:rsid w:val="00100D97"/>
    <w:rsid w:val="00101059"/>
    <w:rsid w:val="0010301B"/>
    <w:rsid w:val="00104371"/>
    <w:rsid w:val="001068AB"/>
    <w:rsid w:val="00116A19"/>
    <w:rsid w:val="00117AA5"/>
    <w:rsid w:val="00120E6F"/>
    <w:rsid w:val="00121A90"/>
    <w:rsid w:val="001220CD"/>
    <w:rsid w:val="001302A5"/>
    <w:rsid w:val="001324FD"/>
    <w:rsid w:val="00132EBC"/>
    <w:rsid w:val="0013416E"/>
    <w:rsid w:val="001350EF"/>
    <w:rsid w:val="00136344"/>
    <w:rsid w:val="00141220"/>
    <w:rsid w:val="0014290E"/>
    <w:rsid w:val="00144510"/>
    <w:rsid w:val="00146873"/>
    <w:rsid w:val="0015381A"/>
    <w:rsid w:val="001563CA"/>
    <w:rsid w:val="00160886"/>
    <w:rsid w:val="001644D6"/>
    <w:rsid w:val="00170F39"/>
    <w:rsid w:val="001762FB"/>
    <w:rsid w:val="00182158"/>
    <w:rsid w:val="00182A12"/>
    <w:rsid w:val="00185BAF"/>
    <w:rsid w:val="0019274C"/>
    <w:rsid w:val="00192CEA"/>
    <w:rsid w:val="001933CA"/>
    <w:rsid w:val="00193CDD"/>
    <w:rsid w:val="0019710A"/>
    <w:rsid w:val="001B707E"/>
    <w:rsid w:val="001B7679"/>
    <w:rsid w:val="001C353D"/>
    <w:rsid w:val="001C395F"/>
    <w:rsid w:val="001C4D05"/>
    <w:rsid w:val="001C5165"/>
    <w:rsid w:val="001C51B9"/>
    <w:rsid w:val="001C5828"/>
    <w:rsid w:val="001D0BBF"/>
    <w:rsid w:val="001D3162"/>
    <w:rsid w:val="001D36C9"/>
    <w:rsid w:val="001D3870"/>
    <w:rsid w:val="001D4042"/>
    <w:rsid w:val="001D44A8"/>
    <w:rsid w:val="001D59F4"/>
    <w:rsid w:val="001D5F9C"/>
    <w:rsid w:val="001E167D"/>
    <w:rsid w:val="001E19D3"/>
    <w:rsid w:val="001E4C7D"/>
    <w:rsid w:val="001E5E09"/>
    <w:rsid w:val="001E7A31"/>
    <w:rsid w:val="001F0A97"/>
    <w:rsid w:val="001F50F6"/>
    <w:rsid w:val="001F5C56"/>
    <w:rsid w:val="001F666F"/>
    <w:rsid w:val="00203D60"/>
    <w:rsid w:val="0020556B"/>
    <w:rsid w:val="0020560D"/>
    <w:rsid w:val="00205871"/>
    <w:rsid w:val="00205A2B"/>
    <w:rsid w:val="00207C07"/>
    <w:rsid w:val="002105EB"/>
    <w:rsid w:val="00211A4E"/>
    <w:rsid w:val="00215646"/>
    <w:rsid w:val="002172B8"/>
    <w:rsid w:val="00221479"/>
    <w:rsid w:val="00222AF0"/>
    <w:rsid w:val="00223E40"/>
    <w:rsid w:val="00227248"/>
    <w:rsid w:val="00232C6A"/>
    <w:rsid w:val="00240671"/>
    <w:rsid w:val="00241753"/>
    <w:rsid w:val="0024231B"/>
    <w:rsid w:val="002477EE"/>
    <w:rsid w:val="00252020"/>
    <w:rsid w:val="002532A6"/>
    <w:rsid w:val="00254BF1"/>
    <w:rsid w:val="00256363"/>
    <w:rsid w:val="0025779E"/>
    <w:rsid w:val="002619C8"/>
    <w:rsid w:val="00263FD6"/>
    <w:rsid w:val="0026515F"/>
    <w:rsid w:val="00276739"/>
    <w:rsid w:val="00276E4C"/>
    <w:rsid w:val="00276EE0"/>
    <w:rsid w:val="00280293"/>
    <w:rsid w:val="00282B37"/>
    <w:rsid w:val="002854D9"/>
    <w:rsid w:val="00287050"/>
    <w:rsid w:val="002906F1"/>
    <w:rsid w:val="00293583"/>
    <w:rsid w:val="00294385"/>
    <w:rsid w:val="002947F4"/>
    <w:rsid w:val="002A35C1"/>
    <w:rsid w:val="002A746F"/>
    <w:rsid w:val="002B08A1"/>
    <w:rsid w:val="002C17CF"/>
    <w:rsid w:val="002C59A3"/>
    <w:rsid w:val="002C60EC"/>
    <w:rsid w:val="002C7014"/>
    <w:rsid w:val="002D319B"/>
    <w:rsid w:val="002D3F9C"/>
    <w:rsid w:val="002D4CBB"/>
    <w:rsid w:val="002D4CD3"/>
    <w:rsid w:val="002E0FFF"/>
    <w:rsid w:val="002E39F6"/>
    <w:rsid w:val="002E6D7B"/>
    <w:rsid w:val="002F47A5"/>
    <w:rsid w:val="002F5256"/>
    <w:rsid w:val="00300E44"/>
    <w:rsid w:val="00303DE6"/>
    <w:rsid w:val="003075A3"/>
    <w:rsid w:val="00307F4C"/>
    <w:rsid w:val="00310E5A"/>
    <w:rsid w:val="00312706"/>
    <w:rsid w:val="00321C77"/>
    <w:rsid w:val="0032535B"/>
    <w:rsid w:val="00325902"/>
    <w:rsid w:val="0032674F"/>
    <w:rsid w:val="003309C7"/>
    <w:rsid w:val="003355F8"/>
    <w:rsid w:val="003371BA"/>
    <w:rsid w:val="0034150D"/>
    <w:rsid w:val="00346F05"/>
    <w:rsid w:val="00354406"/>
    <w:rsid w:val="00357250"/>
    <w:rsid w:val="003579C2"/>
    <w:rsid w:val="003579E0"/>
    <w:rsid w:val="00357E14"/>
    <w:rsid w:val="00363E54"/>
    <w:rsid w:val="003717B8"/>
    <w:rsid w:val="00372ACE"/>
    <w:rsid w:val="00376F3C"/>
    <w:rsid w:val="00377CA2"/>
    <w:rsid w:val="0038051C"/>
    <w:rsid w:val="0038401E"/>
    <w:rsid w:val="00385B69"/>
    <w:rsid w:val="00387340"/>
    <w:rsid w:val="00387547"/>
    <w:rsid w:val="00387A97"/>
    <w:rsid w:val="00387E0D"/>
    <w:rsid w:val="003913B8"/>
    <w:rsid w:val="003949CF"/>
    <w:rsid w:val="003A197C"/>
    <w:rsid w:val="003A67C0"/>
    <w:rsid w:val="003B2B33"/>
    <w:rsid w:val="003B4A81"/>
    <w:rsid w:val="003B64F7"/>
    <w:rsid w:val="003B7C76"/>
    <w:rsid w:val="003C2596"/>
    <w:rsid w:val="003C3405"/>
    <w:rsid w:val="003D09BE"/>
    <w:rsid w:val="003D1643"/>
    <w:rsid w:val="003D5A9B"/>
    <w:rsid w:val="003E6793"/>
    <w:rsid w:val="003F28DD"/>
    <w:rsid w:val="003F6CE3"/>
    <w:rsid w:val="004042D2"/>
    <w:rsid w:val="004106C9"/>
    <w:rsid w:val="00411006"/>
    <w:rsid w:val="00414CCA"/>
    <w:rsid w:val="004171D7"/>
    <w:rsid w:val="004212F9"/>
    <w:rsid w:val="0042174B"/>
    <w:rsid w:val="00421EB4"/>
    <w:rsid w:val="004235B3"/>
    <w:rsid w:val="00425DFD"/>
    <w:rsid w:val="004300D2"/>
    <w:rsid w:val="00431663"/>
    <w:rsid w:val="00432DE7"/>
    <w:rsid w:val="00433B1A"/>
    <w:rsid w:val="004351A9"/>
    <w:rsid w:val="00437480"/>
    <w:rsid w:val="0044047E"/>
    <w:rsid w:val="00440D73"/>
    <w:rsid w:val="0044101F"/>
    <w:rsid w:val="004439C0"/>
    <w:rsid w:val="004444DD"/>
    <w:rsid w:val="00445C97"/>
    <w:rsid w:val="00445FFE"/>
    <w:rsid w:val="004467E0"/>
    <w:rsid w:val="00446E41"/>
    <w:rsid w:val="00451047"/>
    <w:rsid w:val="00451818"/>
    <w:rsid w:val="00452186"/>
    <w:rsid w:val="004545A2"/>
    <w:rsid w:val="00454A15"/>
    <w:rsid w:val="00455609"/>
    <w:rsid w:val="00457643"/>
    <w:rsid w:val="004634AD"/>
    <w:rsid w:val="00471057"/>
    <w:rsid w:val="004733F5"/>
    <w:rsid w:val="00475643"/>
    <w:rsid w:val="00480EE1"/>
    <w:rsid w:val="00484589"/>
    <w:rsid w:val="0049385C"/>
    <w:rsid w:val="00496852"/>
    <w:rsid w:val="00497470"/>
    <w:rsid w:val="004A0999"/>
    <w:rsid w:val="004A3320"/>
    <w:rsid w:val="004A747D"/>
    <w:rsid w:val="004B196B"/>
    <w:rsid w:val="004B3BE4"/>
    <w:rsid w:val="004C1C57"/>
    <w:rsid w:val="004C61BD"/>
    <w:rsid w:val="004C6911"/>
    <w:rsid w:val="004D0258"/>
    <w:rsid w:val="004D5294"/>
    <w:rsid w:val="004D792E"/>
    <w:rsid w:val="004E1AF1"/>
    <w:rsid w:val="004E4938"/>
    <w:rsid w:val="004F1100"/>
    <w:rsid w:val="004F2E34"/>
    <w:rsid w:val="004F3D2E"/>
    <w:rsid w:val="004F5AEC"/>
    <w:rsid w:val="00500224"/>
    <w:rsid w:val="00501390"/>
    <w:rsid w:val="00504479"/>
    <w:rsid w:val="0050775E"/>
    <w:rsid w:val="005204F1"/>
    <w:rsid w:val="00524407"/>
    <w:rsid w:val="005310D9"/>
    <w:rsid w:val="005414F7"/>
    <w:rsid w:val="0054434F"/>
    <w:rsid w:val="00545CB2"/>
    <w:rsid w:val="005500C0"/>
    <w:rsid w:val="00554FA4"/>
    <w:rsid w:val="00555598"/>
    <w:rsid w:val="00560596"/>
    <w:rsid w:val="005615AE"/>
    <w:rsid w:val="0056310A"/>
    <w:rsid w:val="005676B3"/>
    <w:rsid w:val="00570EA4"/>
    <w:rsid w:val="005723BE"/>
    <w:rsid w:val="0057257E"/>
    <w:rsid w:val="00573256"/>
    <w:rsid w:val="00574448"/>
    <w:rsid w:val="005757FD"/>
    <w:rsid w:val="00584126"/>
    <w:rsid w:val="005875BE"/>
    <w:rsid w:val="005913CF"/>
    <w:rsid w:val="005920D4"/>
    <w:rsid w:val="0059216B"/>
    <w:rsid w:val="0059470D"/>
    <w:rsid w:val="00594F2F"/>
    <w:rsid w:val="0059780D"/>
    <w:rsid w:val="005A3979"/>
    <w:rsid w:val="005A54D2"/>
    <w:rsid w:val="005A7DDC"/>
    <w:rsid w:val="005C2D1A"/>
    <w:rsid w:val="005D10A5"/>
    <w:rsid w:val="005D22AE"/>
    <w:rsid w:val="005E3635"/>
    <w:rsid w:val="005E3DD0"/>
    <w:rsid w:val="005E491F"/>
    <w:rsid w:val="005E4DEC"/>
    <w:rsid w:val="005E5126"/>
    <w:rsid w:val="005F4716"/>
    <w:rsid w:val="006012E0"/>
    <w:rsid w:val="006044AA"/>
    <w:rsid w:val="00605622"/>
    <w:rsid w:val="006067CE"/>
    <w:rsid w:val="00612767"/>
    <w:rsid w:val="006134AB"/>
    <w:rsid w:val="00613FC6"/>
    <w:rsid w:val="006220A7"/>
    <w:rsid w:val="006230AC"/>
    <w:rsid w:val="00625CF8"/>
    <w:rsid w:val="00632EBC"/>
    <w:rsid w:val="00640A32"/>
    <w:rsid w:val="006420A2"/>
    <w:rsid w:val="00643FE3"/>
    <w:rsid w:val="00650F4B"/>
    <w:rsid w:val="00651E03"/>
    <w:rsid w:val="00661D18"/>
    <w:rsid w:val="006679EE"/>
    <w:rsid w:val="00670B88"/>
    <w:rsid w:val="006717B8"/>
    <w:rsid w:val="00671D06"/>
    <w:rsid w:val="00672C04"/>
    <w:rsid w:val="00675147"/>
    <w:rsid w:val="00683E6F"/>
    <w:rsid w:val="00684DA1"/>
    <w:rsid w:val="00691FD0"/>
    <w:rsid w:val="00692BC0"/>
    <w:rsid w:val="006B349A"/>
    <w:rsid w:val="006B5974"/>
    <w:rsid w:val="006B6FCC"/>
    <w:rsid w:val="006C79A5"/>
    <w:rsid w:val="006D0D2E"/>
    <w:rsid w:val="006D0E62"/>
    <w:rsid w:val="006D2515"/>
    <w:rsid w:val="006D596D"/>
    <w:rsid w:val="006E22D2"/>
    <w:rsid w:val="006E3486"/>
    <w:rsid w:val="006E36DB"/>
    <w:rsid w:val="006E4EC5"/>
    <w:rsid w:val="006E7267"/>
    <w:rsid w:val="006F071D"/>
    <w:rsid w:val="006F35CD"/>
    <w:rsid w:val="006F743F"/>
    <w:rsid w:val="00702CCC"/>
    <w:rsid w:val="00704C4C"/>
    <w:rsid w:val="007209FA"/>
    <w:rsid w:val="007232C6"/>
    <w:rsid w:val="007258F3"/>
    <w:rsid w:val="00733B95"/>
    <w:rsid w:val="00741443"/>
    <w:rsid w:val="00744127"/>
    <w:rsid w:val="00744692"/>
    <w:rsid w:val="00745BD0"/>
    <w:rsid w:val="00746314"/>
    <w:rsid w:val="0075117F"/>
    <w:rsid w:val="00755E42"/>
    <w:rsid w:val="007625F0"/>
    <w:rsid w:val="00762DEE"/>
    <w:rsid w:val="00763C9B"/>
    <w:rsid w:val="0076699B"/>
    <w:rsid w:val="007763EE"/>
    <w:rsid w:val="0077740A"/>
    <w:rsid w:val="00777FB1"/>
    <w:rsid w:val="00784387"/>
    <w:rsid w:val="00785182"/>
    <w:rsid w:val="00785DCB"/>
    <w:rsid w:val="0079112C"/>
    <w:rsid w:val="0079240D"/>
    <w:rsid w:val="00795717"/>
    <w:rsid w:val="0079659A"/>
    <w:rsid w:val="007A0630"/>
    <w:rsid w:val="007A0A2A"/>
    <w:rsid w:val="007A4AAE"/>
    <w:rsid w:val="007B2EA9"/>
    <w:rsid w:val="007B402A"/>
    <w:rsid w:val="007B54C0"/>
    <w:rsid w:val="007B7A4D"/>
    <w:rsid w:val="007C605C"/>
    <w:rsid w:val="007C6892"/>
    <w:rsid w:val="007D0AD5"/>
    <w:rsid w:val="007D24BE"/>
    <w:rsid w:val="007D6EAA"/>
    <w:rsid w:val="007F054E"/>
    <w:rsid w:val="007F49B4"/>
    <w:rsid w:val="007F504C"/>
    <w:rsid w:val="007F5CD3"/>
    <w:rsid w:val="007F61E7"/>
    <w:rsid w:val="007F6451"/>
    <w:rsid w:val="008001BF"/>
    <w:rsid w:val="00812288"/>
    <w:rsid w:val="00812E8B"/>
    <w:rsid w:val="00813D88"/>
    <w:rsid w:val="0081405A"/>
    <w:rsid w:val="0081752E"/>
    <w:rsid w:val="008270B7"/>
    <w:rsid w:val="00830A07"/>
    <w:rsid w:val="00832FB1"/>
    <w:rsid w:val="008333A3"/>
    <w:rsid w:val="00836B55"/>
    <w:rsid w:val="0083787A"/>
    <w:rsid w:val="008402BE"/>
    <w:rsid w:val="0085181D"/>
    <w:rsid w:val="00857933"/>
    <w:rsid w:val="0086025E"/>
    <w:rsid w:val="0086196F"/>
    <w:rsid w:val="008670E5"/>
    <w:rsid w:val="008673A6"/>
    <w:rsid w:val="00870AC5"/>
    <w:rsid w:val="00873858"/>
    <w:rsid w:val="00874952"/>
    <w:rsid w:val="00882AFC"/>
    <w:rsid w:val="008862F4"/>
    <w:rsid w:val="00887642"/>
    <w:rsid w:val="00891520"/>
    <w:rsid w:val="00891E56"/>
    <w:rsid w:val="00894663"/>
    <w:rsid w:val="00896D2D"/>
    <w:rsid w:val="00896F66"/>
    <w:rsid w:val="008A58BA"/>
    <w:rsid w:val="008A6E9E"/>
    <w:rsid w:val="008B028A"/>
    <w:rsid w:val="008B52D4"/>
    <w:rsid w:val="008C16D0"/>
    <w:rsid w:val="008C6538"/>
    <w:rsid w:val="008D3EB1"/>
    <w:rsid w:val="008D49D9"/>
    <w:rsid w:val="008E3A73"/>
    <w:rsid w:val="008E404F"/>
    <w:rsid w:val="008E6660"/>
    <w:rsid w:val="008E732E"/>
    <w:rsid w:val="008F17D8"/>
    <w:rsid w:val="008F4566"/>
    <w:rsid w:val="008F61A3"/>
    <w:rsid w:val="008F63AC"/>
    <w:rsid w:val="00901F96"/>
    <w:rsid w:val="009024BF"/>
    <w:rsid w:val="00902639"/>
    <w:rsid w:val="009052D5"/>
    <w:rsid w:val="009054D2"/>
    <w:rsid w:val="009056D2"/>
    <w:rsid w:val="00907F48"/>
    <w:rsid w:val="00911246"/>
    <w:rsid w:val="00911C5B"/>
    <w:rsid w:val="009120DD"/>
    <w:rsid w:val="00912332"/>
    <w:rsid w:val="0091446D"/>
    <w:rsid w:val="00914F03"/>
    <w:rsid w:val="00917286"/>
    <w:rsid w:val="00917F50"/>
    <w:rsid w:val="0092033E"/>
    <w:rsid w:val="00920ED1"/>
    <w:rsid w:val="00922494"/>
    <w:rsid w:val="0092377A"/>
    <w:rsid w:val="00924E68"/>
    <w:rsid w:val="0093033C"/>
    <w:rsid w:val="0093791D"/>
    <w:rsid w:val="00941077"/>
    <w:rsid w:val="009438F7"/>
    <w:rsid w:val="00946521"/>
    <w:rsid w:val="00946F86"/>
    <w:rsid w:val="009478A3"/>
    <w:rsid w:val="0095152F"/>
    <w:rsid w:val="009539CC"/>
    <w:rsid w:val="0095675B"/>
    <w:rsid w:val="009614FC"/>
    <w:rsid w:val="00962B93"/>
    <w:rsid w:val="00962DCE"/>
    <w:rsid w:val="009670BD"/>
    <w:rsid w:val="00967D34"/>
    <w:rsid w:val="009723A9"/>
    <w:rsid w:val="00973185"/>
    <w:rsid w:val="00973A53"/>
    <w:rsid w:val="00974911"/>
    <w:rsid w:val="00975306"/>
    <w:rsid w:val="00991848"/>
    <w:rsid w:val="009928C1"/>
    <w:rsid w:val="009A1DED"/>
    <w:rsid w:val="009A5648"/>
    <w:rsid w:val="009A5A02"/>
    <w:rsid w:val="009B0342"/>
    <w:rsid w:val="009B5F4D"/>
    <w:rsid w:val="009B64BC"/>
    <w:rsid w:val="009C2117"/>
    <w:rsid w:val="009C5934"/>
    <w:rsid w:val="009D4356"/>
    <w:rsid w:val="009D6029"/>
    <w:rsid w:val="009D719D"/>
    <w:rsid w:val="009E0C52"/>
    <w:rsid w:val="009F04CD"/>
    <w:rsid w:val="009F1DA7"/>
    <w:rsid w:val="009F4DC7"/>
    <w:rsid w:val="00A00FF8"/>
    <w:rsid w:val="00A0236B"/>
    <w:rsid w:val="00A037E0"/>
    <w:rsid w:val="00A05001"/>
    <w:rsid w:val="00A0779B"/>
    <w:rsid w:val="00A111C2"/>
    <w:rsid w:val="00A20C3A"/>
    <w:rsid w:val="00A24593"/>
    <w:rsid w:val="00A24E3A"/>
    <w:rsid w:val="00A25804"/>
    <w:rsid w:val="00A25ADC"/>
    <w:rsid w:val="00A25BCD"/>
    <w:rsid w:val="00A34E83"/>
    <w:rsid w:val="00A35270"/>
    <w:rsid w:val="00A4274D"/>
    <w:rsid w:val="00A5475D"/>
    <w:rsid w:val="00A55115"/>
    <w:rsid w:val="00A5660B"/>
    <w:rsid w:val="00A567B8"/>
    <w:rsid w:val="00A62396"/>
    <w:rsid w:val="00A63B32"/>
    <w:rsid w:val="00A70097"/>
    <w:rsid w:val="00A730DB"/>
    <w:rsid w:val="00A77AC2"/>
    <w:rsid w:val="00A80B47"/>
    <w:rsid w:val="00A8442A"/>
    <w:rsid w:val="00A86277"/>
    <w:rsid w:val="00A91740"/>
    <w:rsid w:val="00A9607A"/>
    <w:rsid w:val="00A97CB9"/>
    <w:rsid w:val="00AA4DD1"/>
    <w:rsid w:val="00AA5A86"/>
    <w:rsid w:val="00AA71AB"/>
    <w:rsid w:val="00AB008D"/>
    <w:rsid w:val="00AB1FF6"/>
    <w:rsid w:val="00AB3E04"/>
    <w:rsid w:val="00AB7E08"/>
    <w:rsid w:val="00AC1532"/>
    <w:rsid w:val="00AC3653"/>
    <w:rsid w:val="00AC6092"/>
    <w:rsid w:val="00AC7414"/>
    <w:rsid w:val="00AC7C53"/>
    <w:rsid w:val="00AD387B"/>
    <w:rsid w:val="00AD5D59"/>
    <w:rsid w:val="00AD7A1B"/>
    <w:rsid w:val="00AE2FEE"/>
    <w:rsid w:val="00AE3D1D"/>
    <w:rsid w:val="00AE5100"/>
    <w:rsid w:val="00AE7D19"/>
    <w:rsid w:val="00AF3E96"/>
    <w:rsid w:val="00AF58DA"/>
    <w:rsid w:val="00AF6CE3"/>
    <w:rsid w:val="00AF76E1"/>
    <w:rsid w:val="00B00265"/>
    <w:rsid w:val="00B005B0"/>
    <w:rsid w:val="00B014B4"/>
    <w:rsid w:val="00B05036"/>
    <w:rsid w:val="00B05DA2"/>
    <w:rsid w:val="00B07AC9"/>
    <w:rsid w:val="00B128EC"/>
    <w:rsid w:val="00B17618"/>
    <w:rsid w:val="00B21E95"/>
    <w:rsid w:val="00B221F9"/>
    <w:rsid w:val="00B22C60"/>
    <w:rsid w:val="00B32284"/>
    <w:rsid w:val="00B34714"/>
    <w:rsid w:val="00B37C58"/>
    <w:rsid w:val="00B40421"/>
    <w:rsid w:val="00B41A83"/>
    <w:rsid w:val="00B43D78"/>
    <w:rsid w:val="00B43F16"/>
    <w:rsid w:val="00B53582"/>
    <w:rsid w:val="00B54240"/>
    <w:rsid w:val="00B562D1"/>
    <w:rsid w:val="00B60A5A"/>
    <w:rsid w:val="00B63F9F"/>
    <w:rsid w:val="00B664A3"/>
    <w:rsid w:val="00B705AB"/>
    <w:rsid w:val="00B724AE"/>
    <w:rsid w:val="00B7393F"/>
    <w:rsid w:val="00B74700"/>
    <w:rsid w:val="00B7489C"/>
    <w:rsid w:val="00B80947"/>
    <w:rsid w:val="00B84F84"/>
    <w:rsid w:val="00B8734C"/>
    <w:rsid w:val="00B909B7"/>
    <w:rsid w:val="00B9150E"/>
    <w:rsid w:val="00B92BDB"/>
    <w:rsid w:val="00B958DD"/>
    <w:rsid w:val="00B95A9A"/>
    <w:rsid w:val="00B95D03"/>
    <w:rsid w:val="00B963A9"/>
    <w:rsid w:val="00B97ADF"/>
    <w:rsid w:val="00BA386F"/>
    <w:rsid w:val="00BB6EAC"/>
    <w:rsid w:val="00BB7E64"/>
    <w:rsid w:val="00BC0B52"/>
    <w:rsid w:val="00BC29E5"/>
    <w:rsid w:val="00BC5119"/>
    <w:rsid w:val="00BD1953"/>
    <w:rsid w:val="00BD1CBF"/>
    <w:rsid w:val="00BD52B2"/>
    <w:rsid w:val="00BE31A0"/>
    <w:rsid w:val="00BE7923"/>
    <w:rsid w:val="00BF0FE8"/>
    <w:rsid w:val="00BF17E7"/>
    <w:rsid w:val="00BF1DAF"/>
    <w:rsid w:val="00BF5503"/>
    <w:rsid w:val="00BF6BD3"/>
    <w:rsid w:val="00C01089"/>
    <w:rsid w:val="00C04AA9"/>
    <w:rsid w:val="00C06B74"/>
    <w:rsid w:val="00C1723F"/>
    <w:rsid w:val="00C17424"/>
    <w:rsid w:val="00C2012A"/>
    <w:rsid w:val="00C20E8F"/>
    <w:rsid w:val="00C21FA8"/>
    <w:rsid w:val="00C22727"/>
    <w:rsid w:val="00C257A6"/>
    <w:rsid w:val="00C2646E"/>
    <w:rsid w:val="00C27DDC"/>
    <w:rsid w:val="00C30CEF"/>
    <w:rsid w:val="00C31533"/>
    <w:rsid w:val="00C34D11"/>
    <w:rsid w:val="00C37D1E"/>
    <w:rsid w:val="00C41F34"/>
    <w:rsid w:val="00C450BC"/>
    <w:rsid w:val="00C47314"/>
    <w:rsid w:val="00C47F08"/>
    <w:rsid w:val="00C533AF"/>
    <w:rsid w:val="00C570AE"/>
    <w:rsid w:val="00C652F6"/>
    <w:rsid w:val="00C66D31"/>
    <w:rsid w:val="00C6764A"/>
    <w:rsid w:val="00C736FC"/>
    <w:rsid w:val="00C73C0B"/>
    <w:rsid w:val="00C7592F"/>
    <w:rsid w:val="00C801A7"/>
    <w:rsid w:val="00C81A5F"/>
    <w:rsid w:val="00C868E7"/>
    <w:rsid w:val="00C90555"/>
    <w:rsid w:val="00C935E2"/>
    <w:rsid w:val="00C94DC0"/>
    <w:rsid w:val="00C952C8"/>
    <w:rsid w:val="00CA77FC"/>
    <w:rsid w:val="00CB774C"/>
    <w:rsid w:val="00CC2D73"/>
    <w:rsid w:val="00CC3F19"/>
    <w:rsid w:val="00CD1D32"/>
    <w:rsid w:val="00CE0C39"/>
    <w:rsid w:val="00CE445D"/>
    <w:rsid w:val="00CF18FA"/>
    <w:rsid w:val="00CF2A6A"/>
    <w:rsid w:val="00CF3D6D"/>
    <w:rsid w:val="00D05318"/>
    <w:rsid w:val="00D07E9C"/>
    <w:rsid w:val="00D11DF8"/>
    <w:rsid w:val="00D12E6A"/>
    <w:rsid w:val="00D17D75"/>
    <w:rsid w:val="00D21FB5"/>
    <w:rsid w:val="00D229CC"/>
    <w:rsid w:val="00D2710A"/>
    <w:rsid w:val="00D276F1"/>
    <w:rsid w:val="00D30844"/>
    <w:rsid w:val="00D31CAE"/>
    <w:rsid w:val="00D33776"/>
    <w:rsid w:val="00D33B54"/>
    <w:rsid w:val="00D343BA"/>
    <w:rsid w:val="00D4245A"/>
    <w:rsid w:val="00D45AFE"/>
    <w:rsid w:val="00D50A13"/>
    <w:rsid w:val="00D52399"/>
    <w:rsid w:val="00D52978"/>
    <w:rsid w:val="00D52D16"/>
    <w:rsid w:val="00D61BC5"/>
    <w:rsid w:val="00D64DFD"/>
    <w:rsid w:val="00D67748"/>
    <w:rsid w:val="00D67BF1"/>
    <w:rsid w:val="00D828E1"/>
    <w:rsid w:val="00D93554"/>
    <w:rsid w:val="00D964B2"/>
    <w:rsid w:val="00DA0D5D"/>
    <w:rsid w:val="00DA1CDF"/>
    <w:rsid w:val="00DB624C"/>
    <w:rsid w:val="00DB7182"/>
    <w:rsid w:val="00DC4FE8"/>
    <w:rsid w:val="00DC6A52"/>
    <w:rsid w:val="00DC74DB"/>
    <w:rsid w:val="00DD019B"/>
    <w:rsid w:val="00DD02D9"/>
    <w:rsid w:val="00DD2450"/>
    <w:rsid w:val="00DE2CA3"/>
    <w:rsid w:val="00DE54F4"/>
    <w:rsid w:val="00DE6F25"/>
    <w:rsid w:val="00DE7D46"/>
    <w:rsid w:val="00DF115A"/>
    <w:rsid w:val="00DF1825"/>
    <w:rsid w:val="00DF4367"/>
    <w:rsid w:val="00E03E1B"/>
    <w:rsid w:val="00E05DCE"/>
    <w:rsid w:val="00E11EFF"/>
    <w:rsid w:val="00E14912"/>
    <w:rsid w:val="00E17CDC"/>
    <w:rsid w:val="00E26D88"/>
    <w:rsid w:val="00E30AE7"/>
    <w:rsid w:val="00E33E04"/>
    <w:rsid w:val="00E34459"/>
    <w:rsid w:val="00E37A7E"/>
    <w:rsid w:val="00E40DFF"/>
    <w:rsid w:val="00E42467"/>
    <w:rsid w:val="00E45E3D"/>
    <w:rsid w:val="00E4718C"/>
    <w:rsid w:val="00E51CCD"/>
    <w:rsid w:val="00E56DBE"/>
    <w:rsid w:val="00E57564"/>
    <w:rsid w:val="00E62850"/>
    <w:rsid w:val="00E634CC"/>
    <w:rsid w:val="00E64B9A"/>
    <w:rsid w:val="00E65EB6"/>
    <w:rsid w:val="00E728E3"/>
    <w:rsid w:val="00E76A4C"/>
    <w:rsid w:val="00E83563"/>
    <w:rsid w:val="00E844A8"/>
    <w:rsid w:val="00E87023"/>
    <w:rsid w:val="00EA06B0"/>
    <w:rsid w:val="00EA1AE2"/>
    <w:rsid w:val="00EA2AAD"/>
    <w:rsid w:val="00EA4FFF"/>
    <w:rsid w:val="00EA6184"/>
    <w:rsid w:val="00EB1164"/>
    <w:rsid w:val="00EB13BC"/>
    <w:rsid w:val="00EB38CE"/>
    <w:rsid w:val="00EB5A6E"/>
    <w:rsid w:val="00EB62D1"/>
    <w:rsid w:val="00EB632C"/>
    <w:rsid w:val="00EC1326"/>
    <w:rsid w:val="00EC1514"/>
    <w:rsid w:val="00EC23AF"/>
    <w:rsid w:val="00EC3354"/>
    <w:rsid w:val="00EC5159"/>
    <w:rsid w:val="00EC745E"/>
    <w:rsid w:val="00EC78D9"/>
    <w:rsid w:val="00ED5498"/>
    <w:rsid w:val="00ED6F32"/>
    <w:rsid w:val="00ED707F"/>
    <w:rsid w:val="00ED71F3"/>
    <w:rsid w:val="00ED7DF6"/>
    <w:rsid w:val="00EE1440"/>
    <w:rsid w:val="00EE6DE7"/>
    <w:rsid w:val="00EF351B"/>
    <w:rsid w:val="00EF540F"/>
    <w:rsid w:val="00F011F6"/>
    <w:rsid w:val="00F02436"/>
    <w:rsid w:val="00F03AE0"/>
    <w:rsid w:val="00F1405E"/>
    <w:rsid w:val="00F164E6"/>
    <w:rsid w:val="00F22337"/>
    <w:rsid w:val="00F2388F"/>
    <w:rsid w:val="00F240A2"/>
    <w:rsid w:val="00F3085B"/>
    <w:rsid w:val="00F31D9A"/>
    <w:rsid w:val="00F3380F"/>
    <w:rsid w:val="00F33F31"/>
    <w:rsid w:val="00F35465"/>
    <w:rsid w:val="00F45D38"/>
    <w:rsid w:val="00F51105"/>
    <w:rsid w:val="00F54D0B"/>
    <w:rsid w:val="00F57B44"/>
    <w:rsid w:val="00F61A76"/>
    <w:rsid w:val="00F62915"/>
    <w:rsid w:val="00F65029"/>
    <w:rsid w:val="00F65DF7"/>
    <w:rsid w:val="00F800BF"/>
    <w:rsid w:val="00F82CDF"/>
    <w:rsid w:val="00F83F1B"/>
    <w:rsid w:val="00F857A2"/>
    <w:rsid w:val="00F874FB"/>
    <w:rsid w:val="00F91AFE"/>
    <w:rsid w:val="00F93A7C"/>
    <w:rsid w:val="00F9462F"/>
    <w:rsid w:val="00F9725C"/>
    <w:rsid w:val="00F97840"/>
    <w:rsid w:val="00FA428B"/>
    <w:rsid w:val="00FA623C"/>
    <w:rsid w:val="00FA65B5"/>
    <w:rsid w:val="00FB2C83"/>
    <w:rsid w:val="00FB3456"/>
    <w:rsid w:val="00FB4232"/>
    <w:rsid w:val="00FB4961"/>
    <w:rsid w:val="00FB6038"/>
    <w:rsid w:val="00FC14F0"/>
    <w:rsid w:val="00FC5171"/>
    <w:rsid w:val="00FD4456"/>
    <w:rsid w:val="00FD7620"/>
    <w:rsid w:val="00FE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D571"/>
  <w15:chartTrackingRefBased/>
  <w15:docId w15:val="{9A5759D3-9A7D-4E28-B8B0-AC66252B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5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403"/>
    <w:rPr>
      <w:sz w:val="20"/>
      <w:szCs w:val="20"/>
      <w:lang w:val="el-GR"/>
    </w:rPr>
  </w:style>
  <w:style w:type="character" w:styleId="FootnoteReference">
    <w:name w:val="footnote reference"/>
    <w:basedOn w:val="DefaultParagraphFont"/>
    <w:uiPriority w:val="99"/>
    <w:semiHidden/>
    <w:unhideWhenUsed/>
    <w:rsid w:val="00075403"/>
    <w:rPr>
      <w:vertAlign w:val="superscript"/>
    </w:rPr>
  </w:style>
  <w:style w:type="paragraph" w:styleId="EndnoteText">
    <w:name w:val="endnote text"/>
    <w:basedOn w:val="Normal"/>
    <w:link w:val="EndnoteTextChar"/>
    <w:uiPriority w:val="99"/>
    <w:semiHidden/>
    <w:unhideWhenUsed/>
    <w:rsid w:val="00EE14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440"/>
    <w:rPr>
      <w:sz w:val="20"/>
      <w:szCs w:val="20"/>
      <w:lang w:val="el-GR"/>
    </w:rPr>
  </w:style>
  <w:style w:type="character" w:styleId="EndnoteReference">
    <w:name w:val="endnote reference"/>
    <w:basedOn w:val="DefaultParagraphFont"/>
    <w:uiPriority w:val="99"/>
    <w:semiHidden/>
    <w:unhideWhenUsed/>
    <w:rsid w:val="00EE1440"/>
    <w:rPr>
      <w:vertAlign w:val="superscript"/>
    </w:rPr>
  </w:style>
  <w:style w:type="paragraph" w:styleId="Header">
    <w:name w:val="header"/>
    <w:basedOn w:val="Normal"/>
    <w:link w:val="HeaderChar"/>
    <w:uiPriority w:val="99"/>
    <w:unhideWhenUsed/>
    <w:rsid w:val="00563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10A"/>
    <w:rPr>
      <w:lang w:val="el-GR"/>
    </w:rPr>
  </w:style>
  <w:style w:type="paragraph" w:styleId="Footer">
    <w:name w:val="footer"/>
    <w:basedOn w:val="Normal"/>
    <w:link w:val="FooterChar"/>
    <w:uiPriority w:val="99"/>
    <w:unhideWhenUsed/>
    <w:rsid w:val="00563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10A"/>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D8D0-AC79-4824-9C90-A7AB2950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15</Pages>
  <Words>5834</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422</cp:revision>
  <dcterms:created xsi:type="dcterms:W3CDTF">2018-04-07T15:05:00Z</dcterms:created>
  <dcterms:modified xsi:type="dcterms:W3CDTF">2018-04-29T20:58:00Z</dcterms:modified>
</cp:coreProperties>
</file>