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7A26EA" w14:textId="5A54CCA1" w:rsidR="00E74B63" w:rsidRPr="00016473" w:rsidRDefault="00524AFE" w:rsidP="00ED3166">
      <w:pPr>
        <w:jc w:val="center"/>
        <w:rPr>
          <w:rFonts w:ascii="Times New Roman" w:eastAsiaTheme="majorEastAsia" w:hAnsi="Times New Roman" w:cstheme="majorBidi"/>
          <w:spacing w:val="5"/>
          <w:sz w:val="36"/>
          <w:szCs w:val="52"/>
          <w:lang w:val="en-US"/>
        </w:rPr>
      </w:pPr>
      <w:r w:rsidRPr="00016473"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20F18A68" wp14:editId="77F46236">
            <wp:extent cx="4634750" cy="1635125"/>
            <wp:effectExtent l="0" t="0" r="0" b="0"/>
            <wp:docPr id="1" name="Εικόνα 1" descr="C:\Users\Edit station 2\Desktop\logo αρχείων  oc\logo_pp\PANEPISTIMIO-PATRON-logo-4xromo_οριζοντι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 station 2\Desktop\logo αρχείων  oc\logo_pp\PANEPISTIMIO-PATRON-logo-4xromo_οριζοντιο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86" cy="164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A26EB" w14:textId="77777777" w:rsidR="00E74B63" w:rsidRPr="00016473" w:rsidRDefault="00E74B63" w:rsidP="00E74B63">
      <w:pPr>
        <w:pBdr>
          <w:top w:val="single" w:sz="24" w:space="1" w:color="auto"/>
        </w:pBdr>
        <w:rPr>
          <w:rFonts w:ascii="Times New Roman" w:eastAsia="Times New Roman" w:hAnsi="Times New Roman" w:cs="Times New Roman"/>
          <w:lang w:eastAsia="en-US" w:bidi="en-US"/>
        </w:rPr>
      </w:pPr>
    </w:p>
    <w:p w14:paraId="09681879" w14:textId="41E47B19" w:rsidR="00D453BF" w:rsidRPr="00594405" w:rsidRDefault="00722D2E" w:rsidP="008C0AB0">
      <w:pPr>
        <w:spacing w:line="240" w:lineRule="auto"/>
        <w:contextualSpacing/>
        <w:jc w:val="center"/>
        <w:rPr>
          <w:rFonts w:ascii="Cambria" w:hAnsi="Cambria"/>
          <w:b/>
          <w:i/>
          <w:iCs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«Αριστοτέλους </w:t>
      </w:r>
      <w:r w:rsidR="00BB071F" w:rsidRPr="00594405">
        <w:rPr>
          <w:rFonts w:ascii="Cambria" w:hAnsi="Cambria"/>
          <w:b/>
          <w:i/>
          <w:iCs/>
          <w:sz w:val="24"/>
          <w:szCs w:val="24"/>
        </w:rPr>
        <w:t>Περί Ζώων Μορίων</w:t>
      </w:r>
    </w:p>
    <w:p w14:paraId="3D7A26EC" w14:textId="797F869C" w:rsidR="00E74B63" w:rsidRPr="00594405" w:rsidRDefault="00BB071F" w:rsidP="008C0AB0">
      <w:pPr>
        <w:spacing w:line="240" w:lineRule="auto"/>
        <w:contextualSpacing/>
        <w:jc w:val="center"/>
        <w:rPr>
          <w:rFonts w:ascii="Cambria" w:eastAsia="Times New Roman" w:hAnsi="Cambria" w:cs="Arial"/>
          <w:b/>
          <w:spacing w:val="5"/>
          <w:sz w:val="24"/>
          <w:szCs w:val="24"/>
          <w:lang w:eastAsia="en-US" w:bidi="en-US"/>
        </w:rPr>
      </w:pPr>
      <w:r w:rsidRPr="00594405">
        <w:rPr>
          <w:rFonts w:ascii="Cambria" w:hAnsi="Cambria"/>
          <w:sz w:val="24"/>
          <w:szCs w:val="24"/>
        </w:rPr>
        <w:t>(ΕΡΓΑΣΤΗΡΙΟ ΑΝΑΓΝΩΣΗΣ ΦΙΛΟΣΟΦΙΚΩΝ ΚΕΙΜΕΝΩΝ: ΑΡΧΑΙΑ ΦΙΛΟΣΟΦΙΑ Α)».</w:t>
      </w:r>
    </w:p>
    <w:p w14:paraId="7A0D7899" w14:textId="77777777" w:rsidR="00524AFE" w:rsidRPr="00594405" w:rsidRDefault="00524AFE" w:rsidP="008C0AB0">
      <w:pPr>
        <w:spacing w:line="240" w:lineRule="auto"/>
        <w:contextualSpacing/>
        <w:jc w:val="center"/>
        <w:rPr>
          <w:rFonts w:ascii="Cambria" w:eastAsia="Times New Roman" w:hAnsi="Cambria" w:cs="Arial"/>
          <w:b/>
          <w:spacing w:val="5"/>
          <w:sz w:val="24"/>
          <w:szCs w:val="24"/>
          <w:lang w:eastAsia="en-US" w:bidi="en-US"/>
        </w:rPr>
      </w:pPr>
    </w:p>
    <w:p w14:paraId="68AF6030" w14:textId="61E89E6D" w:rsidR="00BD03E2" w:rsidRPr="00594405" w:rsidRDefault="00BD03E2" w:rsidP="00BD03E2">
      <w:pPr>
        <w:jc w:val="center"/>
        <w:rPr>
          <w:rFonts w:ascii="Cambria" w:eastAsia="Times New Roman" w:hAnsi="Cambria" w:cs="Arial"/>
          <w:b/>
          <w:bCs/>
          <w:sz w:val="24"/>
          <w:szCs w:val="24"/>
          <w:lang w:eastAsia="en-US" w:bidi="en-US"/>
        </w:rPr>
      </w:pPr>
      <w:r w:rsidRPr="00594405">
        <w:rPr>
          <w:rFonts w:ascii="Cambria" w:eastAsia="Times New Roman" w:hAnsi="Cambria" w:cs="Arial"/>
          <w:b/>
          <w:bCs/>
          <w:sz w:val="24"/>
          <w:szCs w:val="24"/>
          <w:lang w:eastAsia="en-US" w:bidi="en-US"/>
        </w:rPr>
        <w:t>Ενότητα 2</w:t>
      </w:r>
      <w:r w:rsidRPr="00594405">
        <w:rPr>
          <w:rFonts w:ascii="Cambria" w:eastAsia="Times New Roman" w:hAnsi="Cambria" w:cs="Arial"/>
          <w:b/>
          <w:bCs/>
          <w:sz w:val="24"/>
          <w:szCs w:val="24"/>
          <w:vertAlign w:val="superscript"/>
          <w:lang w:eastAsia="en-US" w:bidi="en-US"/>
        </w:rPr>
        <w:t>η</w:t>
      </w:r>
    </w:p>
    <w:p w14:paraId="3D7A26ED" w14:textId="705142ED" w:rsidR="00E74B63" w:rsidRPr="00594405" w:rsidRDefault="00BD03E2" w:rsidP="00BD03E2">
      <w:pPr>
        <w:jc w:val="center"/>
        <w:rPr>
          <w:rFonts w:ascii="Cambria" w:eastAsia="Times New Roman" w:hAnsi="Cambria" w:cs="Arial"/>
          <w:sz w:val="24"/>
          <w:szCs w:val="24"/>
          <w:lang w:eastAsia="en-US" w:bidi="en-US"/>
        </w:rPr>
      </w:pPr>
      <w:r w:rsidRPr="00594405">
        <w:rPr>
          <w:rFonts w:ascii="Cambria" w:hAnsi="Cambria"/>
          <w:b/>
          <w:sz w:val="24"/>
          <w:szCs w:val="24"/>
        </w:rPr>
        <w:t>Ανάλυση κειμένου και επιχειρήματα. Τα κείμενα και τα εργαλεία της έρευνας</w:t>
      </w:r>
      <w:r w:rsidR="007B2316">
        <w:rPr>
          <w:rFonts w:ascii="Cambria" w:hAnsi="Cambria"/>
          <w:b/>
          <w:sz w:val="24"/>
          <w:szCs w:val="24"/>
        </w:rPr>
        <w:t xml:space="preserve"> </w:t>
      </w:r>
      <w:r w:rsidRPr="00594405">
        <w:rPr>
          <w:rFonts w:ascii="Cambria" w:hAnsi="Cambria"/>
          <w:sz w:val="24"/>
          <w:szCs w:val="24"/>
        </w:rPr>
        <w:t>(λεξικά, ευρετήρια, διαδικτυακές πηγές).</w:t>
      </w:r>
    </w:p>
    <w:p w14:paraId="3D7A26EE" w14:textId="1848D7A8" w:rsidR="00E74B63" w:rsidRPr="00594405" w:rsidRDefault="00BB071F" w:rsidP="008C0AB0">
      <w:pPr>
        <w:jc w:val="center"/>
        <w:rPr>
          <w:rFonts w:ascii="Cambria" w:eastAsia="Times New Roman" w:hAnsi="Cambria" w:cs="Arial"/>
          <w:sz w:val="24"/>
          <w:szCs w:val="24"/>
          <w:lang w:eastAsia="en-US" w:bidi="en-US"/>
        </w:rPr>
      </w:pPr>
      <w:proofErr w:type="spellStart"/>
      <w:r w:rsidRPr="00594405">
        <w:rPr>
          <w:rFonts w:ascii="Cambria" w:eastAsia="Times New Roman" w:hAnsi="Cambria" w:cs="Arial"/>
          <w:sz w:val="24"/>
          <w:szCs w:val="24"/>
          <w:lang w:eastAsia="en-US" w:bidi="en-US"/>
        </w:rPr>
        <w:t>Στασινός</w:t>
      </w:r>
      <w:proofErr w:type="spellEnd"/>
      <w:r w:rsidRPr="00594405">
        <w:rPr>
          <w:rFonts w:ascii="Cambria" w:eastAsia="Times New Roman" w:hAnsi="Cambria" w:cs="Arial"/>
          <w:sz w:val="24"/>
          <w:szCs w:val="24"/>
          <w:lang w:eastAsia="en-US" w:bidi="en-US"/>
        </w:rPr>
        <w:t xml:space="preserve"> </w:t>
      </w:r>
      <w:proofErr w:type="spellStart"/>
      <w:r w:rsidRPr="00594405">
        <w:rPr>
          <w:rFonts w:ascii="Cambria" w:eastAsia="Times New Roman" w:hAnsi="Cambria" w:cs="Arial"/>
          <w:sz w:val="24"/>
          <w:szCs w:val="24"/>
          <w:lang w:eastAsia="en-US" w:bidi="en-US"/>
        </w:rPr>
        <w:t>Σταυριανέας</w:t>
      </w:r>
      <w:proofErr w:type="spellEnd"/>
    </w:p>
    <w:p w14:paraId="3D7A26EF" w14:textId="62654C40" w:rsidR="00E74B63" w:rsidRPr="00594405" w:rsidRDefault="00E74B63" w:rsidP="008C0AB0">
      <w:pPr>
        <w:jc w:val="center"/>
        <w:rPr>
          <w:rFonts w:ascii="Cambria" w:eastAsia="Times New Roman" w:hAnsi="Cambria" w:cs="Arial"/>
          <w:sz w:val="24"/>
          <w:szCs w:val="24"/>
          <w:lang w:eastAsia="en-US" w:bidi="en-US"/>
        </w:rPr>
      </w:pPr>
      <w:r w:rsidRPr="00594405">
        <w:rPr>
          <w:rFonts w:ascii="Cambria" w:eastAsia="Times New Roman" w:hAnsi="Cambria" w:cs="Arial"/>
          <w:sz w:val="24"/>
          <w:szCs w:val="24"/>
          <w:lang w:eastAsia="en-US" w:bidi="en-US"/>
        </w:rPr>
        <w:t>Τμήμα</w:t>
      </w:r>
      <w:r w:rsidR="003D408F" w:rsidRPr="00594405">
        <w:rPr>
          <w:rFonts w:ascii="Cambria" w:eastAsia="Times New Roman" w:hAnsi="Cambria" w:cs="Arial"/>
          <w:sz w:val="24"/>
          <w:szCs w:val="24"/>
          <w:lang w:eastAsia="en-US" w:bidi="en-US"/>
        </w:rPr>
        <w:t xml:space="preserve"> Φιλοσοφίας</w:t>
      </w:r>
    </w:p>
    <w:p w14:paraId="3D7A26F0" w14:textId="77777777" w:rsidR="00E74B63" w:rsidRPr="00016473" w:rsidRDefault="00E74B63" w:rsidP="008C0AB0">
      <w:pPr>
        <w:pBdr>
          <w:bottom w:val="single" w:sz="24" w:space="1" w:color="auto"/>
        </w:pBdr>
        <w:jc w:val="center"/>
        <w:rPr>
          <w:rFonts w:ascii="Times New Roman" w:eastAsia="Times New Roman" w:hAnsi="Times New Roman" w:cs="Times New Roman"/>
          <w:lang w:eastAsia="en-US" w:bidi="en-US"/>
        </w:rPr>
      </w:pPr>
    </w:p>
    <w:p w14:paraId="55079E9F" w14:textId="77777777" w:rsidR="00593773" w:rsidRPr="00016473" w:rsidRDefault="00593773" w:rsidP="00ED3166">
      <w:pPr>
        <w:jc w:val="center"/>
        <w:rPr>
          <w:rFonts w:ascii="Times New Roman" w:eastAsia="Times New Roman" w:hAnsi="Times New Roman" w:cs="Times New Roman"/>
          <w:noProof/>
        </w:rPr>
      </w:pPr>
    </w:p>
    <w:p w14:paraId="0BFE7B5D" w14:textId="1397EF03" w:rsidR="00524AFE" w:rsidRPr="00016473" w:rsidRDefault="00ED3166" w:rsidP="00ED3166">
      <w:pPr>
        <w:jc w:val="center"/>
        <w:rPr>
          <w:rFonts w:ascii="Times New Roman" w:eastAsia="Times New Roman" w:hAnsi="Times New Roman" w:cs="Times New Roman"/>
          <w:noProof/>
        </w:rPr>
      </w:pPr>
      <w:bookmarkStart w:id="0" w:name="_GoBack"/>
      <w:r w:rsidRPr="00016473"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46B90BD9" wp14:editId="60599ED1">
            <wp:extent cx="6257925" cy="1242695"/>
            <wp:effectExtent l="0" t="0" r="0" b="0"/>
            <wp:docPr id="3" name="Εικόνα 3" descr="C:\Users\Edit station 2\Desktop\logo αρχείων  oc\logo\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 station 2\Desktop\logo αρχείων  oc\logo\logo_p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8146789" w14:textId="55A534BC" w:rsidR="00A114AD" w:rsidRPr="00016473" w:rsidRDefault="00A114AD">
      <w:pPr>
        <w:rPr>
          <w:rFonts w:ascii="Times New Roman" w:eastAsia="Times New Roman" w:hAnsi="Times New Roman" w:cs="Times New Roman"/>
          <w:noProof/>
        </w:rPr>
      </w:pPr>
      <w:r w:rsidRPr="00016473">
        <w:rPr>
          <w:rFonts w:ascii="Times New Roman" w:eastAsia="Times New Roman" w:hAnsi="Times New Roman" w:cs="Times New Roman"/>
          <w:noProof/>
        </w:rPr>
        <w:br w:type="page"/>
      </w:r>
    </w:p>
    <w:p w14:paraId="5BF32F51" w14:textId="77C016D3" w:rsidR="00BD03E2" w:rsidRPr="00D66D22" w:rsidRDefault="00931770" w:rsidP="00931770">
      <w:pPr>
        <w:jc w:val="center"/>
        <w:rPr>
          <w:rFonts w:ascii="Cambria" w:eastAsia="Times New Roman" w:hAnsi="Cambria" w:cs="Arial"/>
          <w:b/>
          <w:bCs/>
          <w:sz w:val="28"/>
          <w:szCs w:val="28"/>
          <w:lang w:eastAsia="en-US" w:bidi="en-US"/>
        </w:rPr>
      </w:pPr>
      <w:r w:rsidRPr="00D66D22">
        <w:rPr>
          <w:rFonts w:ascii="Cambria" w:eastAsia="Times New Roman" w:hAnsi="Cambria" w:cs="Arial"/>
          <w:b/>
          <w:bCs/>
          <w:sz w:val="28"/>
          <w:szCs w:val="28"/>
          <w:lang w:eastAsia="en-US" w:bidi="en-US"/>
        </w:rPr>
        <w:lastRenderedPageBreak/>
        <w:t xml:space="preserve">Ενότητα </w:t>
      </w:r>
      <w:r w:rsidR="00BD03E2" w:rsidRPr="00D66D22">
        <w:rPr>
          <w:rFonts w:ascii="Cambria" w:eastAsia="Times New Roman" w:hAnsi="Cambria" w:cs="Arial"/>
          <w:b/>
          <w:bCs/>
          <w:sz w:val="28"/>
          <w:szCs w:val="28"/>
          <w:lang w:eastAsia="en-US" w:bidi="en-US"/>
        </w:rPr>
        <w:t>2</w:t>
      </w:r>
      <w:r w:rsidRPr="00D66D22">
        <w:rPr>
          <w:rFonts w:ascii="Cambria" w:eastAsia="Times New Roman" w:hAnsi="Cambria" w:cs="Arial"/>
          <w:b/>
          <w:bCs/>
          <w:sz w:val="28"/>
          <w:szCs w:val="28"/>
          <w:vertAlign w:val="superscript"/>
          <w:lang w:eastAsia="en-US" w:bidi="en-US"/>
        </w:rPr>
        <w:t>η</w:t>
      </w:r>
    </w:p>
    <w:p w14:paraId="3842653D" w14:textId="13AB9F47" w:rsidR="00931770" w:rsidRPr="00D66D22" w:rsidRDefault="00BD03E2" w:rsidP="00931770">
      <w:pPr>
        <w:jc w:val="center"/>
        <w:rPr>
          <w:rFonts w:ascii="Cambria" w:eastAsia="Times New Roman" w:hAnsi="Cambria" w:cs="Arial"/>
          <w:sz w:val="28"/>
          <w:szCs w:val="28"/>
          <w:lang w:eastAsia="en-US" w:bidi="en-US"/>
        </w:rPr>
      </w:pPr>
      <w:r w:rsidRPr="00D66D22">
        <w:rPr>
          <w:rFonts w:ascii="Cambria" w:hAnsi="Cambria"/>
          <w:b/>
          <w:sz w:val="28"/>
          <w:szCs w:val="28"/>
        </w:rPr>
        <w:t>Ανάλυση κειμένου και επιχειρήματα. Τα κείμενα και τα εργαλεία της έρευνας</w:t>
      </w:r>
      <w:r w:rsidR="00F566AD">
        <w:rPr>
          <w:rFonts w:ascii="Cambria" w:hAnsi="Cambria"/>
          <w:b/>
          <w:sz w:val="28"/>
          <w:szCs w:val="28"/>
        </w:rPr>
        <w:t xml:space="preserve"> </w:t>
      </w:r>
      <w:r w:rsidRPr="00D66D22">
        <w:rPr>
          <w:rFonts w:ascii="Cambria" w:hAnsi="Cambria"/>
          <w:sz w:val="28"/>
          <w:szCs w:val="28"/>
        </w:rPr>
        <w:t>(</w:t>
      </w:r>
      <w:r w:rsidRPr="00F566AD">
        <w:rPr>
          <w:rFonts w:ascii="Cambria" w:hAnsi="Cambria"/>
          <w:sz w:val="24"/>
          <w:szCs w:val="24"/>
        </w:rPr>
        <w:t>λεξικά, ευρετήρια, διαδικτυακές πηγές</w:t>
      </w:r>
      <w:r w:rsidRPr="00D66D22">
        <w:rPr>
          <w:rFonts w:ascii="Cambria" w:hAnsi="Cambria"/>
          <w:sz w:val="28"/>
          <w:szCs w:val="28"/>
        </w:rPr>
        <w:t>).</w:t>
      </w:r>
    </w:p>
    <w:p w14:paraId="19155333" w14:textId="1424A4B7" w:rsidR="006518E3" w:rsidRDefault="006518E3" w:rsidP="00314075">
      <w:pPr>
        <w:spacing w:line="360" w:lineRule="auto"/>
        <w:jc w:val="center"/>
        <w:rPr>
          <w:rFonts w:ascii="Cambria" w:hAnsi="Cambria" w:cs="Times New Roman"/>
          <w:i/>
          <w:sz w:val="28"/>
          <w:szCs w:val="28"/>
        </w:rPr>
      </w:pPr>
      <w:r w:rsidRPr="00D66D22">
        <w:rPr>
          <w:rFonts w:ascii="Cambria" w:hAnsi="Cambria" w:cs="Times New Roman"/>
          <w:sz w:val="28"/>
          <w:szCs w:val="28"/>
        </w:rPr>
        <w:t>Εργαστήριο ανάγνωσης φιλο</w:t>
      </w:r>
      <w:r w:rsidR="00CC47F8" w:rsidRPr="00D66D22">
        <w:rPr>
          <w:rFonts w:ascii="Cambria" w:hAnsi="Cambria" w:cs="Times New Roman"/>
          <w:sz w:val="28"/>
          <w:szCs w:val="28"/>
        </w:rPr>
        <w:t xml:space="preserve">σοφικών κειμένων: </w:t>
      </w:r>
      <w:r w:rsidRPr="00D66D22">
        <w:rPr>
          <w:rFonts w:ascii="Cambria" w:hAnsi="Cambria" w:cs="Times New Roman"/>
          <w:sz w:val="28"/>
          <w:szCs w:val="28"/>
        </w:rPr>
        <w:t>Αρχαία</w:t>
      </w:r>
      <w:r w:rsidR="00CC47F8" w:rsidRPr="00D66D22">
        <w:rPr>
          <w:rFonts w:ascii="Cambria" w:hAnsi="Cambria" w:cs="Times New Roman"/>
          <w:sz w:val="28"/>
          <w:szCs w:val="28"/>
        </w:rPr>
        <w:t xml:space="preserve"> φιλοσοφία A</w:t>
      </w:r>
      <w:r w:rsidR="00314075" w:rsidRPr="00D66D22">
        <w:rPr>
          <w:rFonts w:ascii="Cambria" w:hAnsi="Cambria" w:cs="Times New Roman"/>
          <w:sz w:val="28"/>
          <w:szCs w:val="28"/>
        </w:rPr>
        <w:t xml:space="preserve">: </w:t>
      </w:r>
      <w:proofErr w:type="spellStart"/>
      <w:r w:rsidR="00F566AD">
        <w:rPr>
          <w:rFonts w:ascii="Cambria" w:hAnsi="Cambria" w:cs="Times New Roman"/>
          <w:sz w:val="28"/>
          <w:szCs w:val="28"/>
        </w:rPr>
        <w:t>Αριστοτέλoυς</w:t>
      </w:r>
      <w:proofErr w:type="spellEnd"/>
      <w:r w:rsidRPr="00D66D22">
        <w:rPr>
          <w:rFonts w:ascii="Cambria" w:hAnsi="Cambria" w:cs="Times New Roman"/>
          <w:sz w:val="28"/>
          <w:szCs w:val="28"/>
        </w:rPr>
        <w:t xml:space="preserve"> </w:t>
      </w:r>
      <w:r w:rsidRPr="00D66D22">
        <w:rPr>
          <w:rFonts w:ascii="Cambria" w:hAnsi="Cambria" w:cs="Times New Roman"/>
          <w:i/>
          <w:sz w:val="28"/>
          <w:szCs w:val="28"/>
        </w:rPr>
        <w:t>Περί Ζώων Μορίων</w:t>
      </w:r>
    </w:p>
    <w:p w14:paraId="3A0A335F" w14:textId="77777777" w:rsidR="00F566AD" w:rsidRPr="00D66D22" w:rsidRDefault="00F566AD" w:rsidP="00314075">
      <w:pPr>
        <w:spacing w:line="360" w:lineRule="auto"/>
        <w:jc w:val="center"/>
        <w:rPr>
          <w:rFonts w:ascii="Cambria" w:hAnsi="Cambria" w:cs="Times New Roman"/>
          <w:sz w:val="28"/>
          <w:szCs w:val="28"/>
        </w:rPr>
      </w:pPr>
    </w:p>
    <w:p w14:paraId="0AB04F60" w14:textId="77777777" w:rsidR="004A3983" w:rsidRPr="00D66D22" w:rsidRDefault="004A3983" w:rsidP="00BD03E2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D66D22">
        <w:rPr>
          <w:rFonts w:ascii="Cambria" w:hAnsi="Cambria"/>
          <w:sz w:val="28"/>
          <w:szCs w:val="28"/>
        </w:rPr>
        <w:t>ΑΝΑΛΥΣΗ ΚΕΙΜΕΝΟΥ</w:t>
      </w:r>
    </w:p>
    <w:p w14:paraId="238F1CF9" w14:textId="58DC15D3" w:rsidR="004A3983" w:rsidRPr="00D66D22" w:rsidRDefault="004A3983" w:rsidP="00BD03E2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D66D22">
        <w:rPr>
          <w:rFonts w:ascii="Cambria" w:hAnsi="Cambria"/>
          <w:sz w:val="28"/>
          <w:szCs w:val="28"/>
        </w:rPr>
        <w:t>ΕΠΙΧΕΙΡΗΜΑΤΑ</w:t>
      </w:r>
    </w:p>
    <w:p w14:paraId="4CF67846" w14:textId="00142090" w:rsidR="002F5A3A" w:rsidRPr="00D66D22" w:rsidRDefault="00D42FD6" w:rsidP="00BD03E2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D66D22">
        <w:rPr>
          <w:rFonts w:ascii="Cambria" w:hAnsi="Cambria"/>
          <w:sz w:val="28"/>
          <w:szCs w:val="28"/>
        </w:rPr>
        <w:t>ΠΑΡΑΓΩΓΗ ΦΙΛΟΣΟΦΙΚΟΥ ΛΟΓΟΥ</w:t>
      </w:r>
    </w:p>
    <w:p w14:paraId="560AF690" w14:textId="1F31D223" w:rsidR="002F5A3A" w:rsidRPr="00D66D22" w:rsidRDefault="002F5A3A" w:rsidP="00BD03E2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D66D22">
        <w:rPr>
          <w:rFonts w:ascii="Cambria" w:hAnsi="Cambria"/>
          <w:sz w:val="28"/>
          <w:szCs w:val="28"/>
        </w:rPr>
        <w:t>ΕΡΓΑΛΕΙΑ ΦΙΛΟΣΟΦΙΚΗΣ ΕΡΕΥΝΑΣ</w:t>
      </w:r>
    </w:p>
    <w:p w14:paraId="7F0E0FC9" w14:textId="5557476E" w:rsidR="002F5A3A" w:rsidRPr="00D66D22" w:rsidRDefault="002F5A3A" w:rsidP="00BD03E2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D66D22">
        <w:rPr>
          <w:rFonts w:ascii="Cambria" w:hAnsi="Cambria"/>
          <w:sz w:val="28"/>
          <w:szCs w:val="28"/>
        </w:rPr>
        <w:t>ΔΙΑΔΙΚΤΥΑΚΕΣ ΠΗΓΕΣ</w:t>
      </w:r>
    </w:p>
    <w:p w14:paraId="331B2B14" w14:textId="77777777" w:rsidR="001056E2" w:rsidRPr="00D66D22" w:rsidRDefault="001056E2" w:rsidP="00BD03E2">
      <w:pPr>
        <w:spacing w:line="360" w:lineRule="auto"/>
        <w:jc w:val="both"/>
        <w:rPr>
          <w:rFonts w:ascii="Cambria" w:hAnsi="Cambria"/>
          <w:sz w:val="28"/>
          <w:szCs w:val="28"/>
        </w:rPr>
      </w:pPr>
    </w:p>
    <w:p w14:paraId="34506CCB" w14:textId="77777777" w:rsidR="001056E2" w:rsidRPr="00D66D22" w:rsidRDefault="001056E2" w:rsidP="00BD03E2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D66D22">
        <w:rPr>
          <w:rFonts w:ascii="Cambria" w:hAnsi="Cambria"/>
          <w:sz w:val="28"/>
          <w:szCs w:val="28"/>
        </w:rPr>
        <w:t>Ο ΒΙΟΣ ΤΟΥ ΑΡΙΣΤΟΤΕΛΗ</w:t>
      </w:r>
    </w:p>
    <w:p w14:paraId="35597C50" w14:textId="0C6A6903" w:rsidR="002F5A3A" w:rsidRPr="00D66D22" w:rsidRDefault="00FB6552" w:rsidP="00BD03E2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D66D22">
        <w:rPr>
          <w:rFonts w:ascii="Cambria" w:hAnsi="Cambria"/>
          <w:sz w:val="28"/>
          <w:szCs w:val="28"/>
        </w:rPr>
        <w:t xml:space="preserve">ΤΑ </w:t>
      </w:r>
      <w:r w:rsidR="0041657A" w:rsidRPr="00D66D22">
        <w:rPr>
          <w:rFonts w:ascii="Cambria" w:hAnsi="Cambria"/>
          <w:sz w:val="28"/>
          <w:szCs w:val="28"/>
        </w:rPr>
        <w:t>ΣΥΓΓΡΑΜΜΑΤΑ</w:t>
      </w:r>
      <w:r w:rsidRPr="00D66D22">
        <w:rPr>
          <w:rFonts w:ascii="Cambria" w:hAnsi="Cambria"/>
          <w:sz w:val="28"/>
          <w:szCs w:val="28"/>
        </w:rPr>
        <w:t xml:space="preserve"> ΤΟΥ ΑΡΙΣΤΟΤΕΛΗ</w:t>
      </w:r>
    </w:p>
    <w:p w14:paraId="3184A329" w14:textId="0C4AB4B8" w:rsidR="00FB6552" w:rsidRPr="00D66D22" w:rsidRDefault="00F13871" w:rsidP="00BD03E2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D66D22">
        <w:rPr>
          <w:rFonts w:ascii="Cambria" w:hAnsi="Cambria"/>
          <w:sz w:val="28"/>
          <w:szCs w:val="28"/>
        </w:rPr>
        <w:t xml:space="preserve">ΟΙ </w:t>
      </w:r>
      <w:r w:rsidR="001056E2" w:rsidRPr="00D66D22">
        <w:rPr>
          <w:rFonts w:ascii="Cambria" w:hAnsi="Cambria"/>
          <w:sz w:val="28"/>
          <w:szCs w:val="28"/>
        </w:rPr>
        <w:t>ΒΑΣΙΚΕΣ ΜΕΛΕΤΕΣ ΚΑΙ ΚΑΤΕΥΘΥΝΣΗΣ ΤΗΣ ΕΡΕΥΝΑΣ</w:t>
      </w:r>
    </w:p>
    <w:p w14:paraId="11BA6514" w14:textId="6D4A4B70" w:rsidR="00BD03E2" w:rsidRPr="00D66D22" w:rsidRDefault="001056E2" w:rsidP="00BD03E2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D66D22">
        <w:rPr>
          <w:rFonts w:ascii="Cambria" w:hAnsi="Cambria"/>
          <w:sz w:val="28"/>
          <w:szCs w:val="28"/>
        </w:rPr>
        <w:t>ΒΙΒΛΙΟΓΡΑΦΙΑ</w:t>
      </w:r>
    </w:p>
    <w:p w14:paraId="675D3C31" w14:textId="77777777" w:rsidR="00314075" w:rsidRPr="00D66D22" w:rsidRDefault="00314075">
      <w:pPr>
        <w:rPr>
          <w:rFonts w:ascii="Cambria" w:hAnsi="Cambria" w:cs="Times New Roman"/>
          <w:sz w:val="24"/>
          <w:szCs w:val="24"/>
        </w:rPr>
      </w:pPr>
      <w:r w:rsidRPr="00D66D22">
        <w:rPr>
          <w:rFonts w:ascii="Cambria" w:hAnsi="Cambria" w:cs="Times New Roman"/>
          <w:sz w:val="24"/>
          <w:szCs w:val="24"/>
        </w:rPr>
        <w:br w:type="page"/>
      </w:r>
    </w:p>
    <w:p w14:paraId="16B16C97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  <w:r w:rsidRPr="00D66D22">
        <w:rPr>
          <w:rFonts w:ascii="Cambria" w:hAnsi="Cambria"/>
          <w:b/>
          <w:color w:val="000000"/>
          <w:sz w:val="28"/>
          <w:szCs w:val="28"/>
          <w:lang w:eastAsia="ja-JP"/>
        </w:rPr>
        <w:lastRenderedPageBreak/>
        <w:t>Βιβλιογραφία</w:t>
      </w:r>
    </w:p>
    <w:p w14:paraId="2F9F9654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</w:p>
    <w:p w14:paraId="5617B7DD" w14:textId="7F97A7C3" w:rsidR="00D66D22" w:rsidRPr="00D66D22" w:rsidRDefault="00D66D22" w:rsidP="00D66D22">
      <w:pPr>
        <w:spacing w:after="0" w:line="240" w:lineRule="auto"/>
        <w:rPr>
          <w:rFonts w:ascii="Cambria" w:hAnsi="Cambria"/>
          <w:i/>
          <w:color w:val="000000"/>
          <w:sz w:val="28"/>
          <w:szCs w:val="28"/>
          <w:u w:val="single"/>
          <w:lang w:eastAsia="ja-JP"/>
        </w:rPr>
      </w:pPr>
    </w:p>
    <w:p w14:paraId="66F5857B" w14:textId="047B590E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  <w:r w:rsidRPr="00D66D22">
        <w:rPr>
          <w:rFonts w:ascii="Cambria" w:hAnsi="Cambria"/>
          <w:i/>
          <w:color w:val="000000"/>
          <w:sz w:val="28"/>
          <w:szCs w:val="28"/>
          <w:u w:val="single"/>
          <w:lang w:eastAsia="ja-JP"/>
        </w:rPr>
        <w:t xml:space="preserve">Εκδόσεις του αρχαίου κειμένου,  </w:t>
      </w:r>
      <w:r w:rsidR="0007528D" w:rsidRPr="00D66D22">
        <w:rPr>
          <w:rFonts w:ascii="Cambria" w:hAnsi="Cambria"/>
          <w:i/>
          <w:color w:val="000000"/>
          <w:sz w:val="28"/>
          <w:szCs w:val="28"/>
          <w:u w:val="single"/>
          <w:lang w:eastAsia="ja-JP"/>
        </w:rPr>
        <w:t>Μεταφράσεις</w:t>
      </w:r>
      <w:r w:rsidRPr="00D66D22">
        <w:rPr>
          <w:rFonts w:ascii="Cambria" w:hAnsi="Cambria"/>
          <w:i/>
          <w:color w:val="000000"/>
          <w:sz w:val="28"/>
          <w:szCs w:val="28"/>
          <w:u w:val="single"/>
          <w:lang w:eastAsia="ja-JP"/>
        </w:rPr>
        <w:t xml:space="preserve">, </w:t>
      </w:r>
      <w:r w:rsidR="0007528D" w:rsidRPr="00D66D22">
        <w:rPr>
          <w:rFonts w:ascii="Cambria" w:hAnsi="Cambria"/>
          <w:i/>
          <w:color w:val="000000"/>
          <w:sz w:val="28"/>
          <w:szCs w:val="28"/>
          <w:u w:val="single"/>
          <w:lang w:eastAsia="ja-JP"/>
        </w:rPr>
        <w:t>Ευρετήρια</w:t>
      </w:r>
      <w:r w:rsidRPr="00D66D22">
        <w:rPr>
          <w:rFonts w:ascii="Cambria" w:hAnsi="Cambria"/>
          <w:i/>
          <w:color w:val="000000"/>
          <w:sz w:val="28"/>
          <w:szCs w:val="28"/>
          <w:u w:val="single"/>
          <w:lang w:eastAsia="ja-JP"/>
        </w:rPr>
        <w:t>, Λεξι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>κ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ά</w:t>
      </w:r>
    </w:p>
    <w:p w14:paraId="740EA49C" w14:textId="77777777" w:rsidR="00D66D22" w:rsidRPr="00D66D22" w:rsidRDefault="00D66D22" w:rsidP="00D66D22">
      <w:pPr>
        <w:spacing w:after="0" w:line="240" w:lineRule="auto"/>
        <w:rPr>
          <w:rFonts w:ascii="Cambria" w:hAnsi="Cambria"/>
          <w:i/>
          <w:color w:val="000000"/>
          <w:sz w:val="28"/>
          <w:szCs w:val="28"/>
          <w:lang w:eastAsia="ja-JP"/>
        </w:rPr>
      </w:pPr>
    </w:p>
    <w:p w14:paraId="70CDE835" w14:textId="77777777" w:rsidR="00D66D22" w:rsidRPr="00D66D22" w:rsidRDefault="00D66D22" w:rsidP="00D66D22">
      <w:pPr>
        <w:spacing w:after="0" w:line="240" w:lineRule="auto"/>
        <w:rPr>
          <w:rFonts w:ascii="Cambria" w:hAnsi="Cambria"/>
          <w:i/>
          <w:color w:val="000000"/>
          <w:sz w:val="28"/>
          <w:szCs w:val="28"/>
          <w:lang w:eastAsia="ja-JP"/>
        </w:rPr>
      </w:pP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 </w:t>
      </w:r>
    </w:p>
    <w:p w14:paraId="26523D0E" w14:textId="77777777" w:rsidR="00D66D22" w:rsidRPr="00D66D22" w:rsidRDefault="00D66D22" w:rsidP="00D66D22">
      <w:pPr>
        <w:spacing w:after="0" w:line="240" w:lineRule="auto"/>
        <w:rPr>
          <w:rFonts w:ascii="Cambria" w:hAnsi="Cambria"/>
          <w:i/>
          <w:color w:val="000000"/>
          <w:sz w:val="28"/>
          <w:szCs w:val="28"/>
          <w:lang w:eastAsia="ja-JP"/>
        </w:rPr>
      </w:pPr>
    </w:p>
    <w:p w14:paraId="3BFD090B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Aristoteliso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>pera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ex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recensione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Immanuelis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Bekkeri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edidit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Academia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Regia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Borussica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(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Bερολίνο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1831),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editio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altera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,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curavit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Olof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Gigon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,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τόμ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. I-II,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Bερολίνο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1960·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τόμ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. III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librorum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deperditorum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fragmenta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,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Bερολίνο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1987.</w:t>
      </w:r>
    </w:p>
    <w:p w14:paraId="7550C55B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</w:p>
    <w:p w14:paraId="36B03682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Aριστοτέλης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, 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(</w:t>
      </w: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χ.χ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) Περί 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>Ψ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υχής-</w:t>
      </w: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Mικρά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 φ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>υσικά, εισ.-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μτφ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.-σχόλια B. N.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Tατάκης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>, (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Bιβλιοθήκη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Aρχαίων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Συγγραφέων "I.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Zαχαρόπουλος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",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Aθήνα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>).</w:t>
      </w:r>
    </w:p>
    <w:p w14:paraId="2127FC36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</w:p>
    <w:p w14:paraId="16035513" w14:textId="1DB1AA7D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Aριστοτέλης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>, (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1999) Περί Φύσεως, </w:t>
      </w:r>
      <w:r w:rsidR="0007528D" w:rsidRPr="00D66D22">
        <w:rPr>
          <w:rFonts w:ascii="Cambria" w:hAnsi="Cambria"/>
          <w:i/>
          <w:color w:val="000000"/>
          <w:sz w:val="28"/>
          <w:szCs w:val="28"/>
          <w:lang w:eastAsia="ja-JP"/>
        </w:rPr>
        <w:t>To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 δεύτερο βιβλίο των Φ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υσικών, εισαγωγή-μετάφραση-σχολιασμός B.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Kάλφας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(Πόλις,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Aθήνα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>).</w:t>
      </w:r>
    </w:p>
    <w:p w14:paraId="18E368E3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</w:p>
    <w:p w14:paraId="673B7BAB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Aριστοτέλης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 (2009) Μετά τα Φυσικά β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>ιβλίο Α, εισαγωγή -μετάφραση -σχόλια Βασίλης Κάλφας (Αθήνα: Πόλις).</w:t>
      </w:r>
    </w:p>
    <w:p w14:paraId="70043997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</w:p>
    <w:p w14:paraId="6D225A54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Balme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>, D. M. (1991). Ari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stotle. History of Animals, Boo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>ks VII-X, Cambridge, Mass.: Harvard University Press.</w:t>
      </w:r>
    </w:p>
    <w:p w14:paraId="59F027C0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</w:p>
    <w:p w14:paraId="6D31C57E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  <w:r w:rsidRPr="00D66D22">
        <w:rPr>
          <w:rFonts w:ascii="Cambria" w:hAnsi="Cambria"/>
          <w:color w:val="000000"/>
          <w:sz w:val="28"/>
          <w:szCs w:val="28"/>
          <w:lang w:eastAsia="ja-JP"/>
        </w:rPr>
        <w:t>-------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-(1992). Aristotle. De </w:t>
      </w: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Partibus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 </w:t>
      </w: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Animalium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 I and De </w:t>
      </w: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Generatione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 </w:t>
      </w: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Animalium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 I (with passages from II. 1–3) With a Report on Recent Work and an Additional Bibliography by A.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Gotthelf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>, Oxford: Oxford University Press.</w:t>
      </w:r>
    </w:p>
    <w:p w14:paraId="29725D53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</w:p>
    <w:p w14:paraId="2372F805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  <w:r w:rsidRPr="00D66D22">
        <w:rPr>
          <w:rFonts w:ascii="Cambria" w:hAnsi="Cambria"/>
          <w:color w:val="000000"/>
          <w:sz w:val="28"/>
          <w:szCs w:val="28"/>
          <w:lang w:eastAsia="ja-JP"/>
        </w:rPr>
        <w:t>Barnes, J. (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επιμ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>.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). (1984) The Complete Works of Aristotle. The Revised Oxford T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>ranslation, 2 τόμοι (Princeton University Press, Princeton).</w:t>
      </w:r>
    </w:p>
    <w:p w14:paraId="0CA19A82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</w:p>
    <w:p w14:paraId="2EB113AB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Bonitz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>,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 H. (1870) Index </w:t>
      </w: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Ar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>istotel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icus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, στο: </w:t>
      </w: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Aristo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>telis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opera,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τόμ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. V,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Bερο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λίνο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 1961. </w:t>
      </w: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Commentaria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 in </w:t>
      </w: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Aristot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>elem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Graeca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>, ed. H. Diels (Berlin: Reimer, 1882-1909).</w:t>
      </w:r>
    </w:p>
    <w:p w14:paraId="5A4C4190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</w:p>
    <w:p w14:paraId="3A7C253A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lastRenderedPageBreak/>
        <w:t>Düring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>, I. (1943/1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980 </w:t>
      </w: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repr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.),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Aristotle's De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Partib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us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 </w:t>
      </w: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Animalium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: Critical and Literary 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>Commentaries, New York: Garland Publishing.</w:t>
      </w:r>
    </w:p>
    <w:p w14:paraId="47ACFBD6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</w:p>
    <w:p w14:paraId="52460B72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Kullmann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, W. (2007). </w:t>
      </w: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Aristoteles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: </w:t>
      </w: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Über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 die </w:t>
      </w: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Teile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 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der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Lebewesen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, Berlin: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Akademie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Verlag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>.</w:t>
      </w:r>
    </w:p>
    <w:p w14:paraId="6431F1EC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</w:p>
    <w:p w14:paraId="6B1ADEF2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Lanza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, D.,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Vegett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i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, M. (1971). </w:t>
      </w: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Aristotele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, </w:t>
      </w: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Op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>ere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Biologiche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>, Torino: UTET.</w:t>
      </w:r>
    </w:p>
    <w:p w14:paraId="00E7DF8E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</w:p>
    <w:p w14:paraId="5A7804F4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  <w:r w:rsidRPr="00D66D22">
        <w:rPr>
          <w:rFonts w:ascii="Cambria" w:hAnsi="Cambria"/>
          <w:color w:val="000000"/>
          <w:sz w:val="28"/>
          <w:szCs w:val="28"/>
          <w:lang w:eastAsia="ja-JP"/>
        </w:rPr>
        <w:t>Le Blond,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 J. M. (1945). </w:t>
      </w: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Aristote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, philosophe de la vie: Le </w:t>
      </w: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livre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 premier du </w:t>
      </w: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traité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 </w:t>
      </w: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sur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 les Parti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es des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Animaux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. Paris: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Aubier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>.</w:t>
      </w:r>
    </w:p>
    <w:p w14:paraId="4962F196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</w:p>
    <w:p w14:paraId="73DAF0D7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  <w:r w:rsidRPr="00D66D22">
        <w:rPr>
          <w:rFonts w:ascii="Cambria" w:hAnsi="Cambria"/>
          <w:color w:val="000000"/>
          <w:sz w:val="28"/>
          <w:szCs w:val="28"/>
          <w:lang w:eastAsia="ja-JP"/>
        </w:rPr>
        <w:t>Lennox,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 J. G. (2001a). Aristotle: On the 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>Parts of Animals, Oxford: Oxford University Press.</w:t>
      </w:r>
    </w:p>
    <w:p w14:paraId="315650C8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</w:p>
    <w:p w14:paraId="5765D90E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  <w:r w:rsidRPr="00D66D22">
        <w:rPr>
          <w:rFonts w:ascii="Cambria" w:hAnsi="Cambria"/>
          <w:color w:val="000000"/>
          <w:sz w:val="28"/>
          <w:szCs w:val="28"/>
          <w:lang w:eastAsia="ja-JP"/>
        </w:rPr>
        <w:t>L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ouis, P. (1956). Les pa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rties des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animaux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, Paris: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Budé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>.</w:t>
      </w:r>
    </w:p>
    <w:p w14:paraId="7944C41A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</w:p>
    <w:p w14:paraId="5E24075D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  <w:r w:rsidRPr="00D66D22">
        <w:rPr>
          <w:rFonts w:ascii="Cambria" w:hAnsi="Cambria"/>
          <w:color w:val="000000"/>
          <w:sz w:val="28"/>
          <w:szCs w:val="28"/>
          <w:lang w:eastAsia="ja-JP"/>
        </w:rPr>
        <w:t>Ogle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, W. (1882/1987). Aristotle on the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Parts of Animals. New York: Garland.</w:t>
      </w:r>
    </w:p>
    <w:p w14:paraId="273B669C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</w:p>
    <w:p w14:paraId="2CDC30C3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  <w:r w:rsidRPr="00D66D22">
        <w:rPr>
          <w:rFonts w:ascii="Cambria" w:hAnsi="Cambria"/>
          <w:color w:val="000000"/>
          <w:sz w:val="28"/>
          <w:szCs w:val="28"/>
          <w:lang w:eastAsia="ja-JP"/>
        </w:rPr>
        <w:t>P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eck. A. L. (1961). Aristotl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>e: Parts of Animals (introduction, text, translation). Loeb Classical Library. Cambridge, Mass.: Harvard University Press.</w:t>
      </w:r>
    </w:p>
    <w:p w14:paraId="16476443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</w:p>
    <w:p w14:paraId="4BDE1364" w14:textId="77777777" w:rsidR="00D66D22" w:rsidRPr="00D66D22" w:rsidRDefault="00D66D22" w:rsidP="00D66D22">
      <w:pPr>
        <w:spacing w:after="0" w:line="240" w:lineRule="auto"/>
        <w:rPr>
          <w:rFonts w:ascii="Cambria" w:hAnsi="Cambria"/>
          <w:i/>
          <w:color w:val="000000"/>
          <w:sz w:val="28"/>
          <w:szCs w:val="28"/>
          <w:lang w:eastAsia="ja-JP"/>
        </w:rPr>
      </w:pP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Ross, W. D. (1949). Aristotle's Prior and Posterior Analytics: A Revised Text with Introdu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>ction and Commentary, Oxford: The Clarendon Press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.</w:t>
      </w:r>
    </w:p>
    <w:p w14:paraId="219AADE2" w14:textId="77777777" w:rsidR="00D66D22" w:rsidRPr="00D66D22" w:rsidRDefault="00D66D22" w:rsidP="00D66D22">
      <w:pPr>
        <w:spacing w:after="0" w:line="240" w:lineRule="auto"/>
        <w:rPr>
          <w:rFonts w:ascii="Cambria" w:hAnsi="Cambria"/>
          <w:i/>
          <w:color w:val="000000"/>
          <w:sz w:val="28"/>
          <w:szCs w:val="28"/>
          <w:lang w:eastAsia="ja-JP"/>
        </w:rPr>
      </w:pPr>
    </w:p>
    <w:p w14:paraId="460D86AD" w14:textId="77777777" w:rsidR="00D66D22" w:rsidRPr="00D66D22" w:rsidRDefault="00D66D22" w:rsidP="00D66D22">
      <w:pPr>
        <w:spacing w:after="0" w:line="240" w:lineRule="auto"/>
        <w:rPr>
          <w:rFonts w:ascii="Cambria" w:hAnsi="Cambria"/>
          <w:i/>
          <w:color w:val="000000"/>
          <w:sz w:val="28"/>
          <w:szCs w:val="28"/>
          <w:lang w:eastAsia="ja-JP"/>
        </w:rPr>
      </w:pP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Ross, W.D. (1936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>) Aristotle’s Physics. A revised text with introduction and commentary ((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Oξφόρδη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>: Clarendon Press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).</w:t>
      </w:r>
    </w:p>
    <w:p w14:paraId="0FF470F2" w14:textId="77777777" w:rsidR="00D66D22" w:rsidRPr="00D66D22" w:rsidRDefault="00D66D22" w:rsidP="00D66D22">
      <w:pPr>
        <w:spacing w:after="0" w:line="240" w:lineRule="auto"/>
        <w:rPr>
          <w:rFonts w:ascii="Cambria" w:hAnsi="Cambria"/>
          <w:i/>
          <w:color w:val="000000"/>
          <w:sz w:val="28"/>
          <w:szCs w:val="28"/>
          <w:lang w:eastAsia="ja-JP"/>
        </w:rPr>
      </w:pPr>
    </w:p>
    <w:p w14:paraId="2F9D9C14" w14:textId="77777777" w:rsidR="00D66D22" w:rsidRPr="00D66D22" w:rsidRDefault="00D66D22" w:rsidP="00D66D22">
      <w:pPr>
        <w:spacing w:after="0" w:line="240" w:lineRule="auto"/>
        <w:rPr>
          <w:rFonts w:ascii="Cambria" w:hAnsi="Cambria"/>
          <w:i/>
          <w:color w:val="000000"/>
          <w:sz w:val="28"/>
          <w:szCs w:val="28"/>
          <w:u w:val="single"/>
          <w:lang w:eastAsia="ja-JP"/>
        </w:rPr>
      </w:pP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Ross, W.D. (196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>1) Aristotle. De Anima, (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Oξφόρδη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u w:val="single"/>
          <w:lang w:eastAsia="ja-JP"/>
        </w:rPr>
        <w:t>: Clarendon Press).</w:t>
      </w:r>
    </w:p>
    <w:p w14:paraId="694558E6" w14:textId="5A0A3952" w:rsidR="00D66D22" w:rsidRPr="00D66D22" w:rsidRDefault="00D66D22" w:rsidP="00D66D22">
      <w:pPr>
        <w:spacing w:after="0" w:line="240" w:lineRule="auto"/>
        <w:rPr>
          <w:rFonts w:ascii="Cambria" w:hAnsi="Cambria"/>
          <w:i/>
          <w:color w:val="000000"/>
          <w:sz w:val="28"/>
          <w:szCs w:val="28"/>
          <w:u w:val="single"/>
          <w:lang w:eastAsia="ja-JP"/>
        </w:rPr>
      </w:pPr>
    </w:p>
    <w:p w14:paraId="247051F0" w14:textId="43E63947" w:rsidR="0007528D" w:rsidRDefault="0007528D">
      <w:pPr>
        <w:rPr>
          <w:rFonts w:ascii="Cambria" w:hAnsi="Cambria"/>
          <w:i/>
          <w:color w:val="000000"/>
          <w:sz w:val="28"/>
          <w:szCs w:val="28"/>
          <w:u w:val="single"/>
          <w:lang w:eastAsia="ja-JP"/>
        </w:rPr>
      </w:pPr>
      <w:r>
        <w:rPr>
          <w:rFonts w:ascii="Cambria" w:hAnsi="Cambria"/>
          <w:i/>
          <w:color w:val="000000"/>
          <w:sz w:val="28"/>
          <w:szCs w:val="28"/>
          <w:u w:val="single"/>
          <w:lang w:eastAsia="ja-JP"/>
        </w:rPr>
        <w:br w:type="page"/>
      </w:r>
    </w:p>
    <w:p w14:paraId="04042AA0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  <w:r w:rsidRPr="00D66D22">
        <w:rPr>
          <w:rFonts w:ascii="Cambria" w:hAnsi="Cambria"/>
          <w:i/>
          <w:color w:val="000000"/>
          <w:sz w:val="28"/>
          <w:szCs w:val="28"/>
          <w:u w:val="single"/>
          <w:lang w:eastAsia="ja-JP"/>
        </w:rPr>
        <w:lastRenderedPageBreak/>
        <w:t>Δ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>ευτερεύουσα βιβλιογραφία</w:t>
      </w:r>
    </w:p>
    <w:p w14:paraId="77F049AF" w14:textId="5545F1A7" w:rsidR="00D66D22" w:rsidRPr="00D66D22" w:rsidRDefault="00D66D22" w:rsidP="00D66D22">
      <w:pPr>
        <w:spacing w:after="0" w:line="240" w:lineRule="auto"/>
        <w:rPr>
          <w:rFonts w:ascii="Cambria" w:hAnsi="Cambria"/>
          <w:i/>
          <w:color w:val="000000"/>
          <w:sz w:val="28"/>
          <w:szCs w:val="28"/>
          <w:lang w:eastAsia="ja-JP"/>
        </w:rPr>
      </w:pPr>
    </w:p>
    <w:p w14:paraId="5847C538" w14:textId="77777777" w:rsidR="00D66D22" w:rsidRPr="00D66D22" w:rsidRDefault="00D66D22" w:rsidP="00D66D22">
      <w:pPr>
        <w:spacing w:after="0" w:line="240" w:lineRule="auto"/>
        <w:rPr>
          <w:rFonts w:ascii="Cambria" w:hAnsi="Cambria"/>
          <w:i/>
          <w:color w:val="000000"/>
          <w:sz w:val="28"/>
          <w:szCs w:val="28"/>
          <w:lang w:eastAsia="ja-JP"/>
        </w:rPr>
      </w:pPr>
    </w:p>
    <w:p w14:paraId="5465DEEB" w14:textId="77777777" w:rsidR="00D66D22" w:rsidRPr="00D66D22" w:rsidRDefault="00D66D22" w:rsidP="00D66D22">
      <w:pPr>
        <w:spacing w:after="0" w:line="240" w:lineRule="auto"/>
        <w:rPr>
          <w:rFonts w:ascii="Cambria" w:hAnsi="Cambria"/>
          <w:i/>
          <w:color w:val="000000"/>
          <w:sz w:val="28"/>
          <w:szCs w:val="28"/>
          <w:lang w:eastAsia="ja-JP"/>
        </w:rPr>
      </w:pP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Adler, Mortimer (199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6) Ο Αριστοτέλης για Όλους, Δύσκολος στοχασμός σε απλοποιημένη μορφή,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μτφρ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.: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Π.Κοτζιά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-Παντελή, Πρόλογος: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Δημ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. Δ.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Λυπουρλής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(Εκδόσεις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Παπαδήμα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, 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Αθήνα).</w:t>
      </w:r>
    </w:p>
    <w:p w14:paraId="6325B496" w14:textId="77777777" w:rsidR="00D66D22" w:rsidRPr="00D66D22" w:rsidRDefault="00D66D22" w:rsidP="00D66D22">
      <w:pPr>
        <w:spacing w:after="0" w:line="240" w:lineRule="auto"/>
        <w:rPr>
          <w:rFonts w:ascii="Cambria" w:hAnsi="Cambria"/>
          <w:i/>
          <w:color w:val="000000"/>
          <w:sz w:val="28"/>
          <w:szCs w:val="28"/>
          <w:lang w:eastAsia="ja-JP"/>
        </w:rPr>
      </w:pPr>
    </w:p>
    <w:p w14:paraId="388DC8D1" w14:textId="77777777" w:rsidR="00D66D22" w:rsidRPr="00D66D22" w:rsidRDefault="00D66D22" w:rsidP="00D66D22">
      <w:pPr>
        <w:spacing w:after="0" w:line="240" w:lineRule="auto"/>
        <w:rPr>
          <w:rFonts w:ascii="Cambria" w:hAnsi="Cambria"/>
          <w:i/>
          <w:color w:val="000000"/>
          <w:sz w:val="28"/>
          <w:szCs w:val="28"/>
          <w:lang w:eastAsia="ja-JP"/>
        </w:rPr>
      </w:pP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Barnes, Jonathan: Αριστοτέλης. Όλ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α όσα πρέπει να γνωρίζετε.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Μετάφρ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. Ελένη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Λεοντσίνη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. "Ελληνικά Γράμματα",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Αθ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>.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 2006.</w:t>
      </w:r>
    </w:p>
    <w:p w14:paraId="325DCA1A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</w:p>
    <w:p w14:paraId="531F088F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  <w:r w:rsidRPr="00D66D22">
        <w:rPr>
          <w:rFonts w:ascii="Cambria" w:hAnsi="Cambria"/>
          <w:color w:val="000000"/>
          <w:sz w:val="28"/>
          <w:szCs w:val="28"/>
          <w:lang w:eastAsia="ja-JP"/>
        </w:rPr>
        <w:t>Charlton, W. (1970) Physics, books I and II (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Oξφόρδη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>: Oxford University Press).</w:t>
      </w:r>
    </w:p>
    <w:p w14:paraId="689829DE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</w:p>
    <w:p w14:paraId="308B1446" w14:textId="77777777" w:rsidR="00D66D22" w:rsidRPr="00D66D22" w:rsidRDefault="00D66D22" w:rsidP="00D66D22">
      <w:pPr>
        <w:spacing w:after="0" w:line="240" w:lineRule="auto"/>
        <w:rPr>
          <w:rFonts w:ascii="Cambria" w:hAnsi="Cambria"/>
          <w:i/>
          <w:color w:val="000000"/>
          <w:sz w:val="28"/>
          <w:szCs w:val="28"/>
          <w:lang w:eastAsia="ja-JP"/>
        </w:rPr>
      </w:pP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Düring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Ingemar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>, (α΄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 τόμος 1991 &amp; β΄ τόμος 1994) Ο Αριστοτέλης: παρουσίασ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η και ερμηνεία της σκέψης του,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μτφρ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.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Π.Κοτζιά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-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Παντέλη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&amp; Α. Γεωργίου-Κατσιβέλα (Α΄ γερμανική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έκδ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>. 1966) (Αθήνα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: ΜΙΕΤ).</w:t>
      </w:r>
    </w:p>
    <w:p w14:paraId="6295871C" w14:textId="77777777" w:rsidR="00D66D22" w:rsidRPr="00D66D22" w:rsidRDefault="00D66D22" w:rsidP="00D66D22">
      <w:pPr>
        <w:spacing w:after="0" w:line="240" w:lineRule="auto"/>
        <w:rPr>
          <w:rFonts w:ascii="Cambria" w:hAnsi="Cambria"/>
          <w:i/>
          <w:color w:val="000000"/>
          <w:sz w:val="28"/>
          <w:szCs w:val="28"/>
          <w:lang w:eastAsia="ja-JP"/>
        </w:rPr>
      </w:pPr>
    </w:p>
    <w:p w14:paraId="1D6D3A88" w14:textId="77777777" w:rsidR="00D66D22" w:rsidRPr="00D66D22" w:rsidRDefault="00D66D22" w:rsidP="00D66D22">
      <w:pPr>
        <w:spacing w:after="0" w:line="240" w:lineRule="auto"/>
        <w:rPr>
          <w:rFonts w:ascii="Cambria" w:hAnsi="Cambria"/>
          <w:i/>
          <w:color w:val="000000"/>
          <w:sz w:val="28"/>
          <w:szCs w:val="28"/>
          <w:lang w:eastAsia="ja-JP"/>
        </w:rPr>
      </w:pP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Lloyd, G.E.R. (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2005) Αρχαία Ελληνική Επιστήμη,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μτφρ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Πόπη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Καρλέτσα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(ΠΕΚ, Ηρά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κλειο).</w:t>
      </w:r>
    </w:p>
    <w:p w14:paraId="026B2277" w14:textId="77777777" w:rsidR="00D66D22" w:rsidRPr="00D66D22" w:rsidRDefault="00D66D22" w:rsidP="00D66D22">
      <w:pPr>
        <w:spacing w:after="0" w:line="240" w:lineRule="auto"/>
        <w:rPr>
          <w:rFonts w:ascii="Cambria" w:hAnsi="Cambria"/>
          <w:i/>
          <w:color w:val="000000"/>
          <w:sz w:val="28"/>
          <w:szCs w:val="28"/>
          <w:lang w:eastAsia="ja-JP"/>
        </w:rPr>
      </w:pPr>
    </w:p>
    <w:p w14:paraId="6315E567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Rapp, </w:t>
      </w: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Christof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 xml:space="preserve"> 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>(2011) Εισαγωγή στον Αριστοτέλη (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μτφρ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.: Η.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Τσιριγκάκης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·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επιστ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. επιμέλεια: Π.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Θανασάς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>). (Αθήνα: Εκδό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σεις Οκτώ).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</w:t>
      </w:r>
    </w:p>
    <w:p w14:paraId="5A0E86C5" w14:textId="77777777" w:rsidR="00D66D22" w:rsidRPr="00D66D22" w:rsidRDefault="00D66D22" w:rsidP="00D66D22">
      <w:pPr>
        <w:spacing w:after="0" w:line="240" w:lineRule="auto"/>
        <w:rPr>
          <w:rFonts w:ascii="Cambria" w:hAnsi="Cambria"/>
          <w:color w:val="000000"/>
          <w:sz w:val="28"/>
          <w:szCs w:val="28"/>
          <w:lang w:eastAsia="ja-JP"/>
        </w:rPr>
      </w:pPr>
    </w:p>
    <w:p w14:paraId="7A55290D" w14:textId="77777777" w:rsidR="00D66D22" w:rsidRPr="00D66D22" w:rsidRDefault="00D66D22" w:rsidP="00D66D22">
      <w:pPr>
        <w:spacing w:after="0" w:line="240" w:lineRule="auto"/>
        <w:rPr>
          <w:rFonts w:ascii="Cambria" w:hAnsi="Cambria"/>
          <w:i/>
          <w:color w:val="000000"/>
          <w:sz w:val="28"/>
          <w:szCs w:val="28"/>
          <w:lang w:eastAsia="ja-JP"/>
        </w:rPr>
      </w:pPr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Ross, W.D. (1993)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Aριστοτέλης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,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μτφ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. K.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Mήτσου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 (Αθήνα: M.I.E.T.).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Κεφ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. Α: Λογική,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σσ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. 37-94,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Κεφ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. Β: Λογική Γ: Φιλοσοφία της Φύσης &amp; ΣΤ: Μεταφυσική,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σσ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>. 37-124</w:t>
      </w:r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, 219-264</w:t>
      </w:r>
    </w:p>
    <w:p w14:paraId="3014D0BC" w14:textId="77777777" w:rsidR="00D66D22" w:rsidRPr="00D66D22" w:rsidRDefault="00D66D22" w:rsidP="00D66D22">
      <w:pPr>
        <w:spacing w:after="0" w:line="240" w:lineRule="auto"/>
        <w:rPr>
          <w:rFonts w:ascii="Cambria" w:hAnsi="Cambria"/>
          <w:i/>
          <w:color w:val="000000"/>
          <w:sz w:val="28"/>
          <w:szCs w:val="28"/>
          <w:lang w:eastAsia="ja-JP"/>
        </w:rPr>
      </w:pPr>
    </w:p>
    <w:p w14:paraId="3D70065F" w14:textId="29987D43" w:rsidR="00A114AD" w:rsidRPr="00D66D22" w:rsidRDefault="00D66D22" w:rsidP="00D66D22">
      <w:pPr>
        <w:rPr>
          <w:rFonts w:ascii="Cambria" w:hAnsi="Cambria"/>
          <w:sz w:val="28"/>
          <w:szCs w:val="28"/>
          <w:lang w:eastAsia="ja-JP"/>
        </w:rPr>
      </w:pPr>
      <w:proofErr w:type="spellStart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Vegetti</w:t>
      </w:r>
      <w:proofErr w:type="spellEnd"/>
      <w:r w:rsidRPr="00D66D22">
        <w:rPr>
          <w:rFonts w:ascii="Cambria" w:hAnsi="Cambria"/>
          <w:i/>
          <w:color w:val="000000"/>
          <w:sz w:val="28"/>
          <w:szCs w:val="28"/>
          <w:lang w:eastAsia="ja-JP"/>
        </w:rPr>
        <w:t>, Mario (200</w:t>
      </w:r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1) Ιστορία της Αρχαίας Φιλοσοφίας,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μτφρ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 xml:space="preserve">. επιστημονική επιμέλεια Γ. Δημητρακόπουλος  (Αθήνα: Π. Τραυλός). </w:t>
      </w:r>
      <w:proofErr w:type="spellStart"/>
      <w:r w:rsidRPr="00D66D22">
        <w:rPr>
          <w:rFonts w:ascii="Cambria" w:hAnsi="Cambria"/>
          <w:color w:val="000000"/>
          <w:sz w:val="28"/>
          <w:szCs w:val="28"/>
          <w:lang w:eastAsia="ja-JP"/>
        </w:rPr>
        <w:t>Κεφ</w:t>
      </w:r>
      <w:proofErr w:type="spellEnd"/>
      <w:r w:rsidRPr="00D66D22">
        <w:rPr>
          <w:rFonts w:ascii="Cambria" w:hAnsi="Cambria"/>
          <w:color w:val="000000"/>
          <w:sz w:val="28"/>
          <w:szCs w:val="28"/>
          <w:lang w:eastAsia="ja-JP"/>
        </w:rPr>
        <w:t>. 9, Η εγκυκλοπαίδεια της γνώσης: ο Αριστοτέ</w:t>
      </w:r>
      <w:r w:rsidRPr="00D66D22">
        <w:rPr>
          <w:rFonts w:ascii="Cambria" w:hAnsi="Cambria"/>
          <w:sz w:val="28"/>
          <w:szCs w:val="28"/>
          <w:lang w:eastAsia="ja-JP"/>
        </w:rPr>
        <w:t xml:space="preserve">λης και η σχολή του, </w:t>
      </w:r>
      <w:proofErr w:type="spellStart"/>
      <w:r w:rsidRPr="00D66D22">
        <w:rPr>
          <w:rFonts w:ascii="Cambria" w:hAnsi="Cambria"/>
          <w:sz w:val="28"/>
          <w:szCs w:val="28"/>
          <w:lang w:eastAsia="ja-JP"/>
        </w:rPr>
        <w:t>σσ</w:t>
      </w:r>
      <w:proofErr w:type="spellEnd"/>
      <w:r w:rsidRPr="00D66D22">
        <w:rPr>
          <w:rFonts w:ascii="Cambria" w:hAnsi="Cambria"/>
          <w:sz w:val="28"/>
          <w:szCs w:val="28"/>
          <w:lang w:eastAsia="ja-JP"/>
        </w:rPr>
        <w:t>. 205-244.</w:t>
      </w:r>
    </w:p>
    <w:p w14:paraId="780BE28A" w14:textId="77777777" w:rsidR="00D66D22" w:rsidRPr="00016473" w:rsidRDefault="00D66D22" w:rsidP="00D66D22">
      <w:pPr>
        <w:rPr>
          <w:rFonts w:ascii="Times New Roman" w:eastAsia="Times New Roman" w:hAnsi="Times New Roman" w:cs="Times New Roman"/>
          <w:b/>
          <w:sz w:val="24"/>
          <w:szCs w:val="32"/>
          <w:lang w:eastAsia="en-US" w:bidi="en-US"/>
        </w:rPr>
      </w:pPr>
    </w:p>
    <w:p w14:paraId="04263F51" w14:textId="77777777" w:rsidR="00974051" w:rsidRPr="00016473" w:rsidRDefault="00974051">
      <w:pPr>
        <w:rPr>
          <w:rFonts w:ascii="Times New Roman" w:eastAsia="Times New Roman" w:hAnsi="Times New Roman" w:cs="Times New Roman"/>
          <w:b/>
          <w:sz w:val="24"/>
          <w:szCs w:val="32"/>
          <w:lang w:eastAsia="en-US" w:bidi="en-US"/>
        </w:rPr>
      </w:pPr>
      <w:r w:rsidRPr="00016473">
        <w:rPr>
          <w:rFonts w:ascii="Times New Roman" w:eastAsia="Times New Roman" w:hAnsi="Times New Roman" w:cs="Times New Roman"/>
          <w:b/>
          <w:sz w:val="24"/>
          <w:szCs w:val="32"/>
          <w:lang w:eastAsia="en-US" w:bidi="en-US"/>
        </w:rPr>
        <w:br w:type="page"/>
      </w:r>
    </w:p>
    <w:p w14:paraId="3D7A2835" w14:textId="1C124679" w:rsidR="000613E6" w:rsidRPr="00016473" w:rsidRDefault="000613E6" w:rsidP="00FD47AB">
      <w:pPr>
        <w:rPr>
          <w:rFonts w:ascii="Times New Roman" w:eastAsia="Times New Roman" w:hAnsi="Times New Roman" w:cs="Times New Roman"/>
          <w:b/>
          <w:sz w:val="24"/>
          <w:szCs w:val="32"/>
          <w:lang w:eastAsia="en-US" w:bidi="en-US"/>
        </w:rPr>
      </w:pPr>
      <w:r w:rsidRPr="00016473">
        <w:rPr>
          <w:rFonts w:ascii="Times New Roman" w:eastAsia="Times New Roman" w:hAnsi="Times New Roman" w:cs="Times New Roman"/>
          <w:b/>
          <w:sz w:val="24"/>
          <w:szCs w:val="32"/>
          <w:lang w:eastAsia="en-US" w:bidi="en-US"/>
        </w:rPr>
        <w:lastRenderedPageBreak/>
        <w:t>Σημείωμα Αναφοράς</w:t>
      </w:r>
    </w:p>
    <w:p w14:paraId="052E4EEA" w14:textId="21514DFC" w:rsidR="00FA44F6" w:rsidRPr="00016473" w:rsidRDefault="00FA44F6" w:rsidP="000613E6">
      <w:pPr>
        <w:rPr>
          <w:rFonts w:ascii="Times New Roman" w:hAnsi="Times New Roman"/>
        </w:rPr>
      </w:pPr>
      <w:r w:rsidRPr="00016473">
        <w:rPr>
          <w:rFonts w:ascii="Times New Roman" w:hAnsi="Times New Roman"/>
        </w:rPr>
        <w:t>Copyright Πανεπιστήμιο Πατρών</w:t>
      </w:r>
      <w:r w:rsidR="002039B2" w:rsidRPr="00016473">
        <w:rPr>
          <w:rFonts w:ascii="Times New Roman" w:hAnsi="Times New Roman"/>
        </w:rPr>
        <w:t>,</w:t>
      </w:r>
      <w:r w:rsidRPr="00016473">
        <w:rPr>
          <w:rFonts w:ascii="Times New Roman" w:hAnsi="Times New Roman"/>
        </w:rPr>
        <w:t xml:space="preserve"> </w:t>
      </w:r>
      <w:proofErr w:type="spellStart"/>
      <w:r w:rsidR="00CD7206" w:rsidRPr="00016473">
        <w:rPr>
          <w:rFonts w:ascii="Times New Roman" w:hAnsi="Times New Roman"/>
        </w:rPr>
        <w:t>Στασινός</w:t>
      </w:r>
      <w:proofErr w:type="spellEnd"/>
      <w:r w:rsidR="00CD7206" w:rsidRPr="00016473">
        <w:rPr>
          <w:rFonts w:ascii="Times New Roman" w:hAnsi="Times New Roman"/>
        </w:rPr>
        <w:t xml:space="preserve"> </w:t>
      </w:r>
      <w:proofErr w:type="spellStart"/>
      <w:r w:rsidR="00CD7206" w:rsidRPr="00016473">
        <w:rPr>
          <w:rFonts w:ascii="Times New Roman" w:hAnsi="Times New Roman"/>
        </w:rPr>
        <w:t>Σταυριανέας</w:t>
      </w:r>
      <w:proofErr w:type="spellEnd"/>
      <w:r w:rsidRPr="00016473">
        <w:rPr>
          <w:rFonts w:ascii="Times New Roman" w:hAnsi="Times New Roman"/>
        </w:rPr>
        <w:t xml:space="preserve">, 2015. </w:t>
      </w:r>
      <w:r w:rsidR="000613E6" w:rsidRPr="00016473">
        <w:rPr>
          <w:rFonts w:ascii="Times New Roman" w:hAnsi="Times New Roman"/>
        </w:rPr>
        <w:t>«</w:t>
      </w:r>
      <w:r w:rsidR="00CC23B8">
        <w:rPr>
          <w:rFonts w:ascii="Times New Roman" w:hAnsi="Times New Roman"/>
        </w:rPr>
        <w:t xml:space="preserve">Αριστοτέλους </w:t>
      </w:r>
      <w:r w:rsidR="00507D94" w:rsidRPr="00016473">
        <w:rPr>
          <w:rFonts w:ascii="Times New Roman" w:hAnsi="Times New Roman"/>
          <w:i/>
          <w:iCs/>
        </w:rPr>
        <w:t xml:space="preserve">Περί Ζώων Μορίων </w:t>
      </w:r>
      <w:r w:rsidR="00507D94" w:rsidRPr="00016473">
        <w:rPr>
          <w:rFonts w:ascii="Times New Roman" w:hAnsi="Times New Roman"/>
        </w:rPr>
        <w:t>(ΕΡΓΑΣΤΗΡΙΟ ΑΝΑΓΝΩΣΗΣ ΦΙΛΟΣΟΦΙΚΩΝ ΚΕΙΜΕΝΩΝ: ΑΡΧΑΙΑ ΦΙΛΟΣΟΦΙΑ Α)</w:t>
      </w:r>
      <w:r w:rsidRPr="00016473">
        <w:rPr>
          <w:rFonts w:ascii="Times New Roman" w:hAnsi="Times New Roman"/>
        </w:rPr>
        <w:t>». Έκδοση: 1.0. Πάτρα 2015</w:t>
      </w:r>
      <w:r w:rsidR="000613E6" w:rsidRPr="00016473">
        <w:rPr>
          <w:rFonts w:ascii="Times New Roman" w:hAnsi="Times New Roman"/>
        </w:rPr>
        <w:t>. Διαθέσιμο από τη δικτυακή διεύθυνση</w:t>
      </w:r>
      <w:r w:rsidRPr="00016473">
        <w:rPr>
          <w:rFonts w:ascii="Times New Roman" w:hAnsi="Times New Roman"/>
        </w:rPr>
        <w:t>:</w:t>
      </w:r>
    </w:p>
    <w:p w14:paraId="1BD36F5F" w14:textId="058CD846" w:rsidR="00FA44F6" w:rsidRPr="00016473" w:rsidRDefault="00507D94" w:rsidP="000613E6">
      <w:pPr>
        <w:rPr>
          <w:rFonts w:ascii="Times New Roman" w:hAnsi="Times New Roman"/>
          <w:b/>
          <w:color w:val="4F81BD" w:themeColor="accent1"/>
          <w:lang w:val="en-US"/>
        </w:rPr>
      </w:pPr>
      <w:proofErr w:type="gramStart"/>
      <w:r w:rsidRPr="00016473">
        <w:rPr>
          <w:rFonts w:ascii="Times New Roman" w:hAnsi="Times New Roman"/>
          <w:b/>
          <w:color w:val="4F81BD" w:themeColor="accent1"/>
          <w:lang w:val="en-US"/>
        </w:rPr>
        <w:t>eclass.upatras.gr</w:t>
      </w:r>
      <w:proofErr w:type="gramEnd"/>
      <w:r w:rsidRPr="00016473">
        <w:rPr>
          <w:rFonts w:ascii="Times New Roman" w:hAnsi="Times New Roman"/>
          <w:b/>
          <w:color w:val="4F81BD" w:themeColor="accent1"/>
          <w:lang w:val="en-US"/>
        </w:rPr>
        <w:t>/courses/PHIL1820/</w:t>
      </w:r>
      <w:proofErr w:type="spellStart"/>
      <w:r w:rsidRPr="00016473">
        <w:rPr>
          <w:rFonts w:ascii="Times New Roman" w:hAnsi="Times New Roman"/>
          <w:b/>
          <w:color w:val="4F81BD" w:themeColor="accent1"/>
          <w:lang w:val="en-US"/>
        </w:rPr>
        <w:t>index.php</w:t>
      </w:r>
      <w:proofErr w:type="spellEnd"/>
    </w:p>
    <w:p w14:paraId="3D7A2837" w14:textId="2B8BB4FC" w:rsidR="00BC04AB" w:rsidRPr="00016473" w:rsidRDefault="00BC04AB">
      <w:pPr>
        <w:rPr>
          <w:rFonts w:ascii="Times New Roman" w:eastAsia="Times New Roman" w:hAnsi="Times New Roman" w:cs="Times New Roman"/>
          <w:b/>
          <w:sz w:val="24"/>
          <w:szCs w:val="32"/>
          <w:lang w:eastAsia="en-US" w:bidi="en-US"/>
        </w:rPr>
      </w:pPr>
      <w:r w:rsidRPr="00016473">
        <w:rPr>
          <w:rFonts w:ascii="Times New Roman" w:eastAsia="Times New Roman" w:hAnsi="Times New Roman" w:cs="Times New Roman"/>
          <w:b/>
          <w:sz w:val="24"/>
          <w:szCs w:val="32"/>
          <w:lang w:eastAsia="en-US" w:bidi="en-US"/>
        </w:rPr>
        <w:br w:type="page"/>
      </w:r>
    </w:p>
    <w:p w14:paraId="3D7A2838" w14:textId="77777777" w:rsidR="000613E6" w:rsidRPr="00016473" w:rsidRDefault="000613E6" w:rsidP="00FD47AB">
      <w:pPr>
        <w:rPr>
          <w:rFonts w:ascii="Times New Roman" w:eastAsia="Times New Roman" w:hAnsi="Times New Roman" w:cs="Times New Roman"/>
          <w:b/>
          <w:sz w:val="24"/>
          <w:szCs w:val="32"/>
          <w:lang w:eastAsia="en-US" w:bidi="en-US"/>
        </w:rPr>
      </w:pPr>
      <w:r w:rsidRPr="00016473">
        <w:rPr>
          <w:rFonts w:ascii="Times New Roman" w:eastAsia="Times New Roman" w:hAnsi="Times New Roman" w:cs="Times New Roman"/>
          <w:b/>
          <w:sz w:val="24"/>
          <w:szCs w:val="32"/>
          <w:lang w:eastAsia="en-US" w:bidi="en-US"/>
        </w:rPr>
        <w:lastRenderedPageBreak/>
        <w:t>Σημείωμα Αδειοδότησης</w:t>
      </w:r>
    </w:p>
    <w:p w14:paraId="3D7A2839" w14:textId="77777777" w:rsidR="000613E6" w:rsidRPr="00016473" w:rsidRDefault="000613E6" w:rsidP="000613E6">
      <w:pPr>
        <w:rPr>
          <w:rFonts w:ascii="Times New Roman" w:hAnsi="Times New Roman"/>
        </w:rPr>
      </w:pPr>
      <w:r w:rsidRPr="00016473">
        <w:rPr>
          <w:rFonts w:ascii="Times New Roman" w:hAnsi="Times New Roman"/>
        </w:rPr>
        <w:t xml:space="preserve">Το παρόν υλικό διατίθεται με τους όρους της άδειας χρήσης Creative Commons Αναφορά, Μη Εμπορική Χρήση Παρόμοια Διανομή 4.0 [1] ή μεταγενέστερη, Διεθνής Έκδοση.   Εξαιρούνται τα αυτοτελή έργα τρίτων </w:t>
      </w:r>
      <w:proofErr w:type="spellStart"/>
      <w:r w:rsidRPr="00016473">
        <w:rPr>
          <w:rFonts w:ascii="Times New Roman" w:hAnsi="Times New Roman"/>
        </w:rPr>
        <w:t>π.χ</w:t>
      </w:r>
      <w:proofErr w:type="spellEnd"/>
      <w:r w:rsidRPr="00016473">
        <w:rPr>
          <w:rFonts w:ascii="Times New Roman" w:hAnsi="Times New Roman"/>
        </w:rPr>
        <w:t xml:space="preserve">. φωτογραφίες, διαγράμματα </w:t>
      </w:r>
      <w:proofErr w:type="spellStart"/>
      <w:r w:rsidRPr="00016473">
        <w:rPr>
          <w:rFonts w:ascii="Times New Roman" w:hAnsi="Times New Roman"/>
        </w:rPr>
        <w:t>κ.λ.π</w:t>
      </w:r>
      <w:proofErr w:type="spellEnd"/>
      <w:r w:rsidRPr="00016473">
        <w:rPr>
          <w:rFonts w:ascii="Times New Roman" w:hAnsi="Times New Roman"/>
        </w:rPr>
        <w:t>.,  τα οποία εμπεριέχονται σε αυτό και τα οποία αναφέρονται μαζί με τους όρους χρήσης τους στο «Σημείωμα Χρήσης Έργων Τρίτων».</w:t>
      </w:r>
    </w:p>
    <w:p w14:paraId="3D7A283A" w14:textId="77777777" w:rsidR="000613E6" w:rsidRPr="00016473" w:rsidRDefault="000613E6" w:rsidP="000613E6">
      <w:pPr>
        <w:rPr>
          <w:rFonts w:ascii="Times New Roman" w:hAnsi="Times New Roman"/>
        </w:rPr>
      </w:pPr>
      <w:r w:rsidRPr="00016473">
        <w:rPr>
          <w:rFonts w:ascii="Times New Roman" w:hAnsi="Times New Roman"/>
        </w:rPr>
        <w:tab/>
      </w:r>
      <w:r w:rsidRPr="00016473">
        <w:rPr>
          <w:rFonts w:ascii="Times New Roman" w:hAnsi="Times New Roman"/>
        </w:rPr>
        <w:tab/>
      </w:r>
      <w:r w:rsidRPr="00016473">
        <w:rPr>
          <w:rFonts w:ascii="Times New Roman" w:hAnsi="Times New Roman"/>
        </w:rPr>
        <w:tab/>
        <w:t xml:space="preserve">                           </w:t>
      </w:r>
      <w:r w:rsidR="00FD47AB" w:rsidRPr="00016473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3D7A2869" wp14:editId="7819BF32">
            <wp:extent cx="1648800" cy="576000"/>
            <wp:effectExtent l="0" t="0" r="8890" b="0"/>
            <wp:docPr id="2056" name="Picture 22" descr="Λογότυπο για Άδειες χρήσης Creative Commons BY-NC-S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16473">
        <w:rPr>
          <w:rFonts w:ascii="Times New Roman" w:hAnsi="Times New Roman"/>
        </w:rPr>
        <w:t xml:space="preserve">           </w:t>
      </w:r>
    </w:p>
    <w:p w14:paraId="16364215" w14:textId="77777777" w:rsidR="00F273C1" w:rsidRPr="00016473" w:rsidRDefault="00F273C1" w:rsidP="000613E6">
      <w:pPr>
        <w:rPr>
          <w:rFonts w:ascii="Times New Roman" w:hAnsi="Times New Roman"/>
        </w:rPr>
      </w:pPr>
    </w:p>
    <w:p w14:paraId="3D7A283B" w14:textId="77777777" w:rsidR="000613E6" w:rsidRPr="00016473" w:rsidRDefault="000613E6" w:rsidP="000613E6">
      <w:pPr>
        <w:rPr>
          <w:rFonts w:ascii="Times New Roman" w:hAnsi="Times New Roman"/>
        </w:rPr>
      </w:pPr>
      <w:r w:rsidRPr="00016473">
        <w:rPr>
          <w:rFonts w:ascii="Times New Roman" w:hAnsi="Times New Roman"/>
        </w:rPr>
        <w:t xml:space="preserve">[1] http://creativecommons.org/licenses/by-nc-sa/4.0/ </w:t>
      </w:r>
    </w:p>
    <w:p w14:paraId="3D7A283C" w14:textId="77777777" w:rsidR="000613E6" w:rsidRPr="00016473" w:rsidRDefault="000613E6" w:rsidP="000613E6">
      <w:pPr>
        <w:rPr>
          <w:rFonts w:ascii="Times New Roman" w:hAnsi="Times New Roman"/>
        </w:rPr>
      </w:pPr>
    </w:p>
    <w:p w14:paraId="3D7A283D" w14:textId="77777777" w:rsidR="000613E6" w:rsidRPr="00016473" w:rsidRDefault="000613E6" w:rsidP="000613E6">
      <w:pPr>
        <w:rPr>
          <w:rFonts w:ascii="Times New Roman" w:hAnsi="Times New Roman"/>
        </w:rPr>
      </w:pPr>
      <w:r w:rsidRPr="00016473">
        <w:rPr>
          <w:rFonts w:ascii="Times New Roman" w:hAnsi="Times New Roman"/>
        </w:rPr>
        <w:t xml:space="preserve">Ως </w:t>
      </w:r>
      <w:r w:rsidRPr="00016473">
        <w:rPr>
          <w:rFonts w:ascii="Times New Roman" w:hAnsi="Times New Roman"/>
          <w:b/>
          <w:bCs/>
        </w:rPr>
        <w:t>Μη Εμπορική</w:t>
      </w:r>
      <w:r w:rsidRPr="00016473">
        <w:rPr>
          <w:rFonts w:ascii="Times New Roman" w:hAnsi="Times New Roman"/>
        </w:rPr>
        <w:t xml:space="preserve"> ορίζεται η χρήση:</w:t>
      </w:r>
    </w:p>
    <w:p w14:paraId="118621FB" w14:textId="77777777" w:rsidR="00101D73" w:rsidRPr="00016473" w:rsidRDefault="00A7430B" w:rsidP="002D2893">
      <w:pPr>
        <w:pStyle w:val="ListParagraph"/>
        <w:numPr>
          <w:ilvl w:val="0"/>
          <w:numId w:val="29"/>
        </w:numPr>
        <w:rPr>
          <w:rFonts w:ascii="Times New Roman" w:hAnsi="Times New Roman"/>
        </w:rPr>
      </w:pPr>
      <w:r w:rsidRPr="00016473">
        <w:rPr>
          <w:rFonts w:ascii="Times New Roman" w:hAnsi="Times New Roman"/>
        </w:rPr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016473">
        <w:rPr>
          <w:rFonts w:ascii="Times New Roman" w:hAnsi="Times New Roman"/>
        </w:rPr>
        <w:t>αδειοδόχο</w:t>
      </w:r>
      <w:proofErr w:type="spellEnd"/>
    </w:p>
    <w:p w14:paraId="61D254DA" w14:textId="77777777" w:rsidR="00101D73" w:rsidRPr="00016473" w:rsidRDefault="00A7430B" w:rsidP="002D2893">
      <w:pPr>
        <w:pStyle w:val="ListParagraph"/>
        <w:numPr>
          <w:ilvl w:val="0"/>
          <w:numId w:val="29"/>
        </w:numPr>
        <w:rPr>
          <w:rFonts w:ascii="Times New Roman" w:hAnsi="Times New Roman"/>
        </w:rPr>
      </w:pPr>
      <w:r w:rsidRPr="00016473">
        <w:rPr>
          <w:rFonts w:ascii="Times New Roman" w:hAnsi="Times New Roman"/>
        </w:rPr>
        <w:t>που δεν περιλαμβάνει οικονομική συναλλαγή ως προϋπόθεση για τη χρήση ή πρόσβαση στο έργο</w:t>
      </w:r>
    </w:p>
    <w:p w14:paraId="5D0E11A6" w14:textId="77777777" w:rsidR="00101D73" w:rsidRPr="00016473" w:rsidRDefault="00A7430B" w:rsidP="002D2893">
      <w:pPr>
        <w:pStyle w:val="ListParagraph"/>
        <w:numPr>
          <w:ilvl w:val="0"/>
          <w:numId w:val="29"/>
        </w:numPr>
        <w:rPr>
          <w:rFonts w:ascii="Times New Roman" w:hAnsi="Times New Roman"/>
        </w:rPr>
      </w:pPr>
      <w:r w:rsidRPr="00016473">
        <w:rPr>
          <w:rFonts w:ascii="Times New Roman" w:hAnsi="Times New Roman"/>
        </w:rPr>
        <w:t>που δεν προσπορίζει στο διανομέα του έργου και</w:t>
      </w:r>
      <w:r w:rsidRPr="00016473">
        <w:rPr>
          <w:rFonts w:ascii="Times New Roman" w:hAnsi="Times New Roman"/>
          <w:lang w:val="en-GB"/>
        </w:rPr>
        <w:t> </w:t>
      </w:r>
      <w:proofErr w:type="spellStart"/>
      <w:r w:rsidRPr="00016473">
        <w:rPr>
          <w:rFonts w:ascii="Times New Roman" w:hAnsi="Times New Roman"/>
        </w:rPr>
        <w:t>αδειοδόχο</w:t>
      </w:r>
      <w:proofErr w:type="spellEnd"/>
      <w:r w:rsidRPr="00016473">
        <w:rPr>
          <w:rFonts w:ascii="Times New Roman" w:hAnsi="Times New Roman"/>
          <w:lang w:val="en-GB"/>
        </w:rPr>
        <w:t> </w:t>
      </w:r>
      <w:r w:rsidRPr="00016473">
        <w:rPr>
          <w:rFonts w:ascii="Times New Roman" w:hAnsi="Times New Roman"/>
        </w:rPr>
        <w:t>έμμεσο οικονομικό όφελος (</w:t>
      </w:r>
      <w:proofErr w:type="spellStart"/>
      <w:r w:rsidRPr="00016473">
        <w:rPr>
          <w:rFonts w:ascii="Times New Roman" w:hAnsi="Times New Roman"/>
        </w:rPr>
        <w:t>π.χ</w:t>
      </w:r>
      <w:proofErr w:type="spellEnd"/>
      <w:r w:rsidRPr="00016473">
        <w:rPr>
          <w:rFonts w:ascii="Times New Roman" w:hAnsi="Times New Roman"/>
        </w:rPr>
        <w:t>. διαφημίσεις) από την προβολή του έργου σε διαδικτυακό τόπο</w:t>
      </w:r>
    </w:p>
    <w:p w14:paraId="3D7A2842" w14:textId="77777777" w:rsidR="000613E6" w:rsidRPr="00016473" w:rsidRDefault="000613E6" w:rsidP="000613E6">
      <w:pPr>
        <w:rPr>
          <w:rFonts w:ascii="Times New Roman" w:hAnsi="Times New Roman"/>
        </w:rPr>
      </w:pPr>
      <w:r w:rsidRPr="00016473">
        <w:rPr>
          <w:rFonts w:ascii="Times New Roman" w:hAnsi="Times New Roman"/>
        </w:rPr>
        <w:t xml:space="preserve">Ο δικαιούχος μπορεί να παρέχει στον </w:t>
      </w:r>
      <w:proofErr w:type="spellStart"/>
      <w:r w:rsidRPr="00016473">
        <w:rPr>
          <w:rFonts w:ascii="Times New Roman" w:hAnsi="Times New Roman"/>
        </w:rPr>
        <w:t>αδειοδόχο</w:t>
      </w:r>
      <w:proofErr w:type="spellEnd"/>
      <w:r w:rsidRPr="00016473">
        <w:rPr>
          <w:rFonts w:ascii="Times New Roman" w:hAnsi="Times New Roman"/>
        </w:rPr>
        <w:t xml:space="preserve"> ξεχωριστή άδεια να χρησιμοποιεί το έργο για εμπορική χρήση, εφόσον αυτό του ζητηθεί.</w:t>
      </w:r>
    </w:p>
    <w:p w14:paraId="3D7A2843" w14:textId="77777777" w:rsidR="000613E6" w:rsidRPr="00016473" w:rsidRDefault="000613E6" w:rsidP="000613E6">
      <w:pPr>
        <w:rPr>
          <w:rFonts w:ascii="Times New Roman" w:eastAsia="Times New Roman" w:hAnsi="Times New Roman" w:cs="Times New Roman"/>
          <w:b/>
          <w:sz w:val="24"/>
          <w:szCs w:val="32"/>
          <w:lang w:eastAsia="en-US" w:bidi="en-US"/>
        </w:rPr>
      </w:pPr>
      <w:r w:rsidRPr="00016473">
        <w:rPr>
          <w:rFonts w:ascii="Times New Roman" w:eastAsia="Times New Roman" w:hAnsi="Times New Roman" w:cs="Times New Roman"/>
          <w:b/>
          <w:sz w:val="24"/>
          <w:szCs w:val="32"/>
          <w:lang w:eastAsia="en-US" w:bidi="en-US"/>
        </w:rPr>
        <w:t>Διατήρηση Σημειωμάτων</w:t>
      </w:r>
    </w:p>
    <w:p w14:paraId="3D7A2844" w14:textId="77777777" w:rsidR="000613E6" w:rsidRPr="00016473" w:rsidRDefault="000613E6" w:rsidP="00FD47AB">
      <w:pPr>
        <w:pStyle w:val="ListParagraph"/>
        <w:numPr>
          <w:ilvl w:val="0"/>
          <w:numId w:val="29"/>
        </w:numPr>
        <w:rPr>
          <w:rFonts w:ascii="Times New Roman" w:hAnsi="Times New Roman"/>
        </w:rPr>
      </w:pPr>
      <w:r w:rsidRPr="00016473">
        <w:rPr>
          <w:rFonts w:ascii="Times New Roman" w:hAnsi="Times New Roman"/>
        </w:rPr>
        <w:t>Οποιαδήποτε αναπαραγωγή ή διασκευή του υλικού θα πρέπει να συμπεριλαμβάνει:</w:t>
      </w:r>
    </w:p>
    <w:p w14:paraId="3D7A2845" w14:textId="77777777" w:rsidR="000613E6" w:rsidRPr="00016473" w:rsidRDefault="000613E6" w:rsidP="00FD47AB">
      <w:pPr>
        <w:pStyle w:val="ListParagraph"/>
        <w:numPr>
          <w:ilvl w:val="0"/>
          <w:numId w:val="29"/>
        </w:numPr>
        <w:rPr>
          <w:rFonts w:ascii="Times New Roman" w:hAnsi="Times New Roman"/>
        </w:rPr>
      </w:pPr>
      <w:r w:rsidRPr="00016473">
        <w:rPr>
          <w:rFonts w:ascii="Times New Roman" w:hAnsi="Times New Roman"/>
        </w:rPr>
        <w:t>το Σημείωμα Αναφοράς</w:t>
      </w:r>
    </w:p>
    <w:p w14:paraId="3D7A2846" w14:textId="77777777" w:rsidR="000613E6" w:rsidRPr="00016473" w:rsidRDefault="000613E6" w:rsidP="00FD47AB">
      <w:pPr>
        <w:pStyle w:val="ListParagraph"/>
        <w:numPr>
          <w:ilvl w:val="0"/>
          <w:numId w:val="29"/>
        </w:numPr>
        <w:rPr>
          <w:rFonts w:ascii="Times New Roman" w:hAnsi="Times New Roman"/>
        </w:rPr>
      </w:pPr>
      <w:r w:rsidRPr="00016473">
        <w:rPr>
          <w:rFonts w:ascii="Times New Roman" w:hAnsi="Times New Roman"/>
        </w:rPr>
        <w:t>το Σημείωμα Αδειοδότησης</w:t>
      </w:r>
    </w:p>
    <w:p w14:paraId="3D7A2847" w14:textId="77777777" w:rsidR="000613E6" w:rsidRPr="00016473" w:rsidRDefault="000613E6" w:rsidP="00FD47AB">
      <w:pPr>
        <w:pStyle w:val="ListParagraph"/>
        <w:numPr>
          <w:ilvl w:val="0"/>
          <w:numId w:val="29"/>
        </w:numPr>
        <w:rPr>
          <w:rFonts w:ascii="Times New Roman" w:hAnsi="Times New Roman"/>
        </w:rPr>
      </w:pPr>
      <w:r w:rsidRPr="00016473">
        <w:rPr>
          <w:rFonts w:ascii="Times New Roman" w:hAnsi="Times New Roman"/>
        </w:rPr>
        <w:t>τη δήλωση Διατήρησης Σημειωμάτων</w:t>
      </w:r>
      <w:r w:rsidR="00FD47AB" w:rsidRPr="00016473">
        <w:rPr>
          <w:rFonts w:ascii="Times New Roman" w:hAnsi="Times New Roman"/>
          <w:lang w:val="en-US"/>
        </w:rPr>
        <w:t xml:space="preserve"> </w:t>
      </w:r>
    </w:p>
    <w:p w14:paraId="3D7A2848" w14:textId="77777777" w:rsidR="000613E6" w:rsidRPr="00016473" w:rsidRDefault="000613E6" w:rsidP="00FD47AB">
      <w:pPr>
        <w:pStyle w:val="ListParagraph"/>
        <w:numPr>
          <w:ilvl w:val="0"/>
          <w:numId w:val="29"/>
        </w:numPr>
        <w:rPr>
          <w:rFonts w:ascii="Times New Roman" w:hAnsi="Times New Roman"/>
        </w:rPr>
      </w:pPr>
      <w:r w:rsidRPr="00016473">
        <w:rPr>
          <w:rFonts w:ascii="Times New Roman" w:hAnsi="Times New Roman"/>
        </w:rPr>
        <w:t>το Σημείωμα Χρήσης Έργων Τρίτων (εφόσον υπάρχει)</w:t>
      </w:r>
    </w:p>
    <w:p w14:paraId="3D7A2849" w14:textId="77777777" w:rsidR="000613E6" w:rsidRPr="00016473" w:rsidRDefault="000613E6" w:rsidP="000613E6">
      <w:pPr>
        <w:rPr>
          <w:rFonts w:ascii="Times New Roman" w:hAnsi="Times New Roman"/>
        </w:rPr>
      </w:pPr>
      <w:r w:rsidRPr="00016473">
        <w:rPr>
          <w:rFonts w:ascii="Times New Roman" w:hAnsi="Times New Roman"/>
        </w:rPr>
        <w:t xml:space="preserve">μαζί με τους συνοδευόμενους </w:t>
      </w:r>
      <w:proofErr w:type="spellStart"/>
      <w:r w:rsidRPr="00016473">
        <w:rPr>
          <w:rFonts w:ascii="Times New Roman" w:hAnsi="Times New Roman"/>
        </w:rPr>
        <w:t>υπερσυνδέσμους</w:t>
      </w:r>
      <w:proofErr w:type="spellEnd"/>
      <w:r w:rsidRPr="00016473">
        <w:rPr>
          <w:rFonts w:ascii="Times New Roman" w:hAnsi="Times New Roman"/>
        </w:rPr>
        <w:t>.</w:t>
      </w:r>
    </w:p>
    <w:p w14:paraId="3D7A285C" w14:textId="77777777" w:rsidR="00FD47AB" w:rsidRPr="00016473" w:rsidRDefault="00FD47AB">
      <w:pPr>
        <w:rPr>
          <w:rFonts w:ascii="Times New Roman" w:eastAsia="Times New Roman" w:hAnsi="Times New Roman" w:cs="Times New Roman"/>
          <w:lang w:eastAsia="en-US" w:bidi="en-US"/>
        </w:rPr>
      </w:pPr>
      <w:r w:rsidRPr="00016473">
        <w:rPr>
          <w:rFonts w:ascii="Times New Roman" w:eastAsia="Times New Roman" w:hAnsi="Times New Roman" w:cs="Times New Roman"/>
          <w:lang w:eastAsia="en-US" w:bidi="en-US"/>
        </w:rPr>
        <w:br w:type="page"/>
      </w:r>
    </w:p>
    <w:p w14:paraId="3D7A285D" w14:textId="77777777" w:rsidR="00FD47AB" w:rsidRPr="00016473" w:rsidRDefault="00FD47AB" w:rsidP="00FD47AB">
      <w:pPr>
        <w:jc w:val="center"/>
        <w:rPr>
          <w:rFonts w:ascii="Times New Roman" w:eastAsia="Times New Roman" w:hAnsi="Times New Roman" w:cs="Times New Roman"/>
          <w:lang w:eastAsia="en-US" w:bidi="en-US"/>
        </w:rPr>
      </w:pPr>
    </w:p>
    <w:p w14:paraId="3D7A285E" w14:textId="77777777" w:rsidR="00FD47AB" w:rsidRPr="00016473" w:rsidRDefault="00FD47AB" w:rsidP="00FD47AB">
      <w:pPr>
        <w:rPr>
          <w:rFonts w:ascii="Times New Roman" w:eastAsia="Times New Roman" w:hAnsi="Times New Roman" w:cs="Times New Roman"/>
          <w:b/>
          <w:sz w:val="32"/>
          <w:szCs w:val="32"/>
          <w:lang w:eastAsia="en-US" w:bidi="en-US"/>
        </w:rPr>
      </w:pPr>
      <w:proofErr w:type="spellStart"/>
      <w:r w:rsidRPr="00016473">
        <w:rPr>
          <w:rFonts w:ascii="Times New Roman" w:eastAsia="Times New Roman" w:hAnsi="Times New Roman" w:cs="Times New Roman"/>
          <w:b/>
          <w:sz w:val="32"/>
          <w:szCs w:val="32"/>
          <w:lang w:eastAsia="en-US" w:bidi="en-US"/>
        </w:rPr>
        <w:t>Χρημα</w:t>
      </w:r>
      <w:r w:rsidRPr="00016473">
        <w:rPr>
          <w:rFonts w:ascii="Times New Roman" w:eastAsia="Times New Roman" w:hAnsi="Times New Roman" w:cs="Times New Roman"/>
          <w:b/>
          <w:sz w:val="32"/>
          <w:szCs w:val="32"/>
          <w:lang w:val="en-US" w:eastAsia="en-US" w:bidi="en-US"/>
        </w:rPr>
        <w:t>τοδότηση</w:t>
      </w:r>
      <w:proofErr w:type="spellEnd"/>
    </w:p>
    <w:p w14:paraId="3D7A285F" w14:textId="77777777" w:rsidR="00FD47AB" w:rsidRPr="00016473" w:rsidRDefault="00FD47AB" w:rsidP="00FD47AB">
      <w:pPr>
        <w:rPr>
          <w:rFonts w:ascii="Times New Roman" w:eastAsia="Times New Roman" w:hAnsi="Times New Roman" w:cs="Arial"/>
          <w:lang w:eastAsia="en-US" w:bidi="en-US"/>
        </w:rPr>
      </w:pPr>
    </w:p>
    <w:p w14:paraId="3D7A2860" w14:textId="77777777" w:rsidR="00FD47AB" w:rsidRPr="00016473" w:rsidRDefault="00FD47AB" w:rsidP="00FD47AB">
      <w:pPr>
        <w:numPr>
          <w:ilvl w:val="0"/>
          <w:numId w:val="28"/>
        </w:numPr>
        <w:rPr>
          <w:rFonts w:ascii="Times New Roman" w:eastAsia="Times New Roman" w:hAnsi="Times New Roman" w:cs="Arial"/>
          <w:lang w:eastAsia="en-US" w:bidi="en-US"/>
        </w:rPr>
      </w:pPr>
      <w:r w:rsidRPr="00016473">
        <w:rPr>
          <w:rFonts w:ascii="Times New Roman" w:eastAsia="Times New Roman" w:hAnsi="Times New Roman" w:cs="Arial"/>
          <w:lang w:eastAsia="en-US" w:bidi="en-US"/>
        </w:rPr>
        <w:t xml:space="preserve">Το παρόν εκπαιδευτικό υλικό έχει αναπτυχθεί </w:t>
      </w:r>
      <w:proofErr w:type="spellStart"/>
      <w:r w:rsidRPr="00016473">
        <w:rPr>
          <w:rFonts w:ascii="Times New Roman" w:eastAsia="Times New Roman" w:hAnsi="Times New Roman" w:cs="Arial"/>
          <w:lang w:eastAsia="en-US" w:bidi="en-US"/>
        </w:rPr>
        <w:t>στo</w:t>
      </w:r>
      <w:proofErr w:type="spellEnd"/>
      <w:r w:rsidRPr="00016473">
        <w:rPr>
          <w:rFonts w:ascii="Times New Roman" w:eastAsia="Times New Roman" w:hAnsi="Times New Roman" w:cs="Arial"/>
          <w:lang w:eastAsia="en-US" w:bidi="en-US"/>
        </w:rPr>
        <w:t xml:space="preserve"> </w:t>
      </w:r>
      <w:proofErr w:type="spellStart"/>
      <w:r w:rsidRPr="00016473">
        <w:rPr>
          <w:rFonts w:ascii="Times New Roman" w:eastAsia="Times New Roman" w:hAnsi="Times New Roman" w:cs="Arial"/>
          <w:lang w:eastAsia="en-US" w:bidi="en-US"/>
        </w:rPr>
        <w:t>πλαίσιo</w:t>
      </w:r>
      <w:proofErr w:type="spellEnd"/>
      <w:r w:rsidRPr="00016473">
        <w:rPr>
          <w:rFonts w:ascii="Times New Roman" w:eastAsia="Times New Roman" w:hAnsi="Times New Roman" w:cs="Arial"/>
          <w:lang w:eastAsia="en-US" w:bidi="en-US"/>
        </w:rPr>
        <w:t xml:space="preserve"> του εκπαιδευτικού έργου του διδάσκοντα.</w:t>
      </w:r>
    </w:p>
    <w:p w14:paraId="3D7A2861" w14:textId="4E751A13" w:rsidR="00FD47AB" w:rsidRPr="00016473" w:rsidRDefault="00FD47AB" w:rsidP="00FD47AB">
      <w:pPr>
        <w:numPr>
          <w:ilvl w:val="0"/>
          <w:numId w:val="28"/>
        </w:numPr>
        <w:rPr>
          <w:rFonts w:ascii="Times New Roman" w:eastAsia="Times New Roman" w:hAnsi="Times New Roman" w:cs="Arial"/>
          <w:lang w:eastAsia="en-US" w:bidi="en-US"/>
        </w:rPr>
      </w:pPr>
      <w:r w:rsidRPr="00016473">
        <w:rPr>
          <w:rFonts w:ascii="Times New Roman" w:eastAsia="Times New Roman" w:hAnsi="Times New Roman" w:cs="Arial"/>
          <w:lang w:eastAsia="en-US" w:bidi="en-US"/>
        </w:rPr>
        <w:t>Το έργο «</w:t>
      </w:r>
      <w:r w:rsidRPr="00016473">
        <w:rPr>
          <w:rFonts w:ascii="Times New Roman" w:eastAsia="Times New Roman" w:hAnsi="Times New Roman" w:cs="Arial"/>
          <w:b/>
          <w:bCs/>
          <w:lang w:eastAsia="en-US" w:bidi="en-US"/>
        </w:rPr>
        <w:t xml:space="preserve">Ανοικτά Ακαδημαϊκά Μαθήματα στο Πανεπιστήμιο </w:t>
      </w:r>
      <w:r w:rsidR="008F0997">
        <w:rPr>
          <w:rFonts w:ascii="Times New Roman" w:eastAsia="Times New Roman" w:hAnsi="Times New Roman" w:cs="Arial"/>
          <w:b/>
          <w:bCs/>
          <w:lang w:eastAsia="en-US" w:bidi="en-US"/>
        </w:rPr>
        <w:t>Πατρών</w:t>
      </w:r>
      <w:r w:rsidRPr="00016473">
        <w:rPr>
          <w:rFonts w:ascii="Times New Roman" w:eastAsia="Times New Roman" w:hAnsi="Times New Roman" w:cs="Arial"/>
          <w:lang w:eastAsia="en-US" w:bidi="en-US"/>
        </w:rPr>
        <w:t xml:space="preserve">» έχει χρηματοδοτήσει μόνο τη αναδιαμόρφωση του εκπαιδευτικού υλικού. </w:t>
      </w:r>
    </w:p>
    <w:p w14:paraId="3D7A2862" w14:textId="77777777" w:rsidR="00FD47AB" w:rsidRPr="00016473" w:rsidRDefault="00FD47AB" w:rsidP="00FD47AB">
      <w:pPr>
        <w:numPr>
          <w:ilvl w:val="0"/>
          <w:numId w:val="28"/>
        </w:numPr>
        <w:rPr>
          <w:rFonts w:ascii="Times New Roman" w:eastAsia="Times New Roman" w:hAnsi="Times New Roman" w:cs="Arial"/>
          <w:lang w:eastAsia="en-US" w:bidi="en-US"/>
        </w:rPr>
      </w:pPr>
      <w:r w:rsidRPr="00016473">
        <w:rPr>
          <w:rFonts w:ascii="Times New Roman" w:eastAsia="Times New Roman" w:hAnsi="Times New Roman" w:cs="Arial"/>
          <w:lang w:eastAsia="en-US" w:bidi="en-US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14:paraId="3D7A2863" w14:textId="77777777" w:rsidR="00FD47AB" w:rsidRPr="00016473" w:rsidRDefault="00FD47AB" w:rsidP="00FD47AB">
      <w:pPr>
        <w:jc w:val="center"/>
        <w:rPr>
          <w:rFonts w:ascii="Times New Roman" w:eastAsia="Times New Roman" w:hAnsi="Times New Roman" w:cs="Times New Roman"/>
          <w:lang w:eastAsia="en-US" w:bidi="en-US"/>
        </w:rPr>
      </w:pPr>
      <w:r w:rsidRPr="00016473"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3D7A286B" wp14:editId="3D7A286C">
            <wp:extent cx="5501640" cy="1386840"/>
            <wp:effectExtent l="0" t="0" r="3810" b="3810"/>
            <wp:docPr id="7" name="Picture 6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Λογότυπο Επιχειρησιακού Προγράμματος Εκπαίδευση και Δια βίου Μάθηση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864" w14:textId="77777777" w:rsidR="00FD47AB" w:rsidRPr="00016473" w:rsidRDefault="00FD47AB" w:rsidP="000613E6">
      <w:pPr>
        <w:rPr>
          <w:rFonts w:ascii="Times New Roman" w:hAnsi="Times New Roman"/>
        </w:rPr>
      </w:pPr>
    </w:p>
    <w:sectPr w:rsidR="00FD47AB" w:rsidRPr="00016473" w:rsidSect="0061102A">
      <w:type w:val="continuous"/>
      <w:pgSz w:w="16840" w:h="11900" w:orient="landscape" w:code="9"/>
      <w:pgMar w:top="1021" w:right="1134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46AD86" w14:textId="77777777" w:rsidR="00B40530" w:rsidRDefault="00B40530" w:rsidP="00936ACC">
      <w:pPr>
        <w:spacing w:after="0" w:line="240" w:lineRule="auto"/>
      </w:pPr>
      <w:r>
        <w:separator/>
      </w:r>
    </w:p>
  </w:endnote>
  <w:endnote w:type="continuationSeparator" w:id="0">
    <w:p w14:paraId="48E863F7" w14:textId="77777777" w:rsidR="00B40530" w:rsidRDefault="00B40530" w:rsidP="00936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55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55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55"/>
    <w:family w:val="auto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55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55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55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FB99AA" w14:textId="77777777" w:rsidR="00B40530" w:rsidRDefault="00B40530" w:rsidP="00936ACC">
      <w:pPr>
        <w:spacing w:after="0" w:line="240" w:lineRule="auto"/>
      </w:pPr>
      <w:r>
        <w:separator/>
      </w:r>
    </w:p>
  </w:footnote>
  <w:footnote w:type="continuationSeparator" w:id="0">
    <w:p w14:paraId="28A0EF4A" w14:textId="77777777" w:rsidR="00B40530" w:rsidRDefault="00B40530" w:rsidP="00936A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902D3"/>
    <w:multiLevelType w:val="hybridMultilevel"/>
    <w:tmpl w:val="32D6C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63AEF"/>
    <w:multiLevelType w:val="hybridMultilevel"/>
    <w:tmpl w:val="2A16E99E"/>
    <w:lvl w:ilvl="0" w:tplc="7CC63400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7AF3FCC"/>
    <w:multiLevelType w:val="hybridMultilevel"/>
    <w:tmpl w:val="8E389B76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A81408"/>
    <w:multiLevelType w:val="hybridMultilevel"/>
    <w:tmpl w:val="551A16AE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4DE1955"/>
    <w:multiLevelType w:val="hybridMultilevel"/>
    <w:tmpl w:val="FFB677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FE7F67"/>
    <w:multiLevelType w:val="hybridMultilevel"/>
    <w:tmpl w:val="2270787C"/>
    <w:lvl w:ilvl="0" w:tplc="B7EAFA2A">
      <w:start w:val="1"/>
      <w:numFmt w:val="decimal"/>
      <w:lvlText w:val="2.%1."/>
      <w:lvlJc w:val="left"/>
      <w:pPr>
        <w:ind w:left="72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2C6DD6"/>
    <w:multiLevelType w:val="hybridMultilevel"/>
    <w:tmpl w:val="F6FA6300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3E879F9"/>
    <w:multiLevelType w:val="multilevel"/>
    <w:tmpl w:val="58508A3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>
    <w:nsid w:val="375E42A7"/>
    <w:multiLevelType w:val="hybridMultilevel"/>
    <w:tmpl w:val="3BAED6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5D4165"/>
    <w:multiLevelType w:val="hybridMultilevel"/>
    <w:tmpl w:val="4C167878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F764839"/>
    <w:multiLevelType w:val="hybridMultilevel"/>
    <w:tmpl w:val="CB308A1C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B2B6B36"/>
    <w:multiLevelType w:val="hybridMultilevel"/>
    <w:tmpl w:val="70EEC83E"/>
    <w:lvl w:ilvl="0" w:tplc="B7EAFA2A">
      <w:start w:val="1"/>
      <w:numFmt w:val="decimal"/>
      <w:lvlText w:val="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2722338"/>
    <w:multiLevelType w:val="hybridMultilevel"/>
    <w:tmpl w:val="96164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3650A92"/>
    <w:multiLevelType w:val="hybridMultilevel"/>
    <w:tmpl w:val="4C7A471C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3A95272"/>
    <w:multiLevelType w:val="hybridMultilevel"/>
    <w:tmpl w:val="368A94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FD5697"/>
    <w:multiLevelType w:val="hybridMultilevel"/>
    <w:tmpl w:val="2EA00CD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4410C7E"/>
    <w:multiLevelType w:val="hybridMultilevel"/>
    <w:tmpl w:val="BCA48AF6"/>
    <w:lvl w:ilvl="0" w:tplc="1EB2FBCA">
      <w:start w:val="1"/>
      <w:numFmt w:val="decimal"/>
      <w:lvlText w:val="6.%1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0B2871"/>
    <w:multiLevelType w:val="hybridMultilevel"/>
    <w:tmpl w:val="89C00C06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63B4D1E"/>
    <w:multiLevelType w:val="hybridMultilevel"/>
    <w:tmpl w:val="7A5A67F0"/>
    <w:lvl w:ilvl="0" w:tplc="C818E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AC4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24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21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A2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A8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4D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A07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C0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7C85485"/>
    <w:multiLevelType w:val="hybridMultilevel"/>
    <w:tmpl w:val="0D68D4C2"/>
    <w:lvl w:ilvl="0" w:tplc="410CD9F4">
      <w:start w:val="1"/>
      <w:numFmt w:val="decimal"/>
      <w:lvlText w:val="1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9B54ECC"/>
    <w:multiLevelType w:val="hybridMultilevel"/>
    <w:tmpl w:val="7074A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DD4381"/>
    <w:multiLevelType w:val="hybridMultilevel"/>
    <w:tmpl w:val="023AEBA0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BA90A5C"/>
    <w:multiLevelType w:val="hybridMultilevel"/>
    <w:tmpl w:val="386A9DD6"/>
    <w:lvl w:ilvl="0" w:tplc="A9A25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5C9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CCE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1A2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307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4D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0F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123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ED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76DD490A"/>
    <w:multiLevelType w:val="hybridMultilevel"/>
    <w:tmpl w:val="71CC082C"/>
    <w:lvl w:ilvl="0" w:tplc="29BEDFDE">
      <w:start w:val="1"/>
      <w:numFmt w:val="decimal"/>
      <w:lvlText w:val="4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A0C5E15"/>
    <w:multiLevelType w:val="hybridMultilevel"/>
    <w:tmpl w:val="4064B60A"/>
    <w:lvl w:ilvl="0" w:tplc="49A24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07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CF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CA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4C2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242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8D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A1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A2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8"/>
  </w:num>
  <w:num w:numId="3">
    <w:abstractNumId w:val="8"/>
  </w:num>
  <w:num w:numId="4">
    <w:abstractNumId w:val="8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24"/>
  </w:num>
  <w:num w:numId="12">
    <w:abstractNumId w:val="10"/>
  </w:num>
  <w:num w:numId="13">
    <w:abstractNumId w:val="6"/>
  </w:num>
  <w:num w:numId="14">
    <w:abstractNumId w:val="3"/>
  </w:num>
  <w:num w:numId="15">
    <w:abstractNumId w:val="2"/>
  </w:num>
  <w:num w:numId="16">
    <w:abstractNumId w:val="18"/>
  </w:num>
  <w:num w:numId="17">
    <w:abstractNumId w:val="20"/>
  </w:num>
  <w:num w:numId="18">
    <w:abstractNumId w:val="7"/>
  </w:num>
  <w:num w:numId="19">
    <w:abstractNumId w:val="22"/>
  </w:num>
  <w:num w:numId="20">
    <w:abstractNumId w:val="14"/>
  </w:num>
  <w:num w:numId="21">
    <w:abstractNumId w:val="4"/>
  </w:num>
  <w:num w:numId="22">
    <w:abstractNumId w:val="26"/>
  </w:num>
  <w:num w:numId="23">
    <w:abstractNumId w:val="28"/>
  </w:num>
  <w:num w:numId="24">
    <w:abstractNumId w:val="11"/>
  </w:num>
  <w:num w:numId="25">
    <w:abstractNumId w:val="21"/>
  </w:num>
  <w:num w:numId="26">
    <w:abstractNumId w:val="19"/>
  </w:num>
  <w:num w:numId="27">
    <w:abstractNumId w:val="15"/>
  </w:num>
  <w:num w:numId="28">
    <w:abstractNumId w:val="13"/>
  </w:num>
  <w:num w:numId="29">
    <w:abstractNumId w:val="9"/>
  </w:num>
  <w:num w:numId="30">
    <w:abstractNumId w:val="17"/>
  </w:num>
  <w:num w:numId="31">
    <w:abstractNumId w:val="5"/>
  </w:num>
  <w:num w:numId="32">
    <w:abstractNumId w:val="1"/>
  </w:num>
  <w:num w:numId="33">
    <w:abstractNumId w:val="12"/>
  </w:num>
  <w:num w:numId="34">
    <w:abstractNumId w:val="27"/>
  </w:num>
  <w:num w:numId="35">
    <w:abstractNumId w:val="29"/>
  </w:num>
  <w:num w:numId="36">
    <w:abstractNumId w:val="8"/>
  </w:num>
  <w:num w:numId="37">
    <w:abstractNumId w:val="23"/>
  </w:num>
  <w:num w:numId="38">
    <w:abstractNumId w:val="25"/>
  </w:num>
  <w:num w:numId="39">
    <w:abstractNumId w:val="0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3E6"/>
    <w:rsid w:val="00016473"/>
    <w:rsid w:val="00033620"/>
    <w:rsid w:val="00036C7D"/>
    <w:rsid w:val="000536A4"/>
    <w:rsid w:val="000613E6"/>
    <w:rsid w:val="0007528D"/>
    <w:rsid w:val="000C028F"/>
    <w:rsid w:val="000C09DE"/>
    <w:rsid w:val="00101D73"/>
    <w:rsid w:val="001056E2"/>
    <w:rsid w:val="00145B5F"/>
    <w:rsid w:val="00187DC1"/>
    <w:rsid w:val="001C3067"/>
    <w:rsid w:val="001C3B3B"/>
    <w:rsid w:val="001D2786"/>
    <w:rsid w:val="001D7C77"/>
    <w:rsid w:val="001E1A4C"/>
    <w:rsid w:val="002039B2"/>
    <w:rsid w:val="00207A08"/>
    <w:rsid w:val="00224CB8"/>
    <w:rsid w:val="00262DF1"/>
    <w:rsid w:val="002A21E7"/>
    <w:rsid w:val="002A38D8"/>
    <w:rsid w:val="002A4C34"/>
    <w:rsid w:val="002D2893"/>
    <w:rsid w:val="002F5A3A"/>
    <w:rsid w:val="00306292"/>
    <w:rsid w:val="00314075"/>
    <w:rsid w:val="003419A7"/>
    <w:rsid w:val="00366815"/>
    <w:rsid w:val="003970A3"/>
    <w:rsid w:val="003D408F"/>
    <w:rsid w:val="0041657A"/>
    <w:rsid w:val="0042394C"/>
    <w:rsid w:val="00425DED"/>
    <w:rsid w:val="00447B5C"/>
    <w:rsid w:val="00455F2D"/>
    <w:rsid w:val="0046294B"/>
    <w:rsid w:val="00487898"/>
    <w:rsid w:val="004A32A0"/>
    <w:rsid w:val="004A3983"/>
    <w:rsid w:val="004D46EA"/>
    <w:rsid w:val="004E5677"/>
    <w:rsid w:val="004F1500"/>
    <w:rsid w:val="00505B91"/>
    <w:rsid w:val="00507D94"/>
    <w:rsid w:val="005148A1"/>
    <w:rsid w:val="00523364"/>
    <w:rsid w:val="00524AFE"/>
    <w:rsid w:val="0059251A"/>
    <w:rsid w:val="00593773"/>
    <w:rsid w:val="00594405"/>
    <w:rsid w:val="00597812"/>
    <w:rsid w:val="005B369E"/>
    <w:rsid w:val="005B481B"/>
    <w:rsid w:val="0061102A"/>
    <w:rsid w:val="0062078B"/>
    <w:rsid w:val="006518E3"/>
    <w:rsid w:val="00663791"/>
    <w:rsid w:val="006E3323"/>
    <w:rsid w:val="006E566C"/>
    <w:rsid w:val="006F00D2"/>
    <w:rsid w:val="006F6CFC"/>
    <w:rsid w:val="00722D2E"/>
    <w:rsid w:val="007417F7"/>
    <w:rsid w:val="007447A7"/>
    <w:rsid w:val="007A47B5"/>
    <w:rsid w:val="007B2316"/>
    <w:rsid w:val="007E1D1B"/>
    <w:rsid w:val="007F1E1A"/>
    <w:rsid w:val="007F715D"/>
    <w:rsid w:val="00804A86"/>
    <w:rsid w:val="008652EA"/>
    <w:rsid w:val="0087737F"/>
    <w:rsid w:val="008803D8"/>
    <w:rsid w:val="0088273F"/>
    <w:rsid w:val="00890D31"/>
    <w:rsid w:val="008A125D"/>
    <w:rsid w:val="008C0AB0"/>
    <w:rsid w:val="008D57C2"/>
    <w:rsid w:val="008F0997"/>
    <w:rsid w:val="00931770"/>
    <w:rsid w:val="00936ACC"/>
    <w:rsid w:val="00974051"/>
    <w:rsid w:val="009A18C7"/>
    <w:rsid w:val="009B7825"/>
    <w:rsid w:val="00A114AD"/>
    <w:rsid w:val="00A11D55"/>
    <w:rsid w:val="00A61962"/>
    <w:rsid w:val="00A7430B"/>
    <w:rsid w:val="00AA6DE5"/>
    <w:rsid w:val="00AE7867"/>
    <w:rsid w:val="00B40530"/>
    <w:rsid w:val="00B67F68"/>
    <w:rsid w:val="00B76F05"/>
    <w:rsid w:val="00BA0669"/>
    <w:rsid w:val="00BB071F"/>
    <w:rsid w:val="00BB217A"/>
    <w:rsid w:val="00BC04AB"/>
    <w:rsid w:val="00BD03E2"/>
    <w:rsid w:val="00C12C08"/>
    <w:rsid w:val="00C75C85"/>
    <w:rsid w:val="00C842FC"/>
    <w:rsid w:val="00CA4514"/>
    <w:rsid w:val="00CB6859"/>
    <w:rsid w:val="00CC23B8"/>
    <w:rsid w:val="00CC47F8"/>
    <w:rsid w:val="00CD7206"/>
    <w:rsid w:val="00D42FD6"/>
    <w:rsid w:val="00D453BF"/>
    <w:rsid w:val="00D55733"/>
    <w:rsid w:val="00D66D22"/>
    <w:rsid w:val="00D865F8"/>
    <w:rsid w:val="00DD27D2"/>
    <w:rsid w:val="00DE7FC2"/>
    <w:rsid w:val="00E02C38"/>
    <w:rsid w:val="00E27D50"/>
    <w:rsid w:val="00E434F6"/>
    <w:rsid w:val="00E66314"/>
    <w:rsid w:val="00E6736E"/>
    <w:rsid w:val="00E7374C"/>
    <w:rsid w:val="00E74B63"/>
    <w:rsid w:val="00EA0377"/>
    <w:rsid w:val="00EC31A8"/>
    <w:rsid w:val="00ED1322"/>
    <w:rsid w:val="00ED3166"/>
    <w:rsid w:val="00ED4015"/>
    <w:rsid w:val="00EE385C"/>
    <w:rsid w:val="00F13871"/>
    <w:rsid w:val="00F159A1"/>
    <w:rsid w:val="00F273C1"/>
    <w:rsid w:val="00F560E4"/>
    <w:rsid w:val="00F566AD"/>
    <w:rsid w:val="00F57753"/>
    <w:rsid w:val="00FA44F6"/>
    <w:rsid w:val="00FB1E79"/>
    <w:rsid w:val="00FB6552"/>
    <w:rsid w:val="00FB7077"/>
    <w:rsid w:val="00FD23F4"/>
    <w:rsid w:val="00FD47AB"/>
    <w:rsid w:val="00FE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D7A2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791"/>
    <w:rPr>
      <w:rFonts w:eastAsiaTheme="minorEastAsia"/>
      <w:lang w:eastAsia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57C2"/>
    <w:rPr>
      <w:b/>
      <w:bCs/>
    </w:rPr>
  </w:style>
  <w:style w:type="character" w:styleId="Emphasis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63791"/>
    <w:rPr>
      <w:sz w:val="20"/>
    </w:rPr>
  </w:style>
  <w:style w:type="paragraph" w:styleId="ListParagraph">
    <w:name w:val="List Paragraph"/>
    <w:basedOn w:val="Normal"/>
    <w:uiPriority w:val="34"/>
    <w:qFormat/>
    <w:rsid w:val="008D57C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57C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7C2"/>
    <w:rPr>
      <w:b/>
      <w:bCs/>
      <w:i/>
      <w:iCs/>
    </w:rPr>
  </w:style>
  <w:style w:type="character" w:styleId="SubtleEmphasis">
    <w:name w:val="Subtle Emphasis"/>
    <w:uiPriority w:val="19"/>
    <w:qFormat/>
    <w:rsid w:val="008D57C2"/>
    <w:rPr>
      <w:i/>
      <w:iCs/>
    </w:rPr>
  </w:style>
  <w:style w:type="character" w:styleId="IntenseEmphasis">
    <w:name w:val="Intense Emphasis"/>
    <w:uiPriority w:val="21"/>
    <w:qFormat/>
    <w:rsid w:val="008D57C2"/>
    <w:rPr>
      <w:b/>
      <w:bCs/>
    </w:rPr>
  </w:style>
  <w:style w:type="character" w:styleId="SubtleReference">
    <w:name w:val="Subtle Reference"/>
    <w:uiPriority w:val="31"/>
    <w:qFormat/>
    <w:rsid w:val="008D57C2"/>
    <w:rPr>
      <w:smallCaps/>
    </w:rPr>
  </w:style>
  <w:style w:type="character" w:styleId="IntenseReferenc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BookTitle">
    <w:name w:val="Book Title"/>
    <w:uiPriority w:val="33"/>
    <w:qFormat/>
    <w:rsid w:val="008D57C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TableGrid">
    <w:name w:val="Table Grid"/>
    <w:basedOn w:val="TableNormal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ACC"/>
    <w:rPr>
      <w:rFonts w:eastAsiaTheme="minorEastAsia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ACC"/>
    <w:rPr>
      <w:rFonts w:eastAsiaTheme="minorEastAsia"/>
      <w:lang w:eastAsia="el-GR"/>
    </w:rPr>
  </w:style>
  <w:style w:type="character" w:styleId="Hyperlink">
    <w:name w:val="Hyperlink"/>
    <w:basedOn w:val="DefaultParagraphFont"/>
    <w:uiPriority w:val="99"/>
    <w:unhideWhenUsed/>
    <w:rsid w:val="007F1E1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74B6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74B6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TOC4">
    <w:name w:val="toc 4"/>
    <w:basedOn w:val="Normal"/>
    <w:next w:val="Normal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TOC5">
    <w:name w:val="toc 5"/>
    <w:basedOn w:val="Normal"/>
    <w:next w:val="Normal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">
    <w:name w:val="Πλέγμα πίνακα1"/>
    <w:basedOn w:val="TableNormal"/>
    <w:next w:val="TableGrid"/>
    <w:uiPriority w:val="59"/>
    <w:rsid w:val="004E567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Παράγραφος λίστας"/>
    <w:basedOn w:val="Normal"/>
    <w:uiPriority w:val="34"/>
    <w:qFormat/>
    <w:rsid w:val="002A4C34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791"/>
    <w:rPr>
      <w:rFonts w:eastAsiaTheme="minorEastAsia"/>
      <w:lang w:eastAsia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57C2"/>
    <w:rPr>
      <w:b/>
      <w:bCs/>
    </w:rPr>
  </w:style>
  <w:style w:type="character" w:styleId="Emphasis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63791"/>
    <w:rPr>
      <w:sz w:val="20"/>
    </w:rPr>
  </w:style>
  <w:style w:type="paragraph" w:styleId="ListParagraph">
    <w:name w:val="List Paragraph"/>
    <w:basedOn w:val="Normal"/>
    <w:uiPriority w:val="34"/>
    <w:qFormat/>
    <w:rsid w:val="008D57C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57C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7C2"/>
    <w:rPr>
      <w:b/>
      <w:bCs/>
      <w:i/>
      <w:iCs/>
    </w:rPr>
  </w:style>
  <w:style w:type="character" w:styleId="SubtleEmphasis">
    <w:name w:val="Subtle Emphasis"/>
    <w:uiPriority w:val="19"/>
    <w:qFormat/>
    <w:rsid w:val="008D57C2"/>
    <w:rPr>
      <w:i/>
      <w:iCs/>
    </w:rPr>
  </w:style>
  <w:style w:type="character" w:styleId="IntenseEmphasis">
    <w:name w:val="Intense Emphasis"/>
    <w:uiPriority w:val="21"/>
    <w:qFormat/>
    <w:rsid w:val="008D57C2"/>
    <w:rPr>
      <w:b/>
      <w:bCs/>
    </w:rPr>
  </w:style>
  <w:style w:type="character" w:styleId="SubtleReference">
    <w:name w:val="Subtle Reference"/>
    <w:uiPriority w:val="31"/>
    <w:qFormat/>
    <w:rsid w:val="008D57C2"/>
    <w:rPr>
      <w:smallCaps/>
    </w:rPr>
  </w:style>
  <w:style w:type="character" w:styleId="IntenseReferenc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BookTitle">
    <w:name w:val="Book Title"/>
    <w:uiPriority w:val="33"/>
    <w:qFormat/>
    <w:rsid w:val="008D57C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TableGrid">
    <w:name w:val="Table Grid"/>
    <w:basedOn w:val="TableNormal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ACC"/>
    <w:rPr>
      <w:rFonts w:eastAsiaTheme="minorEastAsia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ACC"/>
    <w:rPr>
      <w:rFonts w:eastAsiaTheme="minorEastAsia"/>
      <w:lang w:eastAsia="el-GR"/>
    </w:rPr>
  </w:style>
  <w:style w:type="character" w:styleId="Hyperlink">
    <w:name w:val="Hyperlink"/>
    <w:basedOn w:val="DefaultParagraphFont"/>
    <w:uiPriority w:val="99"/>
    <w:unhideWhenUsed/>
    <w:rsid w:val="007F1E1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74B6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74B6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TOC4">
    <w:name w:val="toc 4"/>
    <w:basedOn w:val="Normal"/>
    <w:next w:val="Normal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TOC5">
    <w:name w:val="toc 5"/>
    <w:basedOn w:val="Normal"/>
    <w:next w:val="Normal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">
    <w:name w:val="Πλέγμα πίνακα1"/>
    <w:basedOn w:val="TableNormal"/>
    <w:next w:val="TableGrid"/>
    <w:uiPriority w:val="59"/>
    <w:rsid w:val="004E567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Παράγραφος λίστας"/>
    <w:basedOn w:val="Normal"/>
    <w:uiPriority w:val="34"/>
    <w:qFormat/>
    <w:rsid w:val="002A4C34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4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354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93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39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424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0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52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13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9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2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hyperlink" Target="file:///C:\Users\pantelis\Downloads\%5b1%5d%20http:\creativecommons.org\licenses\by-nc-sa\4.0\" TargetMode="External"/><Relationship Id="rId13" Type="http://schemas.openxmlformats.org/officeDocument/2006/relationships/hyperlink" Target="%5B1%5D%20http:/creativecommons.org/licenses/by-nc-sa/4.0/" TargetMode="External"/><Relationship Id="rId14" Type="http://schemas.openxmlformats.org/officeDocument/2006/relationships/image" Target="media/image3.png"/><Relationship Id="rId15" Type="http://schemas.openxmlformats.org/officeDocument/2006/relationships/image" Target="media/image4.jp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telis\Desktop\Templates%20&#960;&#961;&#959;&#963;&#946;&#940;&#963;&#953;&#956;&#969;&#957;%20&#945;&#961;&#967;&#949;&#943;&#969;&#957;%20MS-Office%202013\Template%20&#960;&#961;&#959;&#963;&#946;&#940;&#963;&#953;&#956;&#959;&#965;%20MS-Word%202013%20-%20Ver.1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3767C-7A40-42F3-BF5D-5895EBB49FEF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677E4C18-4898-EE4F-A440-20CE11316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\Users\pantelis\Desktop\Templates προσβάσιμων αρχείων MS-Office 2013\Template προσβάσιμου MS-Word 2013 - Ver.1.1.dotx</Template>
  <TotalTime>38</TotalTime>
  <Pages>8</Pages>
  <Words>943</Words>
  <Characters>5379</Characters>
  <Application>Microsoft Macintosh Word</Application>
  <DocSecurity>0</DocSecurity>
  <Lines>44</Lines>
  <Paragraphs>12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MS-Word 2013</vt:lpstr>
      <vt:lpstr>Template MS-Word 2013</vt:lpstr>
    </vt:vector>
  </TitlesOfParts>
  <Company/>
  <LinksUpToDate>false</LinksUpToDate>
  <CharactersWithSpaces>6310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MS-Word 2013</dc:title>
  <dc:creator>pantelis</dc:creator>
  <cp:lastModifiedBy>Lampros Spiliopoulos</cp:lastModifiedBy>
  <cp:revision>37</cp:revision>
  <cp:lastPrinted>2014-03-06T00:53:00Z</cp:lastPrinted>
  <dcterms:created xsi:type="dcterms:W3CDTF">2015-09-07T05:36:00Z</dcterms:created>
  <dcterms:modified xsi:type="dcterms:W3CDTF">2015-09-07T06:35:00Z</dcterms:modified>
</cp:coreProperties>
</file>