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DD" w:rsidRDefault="00B31140" w:rsidP="00B31140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Βασικές δυσκολίες των τουρκόφωνων κατά την εκμάθηση της ελληνικής</w:t>
      </w:r>
    </w:p>
    <w:p w:rsidR="00B31140" w:rsidRDefault="00B31140" w:rsidP="00B31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40" w:rsidRDefault="00B31140" w:rsidP="00B311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140" w:rsidRDefault="00B31140" w:rsidP="00B31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Σύμφωνα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140" w:rsidRDefault="00B31140" w:rsidP="00B311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0">
        <w:rPr>
          <w:rFonts w:ascii="Times New Roman" w:hAnsi="Times New Roman" w:cs="Times New Roman"/>
          <w:sz w:val="24"/>
          <w:szCs w:val="24"/>
        </w:rPr>
        <w:t xml:space="preserve">Δυσκολία στην προφορά των δύο και τριών συμφώνων στην αρχή των λέξεων, όπως </w:t>
      </w:r>
      <w:r w:rsidRPr="00B31140">
        <w:rPr>
          <w:rFonts w:ascii="Times New Roman" w:hAnsi="Times New Roman" w:cs="Times New Roman"/>
          <w:i/>
          <w:sz w:val="24"/>
          <w:szCs w:val="24"/>
        </w:rPr>
        <w:t>σπίρτα, στάση, χρήματα, στρώμα, τρώω</w:t>
      </w:r>
      <w:r w:rsidRPr="00B31140">
        <w:rPr>
          <w:rFonts w:ascii="Times New Roman" w:hAnsi="Times New Roman" w:cs="Times New Roman"/>
          <w:sz w:val="24"/>
          <w:szCs w:val="24"/>
        </w:rPr>
        <w:t xml:space="preserve">. Στα τουρκικά γενικά δεν αρχίζουν λέξεις με δύο σύμφωνα και ανάμεσα στις λέξεις αποφεύγονται τα τρία συνεχόμενα σύμφωνα. </w:t>
      </w:r>
    </w:p>
    <w:p w:rsidR="00B31140" w:rsidRDefault="00B31140" w:rsidP="00B311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0">
        <w:rPr>
          <w:rFonts w:ascii="Times New Roman" w:hAnsi="Times New Roman" w:cs="Times New Roman"/>
          <w:sz w:val="24"/>
          <w:szCs w:val="24"/>
        </w:rPr>
        <w:t>Δε</w:t>
      </w:r>
      <w:r>
        <w:rPr>
          <w:rFonts w:ascii="Times New Roman" w:hAnsi="Times New Roman" w:cs="Times New Roman"/>
          <w:sz w:val="24"/>
          <w:szCs w:val="24"/>
        </w:rPr>
        <w:t xml:space="preserve">ν υπάρχει αντιστοιχία για τα γράμματα </w:t>
      </w:r>
      <w:r>
        <w:rPr>
          <w:rFonts w:ascii="Times New Roman" w:hAnsi="Times New Roman" w:cs="Times New Roman"/>
          <w:i/>
          <w:sz w:val="24"/>
          <w:szCs w:val="24"/>
        </w:rPr>
        <w:t xml:space="preserve">δ </w:t>
      </w:r>
      <w:r>
        <w:rPr>
          <w:rFonts w:ascii="Times New Roman" w:hAnsi="Times New Roman" w:cs="Times New Roman"/>
          <w:sz w:val="24"/>
          <w:szCs w:val="24"/>
        </w:rPr>
        <w:t xml:space="preserve">και </w:t>
      </w:r>
      <w:r>
        <w:rPr>
          <w:rFonts w:ascii="Times New Roman" w:hAnsi="Times New Roman" w:cs="Times New Roman"/>
          <w:i/>
          <w:sz w:val="24"/>
          <w:szCs w:val="24"/>
        </w:rPr>
        <w:t>θ</w:t>
      </w:r>
      <w:r>
        <w:rPr>
          <w:rFonts w:ascii="Times New Roman" w:hAnsi="Times New Roman" w:cs="Times New Roman"/>
          <w:sz w:val="24"/>
          <w:szCs w:val="24"/>
        </w:rPr>
        <w:t xml:space="preserve">, τα οποία </w:t>
      </w:r>
      <w:r w:rsidR="00CA35C4">
        <w:rPr>
          <w:rFonts w:ascii="Times New Roman" w:hAnsi="Times New Roman" w:cs="Times New Roman"/>
          <w:sz w:val="24"/>
          <w:szCs w:val="24"/>
        </w:rPr>
        <w:t>προφέρονται</w:t>
      </w:r>
      <w:r w:rsidR="00B87AA9">
        <w:rPr>
          <w:rFonts w:ascii="Times New Roman" w:hAnsi="Times New Roman" w:cs="Times New Roman"/>
          <w:sz w:val="24"/>
          <w:szCs w:val="24"/>
        </w:rPr>
        <w:t xml:space="preserve"> ως</w:t>
      </w:r>
      <w:r w:rsidR="00CA35C4">
        <w:rPr>
          <w:rFonts w:ascii="Times New Roman" w:hAnsi="Times New Roman" w:cs="Times New Roman"/>
          <w:sz w:val="24"/>
          <w:szCs w:val="24"/>
        </w:rPr>
        <w:t xml:space="preserve"> </w:t>
      </w:r>
      <w:r w:rsidR="00CA35C4">
        <w:rPr>
          <w:rFonts w:ascii="Times New Roman" w:hAnsi="Times New Roman" w:cs="Times New Roman"/>
          <w:i/>
          <w:sz w:val="24"/>
          <w:szCs w:val="24"/>
        </w:rPr>
        <w:t>τ</w:t>
      </w:r>
      <w:r w:rsidR="00CA35C4">
        <w:rPr>
          <w:rFonts w:ascii="Times New Roman" w:hAnsi="Times New Roman" w:cs="Times New Roman"/>
          <w:sz w:val="24"/>
          <w:szCs w:val="24"/>
        </w:rPr>
        <w:t xml:space="preserve">, καθώς επίσης δεν υπάρχει </w:t>
      </w:r>
      <w:r w:rsidR="00B87AA9">
        <w:rPr>
          <w:rFonts w:ascii="Times New Roman" w:hAnsi="Times New Roman" w:cs="Times New Roman"/>
          <w:sz w:val="24"/>
          <w:szCs w:val="24"/>
        </w:rPr>
        <w:t xml:space="preserve">αντιστοιχία στα δίψηφα σύμφωνα και στα </w:t>
      </w:r>
      <w:r w:rsidR="00B87AA9">
        <w:rPr>
          <w:rFonts w:ascii="Times New Roman" w:hAnsi="Times New Roman" w:cs="Times New Roman"/>
          <w:i/>
          <w:sz w:val="24"/>
          <w:szCs w:val="24"/>
        </w:rPr>
        <w:t>ξ, ψ</w:t>
      </w:r>
      <w:r w:rsidR="00B87AA9">
        <w:rPr>
          <w:rFonts w:ascii="Times New Roman" w:hAnsi="Times New Roman" w:cs="Times New Roman"/>
          <w:sz w:val="24"/>
          <w:szCs w:val="24"/>
        </w:rPr>
        <w:t>.</w:t>
      </w:r>
    </w:p>
    <w:p w:rsidR="00B87AA9" w:rsidRDefault="00B87AA9" w:rsidP="00B311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διπλά σύμφωνα προφέρονται στα τουρκικά ως διπλά ενώ στα ελληνικά ως ένα σύμφωνο.</w:t>
      </w:r>
    </w:p>
    <w:p w:rsidR="00B87AA9" w:rsidRDefault="00B87AA9" w:rsidP="00B87A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Φωνήεντα</w:t>
      </w:r>
    </w:p>
    <w:p w:rsidR="00B87AA9" w:rsidRPr="00AA08B5" w:rsidRDefault="00B87AA9" w:rsidP="00B87A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Αυξημένη δυσκολία στα δίψηφα φωνήεντα και στις διφθόγγους.</w:t>
      </w:r>
    </w:p>
    <w:p w:rsidR="00AA08B5" w:rsidRDefault="00AA08B5" w:rsidP="00AA0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Τονισμός</w:t>
      </w:r>
    </w:p>
    <w:p w:rsidR="00AA08B5" w:rsidRPr="00AA08B5" w:rsidRDefault="00AA08B5" w:rsidP="00AA08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Αυξημένη δυσκολία στον τονισμό κάθε φορά διαφορετικών συλλαβών.</w:t>
      </w:r>
    </w:p>
    <w:p w:rsidR="00AA08B5" w:rsidRDefault="00AA08B5" w:rsidP="00AA0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8B5" w:rsidRDefault="006C540F" w:rsidP="00AA0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Γραμματική</w:t>
      </w:r>
    </w:p>
    <w:p w:rsidR="00C96353" w:rsidRPr="00C96353" w:rsidRDefault="00C96353" w:rsidP="00C963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Γένη – άρθρα: </w:t>
      </w:r>
      <w:r>
        <w:rPr>
          <w:rFonts w:ascii="Times New Roman" w:hAnsi="Times New Roman" w:cs="Times New Roman"/>
          <w:sz w:val="24"/>
          <w:szCs w:val="24"/>
        </w:rPr>
        <w:t>Η απουσία γραμματικού γένους (αρσενικού και θηλυκού στα ουσιαστικά εκτός από τα κύρια ονόματα) στα τουρκικά δυσκολεύει πολύ την εκμάθηση των άρθρων στα ελληνικά.</w:t>
      </w:r>
    </w:p>
    <w:p w:rsidR="00C96353" w:rsidRPr="00C96353" w:rsidRDefault="00C96353" w:rsidP="00C963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Επίθετα: </w:t>
      </w:r>
      <w:r>
        <w:rPr>
          <w:rFonts w:ascii="Times New Roman" w:hAnsi="Times New Roman" w:cs="Times New Roman"/>
          <w:sz w:val="24"/>
          <w:szCs w:val="24"/>
        </w:rPr>
        <w:t>Δεν υπάρχει συμφωνία επιθέτου – ουσιαστικού. Στα τουρκικά το επίθετο είναι πάντα μπροστά από το ουσιαστικό και δεν κλίνεται.</w:t>
      </w:r>
    </w:p>
    <w:p w:rsidR="00825AEB" w:rsidRPr="00825AEB" w:rsidRDefault="00C96353" w:rsidP="00C963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Άκλιτα μέρη του λόγου: </w:t>
      </w:r>
      <w:r>
        <w:rPr>
          <w:rFonts w:ascii="Times New Roman" w:hAnsi="Times New Roman" w:cs="Times New Roman"/>
          <w:sz w:val="24"/>
          <w:szCs w:val="24"/>
        </w:rPr>
        <w:t xml:space="preserve">Η απουσία προθέσεων, συνδέσμων και μορίων στα τουρκικά δυσκολεύει την κατανόηση και χρήση στα ελληνικά. Τα επιρρήματα στα τουρκικά κλίνονται, ενώ στα ελληνικά είναι άκλιτα. </w:t>
      </w:r>
    </w:p>
    <w:p w:rsidR="00825AEB" w:rsidRPr="00825AEB" w:rsidRDefault="00825AEB" w:rsidP="00C963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Αντωνυμίες: </w:t>
      </w:r>
      <w:r>
        <w:rPr>
          <w:rFonts w:ascii="Times New Roman" w:hAnsi="Times New Roman" w:cs="Times New Roman"/>
          <w:sz w:val="24"/>
          <w:szCs w:val="24"/>
        </w:rPr>
        <w:t xml:space="preserve">Περιορισμένη χρήση στα τουρκικά, έλλειψη αντιστοιχίας με τύπους </w:t>
      </w:r>
      <w:r>
        <w:rPr>
          <w:rFonts w:ascii="Times New Roman" w:hAnsi="Times New Roman" w:cs="Times New Roman"/>
          <w:i/>
          <w:sz w:val="24"/>
          <w:szCs w:val="24"/>
        </w:rPr>
        <w:t>μου, σου, του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40F" w:rsidRPr="00C96353" w:rsidRDefault="00825AEB" w:rsidP="00C963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Ρήματα: </w:t>
      </w:r>
      <w:r>
        <w:rPr>
          <w:rFonts w:ascii="Times New Roman" w:hAnsi="Times New Roman" w:cs="Times New Roman"/>
          <w:sz w:val="24"/>
          <w:szCs w:val="24"/>
        </w:rPr>
        <w:t xml:space="preserve">Δυσκολία στην κατανόηση των περιφραστικών τύπων παρακειμένου, υπερσυντέλικου και συντελεσμένου μέλλοντα, π.χ. </w:t>
      </w:r>
      <w:r>
        <w:rPr>
          <w:rFonts w:ascii="Times New Roman" w:hAnsi="Times New Roman" w:cs="Times New Roman"/>
          <w:i/>
          <w:sz w:val="24"/>
          <w:szCs w:val="24"/>
        </w:rPr>
        <w:t>έχω κάνει, είχα κάνει, θα έχω κάνει</w:t>
      </w:r>
      <w:r>
        <w:rPr>
          <w:rFonts w:ascii="Times New Roman" w:hAnsi="Times New Roman" w:cs="Times New Roman"/>
          <w:sz w:val="24"/>
          <w:szCs w:val="24"/>
        </w:rPr>
        <w:t xml:space="preserve">. Το απαρέμφατο υπάρχει στα τουρκικά σε όλους τους χρόνους, ενώ στα ελληνικά έχει αντικατασταθεί από την υποτακτική. </w:t>
      </w:r>
      <w:r w:rsidR="00226FED">
        <w:rPr>
          <w:rFonts w:ascii="Times New Roman" w:hAnsi="Times New Roman" w:cs="Times New Roman"/>
          <w:sz w:val="24"/>
          <w:szCs w:val="24"/>
        </w:rPr>
        <w:t xml:space="preserve">Δυσκολία διάκρισης εξακολουθητικού και συνοπτικού μέλλοντα, συνηθισμένο λάθος π.χ. </w:t>
      </w:r>
      <w:r w:rsidR="00226FED">
        <w:rPr>
          <w:rFonts w:ascii="Times New Roman" w:hAnsi="Times New Roman" w:cs="Times New Roman"/>
          <w:i/>
          <w:sz w:val="24"/>
          <w:szCs w:val="24"/>
        </w:rPr>
        <w:t>αρχίζει να βρέξει</w:t>
      </w:r>
      <w:r w:rsidR="00226FED">
        <w:rPr>
          <w:rFonts w:ascii="Times New Roman" w:hAnsi="Times New Roman" w:cs="Times New Roman"/>
          <w:sz w:val="24"/>
          <w:szCs w:val="24"/>
        </w:rPr>
        <w:t xml:space="preserve">. </w:t>
      </w:r>
      <w:r w:rsidR="00C963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1140" w:rsidRPr="00B31140" w:rsidRDefault="00B31140" w:rsidP="00B31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140" w:rsidRPr="00B31140" w:rsidSect="008F12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10814"/>
    <w:multiLevelType w:val="hybridMultilevel"/>
    <w:tmpl w:val="20801A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34D88"/>
    <w:multiLevelType w:val="hybridMultilevel"/>
    <w:tmpl w:val="3B78BC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31140"/>
    <w:rsid w:val="00226FED"/>
    <w:rsid w:val="006C540F"/>
    <w:rsid w:val="00825AEB"/>
    <w:rsid w:val="008F12DD"/>
    <w:rsid w:val="00AA08B5"/>
    <w:rsid w:val="00B31140"/>
    <w:rsid w:val="00B87AA9"/>
    <w:rsid w:val="00C96353"/>
    <w:rsid w:val="00CA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dcterms:created xsi:type="dcterms:W3CDTF">2020-04-28T17:48:00Z</dcterms:created>
  <dcterms:modified xsi:type="dcterms:W3CDTF">2020-04-28T18:23:00Z</dcterms:modified>
</cp:coreProperties>
</file>