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2E3" w:rsidRPr="00DB52E3" w:rsidRDefault="00DB52E3" w:rsidP="00DB52E3">
      <w:pPr>
        <w:spacing w:after="0" w:line="240" w:lineRule="auto"/>
        <w:textAlignment w:val="baseline"/>
        <w:outlineLvl w:val="0"/>
        <w:rPr>
          <w:lang w:val="el-GR"/>
        </w:rPr>
      </w:pPr>
      <w:r w:rsidRPr="00DB52E3">
        <w:fldChar w:fldCharType="begin"/>
      </w:r>
      <w:r w:rsidRPr="00DB52E3">
        <w:rPr>
          <w:lang w:val="el-GR"/>
        </w:rPr>
        <w:instrText xml:space="preserve"> </w:instrText>
      </w:r>
      <w:r w:rsidRPr="00DB52E3">
        <w:instrText>HYPERLINK</w:instrText>
      </w:r>
      <w:r w:rsidRPr="00DB52E3">
        <w:rPr>
          <w:lang w:val="el-GR"/>
        </w:rPr>
        <w:instrText xml:space="preserve"> "</w:instrText>
      </w:r>
      <w:r w:rsidRPr="00DB52E3">
        <w:instrText>http</w:instrText>
      </w:r>
      <w:r w:rsidRPr="00DB52E3">
        <w:rPr>
          <w:lang w:val="el-GR"/>
        </w:rPr>
        <w:instrText>://</w:instrText>
      </w:r>
      <w:r w:rsidRPr="00DB52E3">
        <w:instrText>economu</w:instrText>
      </w:r>
      <w:r w:rsidRPr="00DB52E3">
        <w:rPr>
          <w:lang w:val="el-GR"/>
        </w:rPr>
        <w:instrText>.</w:instrText>
      </w:r>
      <w:r w:rsidRPr="00DB52E3">
        <w:instrText>wordpress</w:instrText>
      </w:r>
      <w:r w:rsidRPr="00DB52E3">
        <w:rPr>
          <w:lang w:val="el-GR"/>
        </w:rPr>
        <w:instrText>.</w:instrText>
      </w:r>
      <w:r w:rsidRPr="00DB52E3">
        <w:instrText>com</w:instrText>
      </w:r>
      <w:r w:rsidRPr="00DB52E3">
        <w:rPr>
          <w:lang w:val="el-GR"/>
        </w:rPr>
        <w:instrText>/%</w:instrText>
      </w:r>
      <w:r w:rsidRPr="00DB52E3">
        <w:instrText>CE</w:instrText>
      </w:r>
      <w:r w:rsidRPr="00DB52E3">
        <w:rPr>
          <w:lang w:val="el-GR"/>
        </w:rPr>
        <w:instrText>%</w:instrText>
      </w:r>
      <w:r w:rsidRPr="00DB52E3">
        <w:instrText>B</w:instrText>
      </w:r>
      <w:r w:rsidRPr="00DB52E3">
        <w:rPr>
          <w:lang w:val="el-GR"/>
        </w:rPr>
        <w:instrText>5%</w:instrText>
      </w:r>
      <w:r w:rsidRPr="00DB52E3">
        <w:instrText>CE</w:instrText>
      </w:r>
      <w:r w:rsidRPr="00DB52E3">
        <w:rPr>
          <w:lang w:val="el-GR"/>
        </w:rPr>
        <w:instrText>%</w:instrText>
      </w:r>
      <w:r w:rsidRPr="00DB52E3">
        <w:instrText>BA</w:instrText>
      </w:r>
      <w:r w:rsidRPr="00DB52E3">
        <w:rPr>
          <w:lang w:val="el-GR"/>
        </w:rPr>
        <w:instrText>%</w:instrText>
      </w:r>
      <w:r w:rsidRPr="00DB52E3">
        <w:instrText>CF</w:instrText>
      </w:r>
      <w:r w:rsidRPr="00DB52E3">
        <w:rPr>
          <w:lang w:val="el-GR"/>
        </w:rPr>
        <w:instrText>%80%</w:instrText>
      </w:r>
      <w:r w:rsidRPr="00DB52E3">
        <w:instrText>CE</w:instrText>
      </w:r>
      <w:r w:rsidRPr="00DB52E3">
        <w:rPr>
          <w:lang w:val="el-GR"/>
        </w:rPr>
        <w:instrText>%</w:instrText>
      </w:r>
      <w:r w:rsidRPr="00DB52E3">
        <w:instrText>B</w:instrText>
      </w:r>
      <w:r w:rsidRPr="00DB52E3">
        <w:rPr>
          <w:lang w:val="el-GR"/>
        </w:rPr>
        <w:instrText>1%</w:instrText>
      </w:r>
      <w:r w:rsidRPr="00DB52E3">
        <w:instrText>CE</w:instrText>
      </w:r>
      <w:r w:rsidRPr="00DB52E3">
        <w:rPr>
          <w:lang w:val="el-GR"/>
        </w:rPr>
        <w:instrText>%</w:instrText>
      </w:r>
      <w:r w:rsidRPr="00DB52E3">
        <w:instrText>B</w:instrText>
      </w:r>
      <w:r w:rsidRPr="00DB52E3">
        <w:rPr>
          <w:lang w:val="el-GR"/>
        </w:rPr>
        <w:instrText>9%</w:instrText>
      </w:r>
      <w:r w:rsidRPr="00DB52E3">
        <w:instrText>CE</w:instrText>
      </w:r>
      <w:r w:rsidRPr="00DB52E3">
        <w:rPr>
          <w:lang w:val="el-GR"/>
        </w:rPr>
        <w:instrText>%</w:instrText>
      </w:r>
      <w:r w:rsidRPr="00DB52E3">
        <w:instrText>B</w:instrText>
      </w:r>
      <w:r w:rsidRPr="00DB52E3">
        <w:rPr>
          <w:lang w:val="el-GR"/>
        </w:rPr>
        <w:instrText>4%</w:instrText>
      </w:r>
      <w:r w:rsidRPr="00DB52E3">
        <w:instrText>CE</w:instrText>
      </w:r>
      <w:r w:rsidRPr="00DB52E3">
        <w:rPr>
          <w:lang w:val="el-GR"/>
        </w:rPr>
        <w:instrText>%</w:instrText>
      </w:r>
      <w:r w:rsidRPr="00DB52E3">
        <w:instrText>B</w:instrText>
      </w:r>
      <w:r w:rsidRPr="00DB52E3">
        <w:rPr>
          <w:lang w:val="el-GR"/>
        </w:rPr>
        <w:instrText>5%</w:instrText>
      </w:r>
      <w:r w:rsidRPr="00DB52E3">
        <w:instrText>CF</w:instrText>
      </w:r>
      <w:r w:rsidRPr="00DB52E3">
        <w:rPr>
          <w:lang w:val="el-GR"/>
        </w:rPr>
        <w:instrText>%85%</w:instrText>
      </w:r>
      <w:r w:rsidRPr="00DB52E3">
        <w:instrText>CF</w:instrText>
      </w:r>
      <w:r w:rsidRPr="00DB52E3">
        <w:rPr>
          <w:lang w:val="el-GR"/>
        </w:rPr>
        <w:instrText>%84%</w:instrText>
      </w:r>
      <w:r w:rsidRPr="00DB52E3">
        <w:instrText>CE</w:instrText>
      </w:r>
      <w:r w:rsidRPr="00DB52E3">
        <w:rPr>
          <w:lang w:val="el-GR"/>
        </w:rPr>
        <w:instrText>%</w:instrText>
      </w:r>
      <w:r w:rsidRPr="00DB52E3">
        <w:instrText>B</w:instrText>
      </w:r>
      <w:r w:rsidRPr="00DB52E3">
        <w:rPr>
          <w:lang w:val="el-GR"/>
        </w:rPr>
        <w:instrText>9%</w:instrText>
      </w:r>
      <w:r w:rsidRPr="00DB52E3">
        <w:instrText>CE</w:instrText>
      </w:r>
      <w:r w:rsidRPr="00DB52E3">
        <w:rPr>
          <w:lang w:val="el-GR"/>
        </w:rPr>
        <w:instrText>%</w:instrText>
      </w:r>
      <w:r w:rsidRPr="00DB52E3">
        <w:instrText>BA</w:instrText>
      </w:r>
      <w:r w:rsidRPr="00DB52E3">
        <w:rPr>
          <w:lang w:val="el-GR"/>
        </w:rPr>
        <w:instrText>%</w:instrText>
      </w:r>
      <w:r w:rsidRPr="00DB52E3">
        <w:instrText>CF</w:instrText>
      </w:r>
      <w:r w:rsidRPr="00DB52E3">
        <w:rPr>
          <w:lang w:val="el-GR"/>
        </w:rPr>
        <w:instrText>%8</w:instrText>
      </w:r>
      <w:r w:rsidRPr="00DB52E3">
        <w:instrText>C</w:instrText>
      </w:r>
      <w:r w:rsidRPr="00DB52E3">
        <w:rPr>
          <w:lang w:val="el-GR"/>
        </w:rPr>
        <w:instrText>-%</w:instrText>
      </w:r>
      <w:r w:rsidRPr="00DB52E3">
        <w:instrText>CF</w:instrText>
      </w:r>
      <w:r w:rsidRPr="00DB52E3">
        <w:rPr>
          <w:lang w:val="el-GR"/>
        </w:rPr>
        <w:instrText>%85%</w:instrText>
      </w:r>
      <w:r w:rsidRPr="00DB52E3">
        <w:instrText>CE</w:instrText>
      </w:r>
      <w:r w:rsidRPr="00DB52E3">
        <w:rPr>
          <w:lang w:val="el-GR"/>
        </w:rPr>
        <w:instrText>%</w:instrText>
      </w:r>
      <w:r w:rsidRPr="00DB52E3">
        <w:instrText>BB</w:instrText>
      </w:r>
      <w:r w:rsidRPr="00DB52E3">
        <w:rPr>
          <w:lang w:val="el-GR"/>
        </w:rPr>
        <w:instrText>%</w:instrText>
      </w:r>
      <w:r w:rsidRPr="00DB52E3">
        <w:instrText>CE</w:instrText>
      </w:r>
      <w:r w:rsidRPr="00DB52E3">
        <w:rPr>
          <w:lang w:val="el-GR"/>
        </w:rPr>
        <w:instrText>%</w:instrText>
      </w:r>
      <w:r w:rsidRPr="00DB52E3">
        <w:instrText>B</w:instrText>
      </w:r>
      <w:r w:rsidRPr="00DB52E3">
        <w:rPr>
          <w:lang w:val="el-GR"/>
        </w:rPr>
        <w:instrText>9%</w:instrText>
      </w:r>
      <w:r w:rsidRPr="00DB52E3">
        <w:instrText>CE</w:instrText>
      </w:r>
      <w:r w:rsidRPr="00DB52E3">
        <w:rPr>
          <w:lang w:val="el-GR"/>
        </w:rPr>
        <w:instrText>%</w:instrText>
      </w:r>
      <w:r w:rsidRPr="00DB52E3">
        <w:instrText>BA</w:instrText>
      </w:r>
      <w:r w:rsidRPr="00DB52E3">
        <w:rPr>
          <w:lang w:val="el-GR"/>
        </w:rPr>
        <w:instrText>%</w:instrText>
      </w:r>
      <w:r w:rsidRPr="00DB52E3">
        <w:instrText>CF</w:instrText>
      </w:r>
      <w:r w:rsidRPr="00DB52E3">
        <w:rPr>
          <w:lang w:val="el-GR"/>
        </w:rPr>
        <w:instrText>%8</w:instrText>
      </w:r>
      <w:r w:rsidRPr="00DB52E3">
        <w:instrText>C</w:instrText>
      </w:r>
      <w:r w:rsidRPr="00DB52E3">
        <w:rPr>
          <w:lang w:val="el-GR"/>
        </w:rPr>
        <w:instrText>/%</w:instrText>
      </w:r>
      <w:r w:rsidRPr="00DB52E3">
        <w:instrText>CE</w:instrText>
      </w:r>
      <w:r w:rsidRPr="00DB52E3">
        <w:rPr>
          <w:lang w:val="el-GR"/>
        </w:rPr>
        <w:instrText>%</w:instrText>
      </w:r>
      <w:r w:rsidRPr="00DB52E3">
        <w:instrText>B</w:instrText>
      </w:r>
      <w:r w:rsidRPr="00DB52E3">
        <w:rPr>
          <w:lang w:val="el-GR"/>
        </w:rPr>
        <w:instrText>5%</w:instrText>
      </w:r>
      <w:r w:rsidRPr="00DB52E3">
        <w:instrText>CE</w:instrText>
      </w:r>
      <w:r w:rsidRPr="00DB52E3">
        <w:rPr>
          <w:lang w:val="el-GR"/>
        </w:rPr>
        <w:instrText>%</w:instrText>
      </w:r>
      <w:r w:rsidRPr="00DB52E3">
        <w:instrText>BA</w:instrText>
      </w:r>
      <w:r w:rsidRPr="00DB52E3">
        <w:rPr>
          <w:lang w:val="el-GR"/>
        </w:rPr>
        <w:instrText>%</w:instrText>
      </w:r>
      <w:r w:rsidRPr="00DB52E3">
        <w:instrText>CF</w:instrText>
      </w:r>
      <w:r w:rsidRPr="00DB52E3">
        <w:rPr>
          <w:lang w:val="el-GR"/>
        </w:rPr>
        <w:instrText>%80%</w:instrText>
      </w:r>
      <w:r w:rsidRPr="00DB52E3">
        <w:instrText>CE</w:instrText>
      </w:r>
      <w:r w:rsidRPr="00DB52E3">
        <w:rPr>
          <w:lang w:val="el-GR"/>
        </w:rPr>
        <w:instrText>%</w:instrText>
      </w:r>
      <w:r w:rsidRPr="00DB52E3">
        <w:instrText>B</w:instrText>
      </w:r>
      <w:r w:rsidRPr="00DB52E3">
        <w:rPr>
          <w:lang w:val="el-GR"/>
        </w:rPr>
        <w:instrText>1%</w:instrText>
      </w:r>
      <w:r w:rsidRPr="00DB52E3">
        <w:instrText>CE</w:instrText>
      </w:r>
      <w:r w:rsidRPr="00DB52E3">
        <w:rPr>
          <w:lang w:val="el-GR"/>
        </w:rPr>
        <w:instrText>%</w:instrText>
      </w:r>
      <w:r w:rsidRPr="00DB52E3">
        <w:instrText>B</w:instrText>
      </w:r>
      <w:r w:rsidRPr="00DB52E3">
        <w:rPr>
          <w:lang w:val="el-GR"/>
        </w:rPr>
        <w:instrText>9%</w:instrText>
      </w:r>
      <w:r w:rsidRPr="00DB52E3">
        <w:instrText>CE</w:instrText>
      </w:r>
      <w:r w:rsidRPr="00DB52E3">
        <w:rPr>
          <w:lang w:val="el-GR"/>
        </w:rPr>
        <w:instrText>%</w:instrText>
      </w:r>
      <w:r w:rsidRPr="00DB52E3">
        <w:instrText>B</w:instrText>
      </w:r>
      <w:r w:rsidRPr="00DB52E3">
        <w:rPr>
          <w:lang w:val="el-GR"/>
        </w:rPr>
        <w:instrText>4%</w:instrText>
      </w:r>
      <w:r w:rsidRPr="00DB52E3">
        <w:instrText>CE</w:instrText>
      </w:r>
      <w:r w:rsidRPr="00DB52E3">
        <w:rPr>
          <w:lang w:val="el-GR"/>
        </w:rPr>
        <w:instrText>%</w:instrText>
      </w:r>
      <w:r w:rsidRPr="00DB52E3">
        <w:instrText>B</w:instrText>
      </w:r>
      <w:r w:rsidRPr="00DB52E3">
        <w:rPr>
          <w:lang w:val="el-GR"/>
        </w:rPr>
        <w:instrText>5%</w:instrText>
      </w:r>
      <w:r w:rsidRPr="00DB52E3">
        <w:instrText>CF</w:instrText>
      </w:r>
      <w:r w:rsidRPr="00DB52E3">
        <w:rPr>
          <w:lang w:val="el-GR"/>
        </w:rPr>
        <w:instrText>%85%</w:instrText>
      </w:r>
      <w:r w:rsidRPr="00DB52E3">
        <w:instrText>CF</w:instrText>
      </w:r>
      <w:r w:rsidRPr="00DB52E3">
        <w:rPr>
          <w:lang w:val="el-GR"/>
        </w:rPr>
        <w:instrText>%84%</w:instrText>
      </w:r>
      <w:r w:rsidRPr="00DB52E3">
        <w:instrText>CE</w:instrText>
      </w:r>
      <w:r w:rsidRPr="00DB52E3">
        <w:rPr>
          <w:lang w:val="el-GR"/>
        </w:rPr>
        <w:instrText>%</w:instrText>
      </w:r>
      <w:r w:rsidRPr="00DB52E3">
        <w:instrText>B</w:instrText>
      </w:r>
      <w:r w:rsidRPr="00DB52E3">
        <w:rPr>
          <w:lang w:val="el-GR"/>
        </w:rPr>
        <w:instrText>9%</w:instrText>
      </w:r>
      <w:r w:rsidRPr="00DB52E3">
        <w:instrText>CE</w:instrText>
      </w:r>
      <w:r w:rsidRPr="00DB52E3">
        <w:rPr>
          <w:lang w:val="el-GR"/>
        </w:rPr>
        <w:instrText>%</w:instrText>
      </w:r>
      <w:r w:rsidRPr="00DB52E3">
        <w:instrText>BA</w:instrText>
      </w:r>
      <w:r w:rsidRPr="00DB52E3">
        <w:rPr>
          <w:lang w:val="el-GR"/>
        </w:rPr>
        <w:instrText>%</w:instrText>
      </w:r>
      <w:r w:rsidRPr="00DB52E3">
        <w:instrText>CE</w:instrText>
      </w:r>
      <w:r w:rsidRPr="00DB52E3">
        <w:rPr>
          <w:lang w:val="el-GR"/>
        </w:rPr>
        <w:instrText>%</w:instrText>
      </w:r>
      <w:r w:rsidRPr="00DB52E3">
        <w:instrText>BF</w:instrText>
      </w:r>
      <w:r w:rsidRPr="00DB52E3">
        <w:rPr>
          <w:lang w:val="el-GR"/>
        </w:rPr>
        <w:instrText>%</w:instrText>
      </w:r>
      <w:r w:rsidRPr="00DB52E3">
        <w:instrText>CE</w:instrText>
      </w:r>
      <w:r w:rsidRPr="00DB52E3">
        <w:rPr>
          <w:lang w:val="el-GR"/>
        </w:rPr>
        <w:instrText>%</w:instrText>
      </w:r>
      <w:r w:rsidRPr="00DB52E3">
        <w:instrText>AF</w:instrText>
      </w:r>
      <w:r w:rsidRPr="00DB52E3">
        <w:rPr>
          <w:lang w:val="el-GR"/>
        </w:rPr>
        <w:instrText>-%</w:instrText>
      </w:r>
      <w:r w:rsidRPr="00DB52E3">
        <w:instrText>CF</w:instrText>
      </w:r>
      <w:r w:rsidRPr="00DB52E3">
        <w:rPr>
          <w:lang w:val="el-GR"/>
        </w:rPr>
        <w:instrText>%83%</w:instrText>
      </w:r>
      <w:r w:rsidRPr="00DB52E3">
        <w:instrText>CF</w:instrText>
      </w:r>
      <w:r w:rsidRPr="00DB52E3">
        <w:rPr>
          <w:lang w:val="el-GR"/>
        </w:rPr>
        <w:instrText>%84%</w:instrText>
      </w:r>
      <w:r w:rsidRPr="00DB52E3">
        <w:instrText>CF</w:instrText>
      </w:r>
      <w:r w:rsidRPr="00DB52E3">
        <w:rPr>
          <w:lang w:val="el-GR"/>
        </w:rPr>
        <w:instrText>%8</w:instrText>
      </w:r>
      <w:r w:rsidRPr="00DB52E3">
        <w:instrText>C</w:instrText>
      </w:r>
      <w:r w:rsidRPr="00DB52E3">
        <w:rPr>
          <w:lang w:val="el-GR"/>
        </w:rPr>
        <w:instrText>%</w:instrText>
      </w:r>
      <w:r w:rsidRPr="00DB52E3">
        <w:instrText>CF</w:instrText>
      </w:r>
      <w:r w:rsidRPr="00DB52E3">
        <w:rPr>
          <w:lang w:val="el-GR"/>
        </w:rPr>
        <w:instrText>%87%</w:instrText>
      </w:r>
      <w:r w:rsidRPr="00DB52E3">
        <w:instrText>CE</w:instrText>
      </w:r>
      <w:r w:rsidRPr="00DB52E3">
        <w:rPr>
          <w:lang w:val="el-GR"/>
        </w:rPr>
        <w:instrText>%</w:instrText>
      </w:r>
      <w:r w:rsidRPr="00DB52E3">
        <w:instrText>BF</w:instrText>
      </w:r>
      <w:r w:rsidRPr="00DB52E3">
        <w:rPr>
          <w:lang w:val="el-GR"/>
        </w:rPr>
        <w:instrText>%</w:instrText>
      </w:r>
      <w:r w:rsidRPr="00DB52E3">
        <w:instrText>CE</w:instrText>
      </w:r>
      <w:r w:rsidRPr="00DB52E3">
        <w:rPr>
          <w:lang w:val="el-GR"/>
        </w:rPr>
        <w:instrText>%</w:instrText>
      </w:r>
      <w:r w:rsidRPr="00DB52E3">
        <w:instrText>B</w:instrText>
      </w:r>
      <w:r w:rsidRPr="00DB52E3">
        <w:rPr>
          <w:lang w:val="el-GR"/>
        </w:rPr>
        <w:instrText>9-%</w:instrText>
      </w:r>
      <w:r w:rsidRPr="00DB52E3">
        <w:instrText>CF</w:instrText>
      </w:r>
      <w:r w:rsidRPr="00DB52E3">
        <w:rPr>
          <w:lang w:val="el-GR"/>
        </w:rPr>
        <w:instrText>%84%</w:instrText>
      </w:r>
      <w:r w:rsidRPr="00DB52E3">
        <w:instrText>CE</w:instrText>
      </w:r>
      <w:r w:rsidRPr="00DB52E3">
        <w:rPr>
          <w:lang w:val="el-GR"/>
        </w:rPr>
        <w:instrText>%</w:instrText>
      </w:r>
      <w:r w:rsidRPr="00DB52E3">
        <w:instrText>B</w:instrText>
      </w:r>
      <w:r w:rsidRPr="00DB52E3">
        <w:rPr>
          <w:lang w:val="el-GR"/>
        </w:rPr>
        <w:instrText>1%</w:instrText>
      </w:r>
      <w:r w:rsidRPr="00DB52E3">
        <w:instrText>CE</w:instrText>
      </w:r>
      <w:r w:rsidRPr="00DB52E3">
        <w:rPr>
          <w:lang w:val="el-GR"/>
        </w:rPr>
        <w:instrText>%</w:instrText>
      </w:r>
      <w:r w:rsidRPr="00DB52E3">
        <w:instrText>BE</w:instrText>
      </w:r>
      <w:r w:rsidRPr="00DB52E3">
        <w:rPr>
          <w:lang w:val="el-GR"/>
        </w:rPr>
        <w:instrText>%</w:instrText>
      </w:r>
      <w:r w:rsidRPr="00DB52E3">
        <w:instrText>CE</w:instrText>
      </w:r>
      <w:r w:rsidRPr="00DB52E3">
        <w:rPr>
          <w:lang w:val="el-GR"/>
        </w:rPr>
        <w:instrText>%</w:instrText>
      </w:r>
      <w:r w:rsidRPr="00DB52E3">
        <w:instrText>B</w:instrText>
      </w:r>
      <w:r w:rsidRPr="00DB52E3">
        <w:rPr>
          <w:lang w:val="el-GR"/>
        </w:rPr>
        <w:instrText>9%</w:instrText>
      </w:r>
      <w:r w:rsidRPr="00DB52E3">
        <w:instrText>CE</w:instrText>
      </w:r>
      <w:r w:rsidRPr="00DB52E3">
        <w:rPr>
          <w:lang w:val="el-GR"/>
        </w:rPr>
        <w:instrText>%</w:instrText>
      </w:r>
      <w:r w:rsidRPr="00DB52E3">
        <w:instrText>BD</w:instrText>
      </w:r>
      <w:r w:rsidRPr="00DB52E3">
        <w:rPr>
          <w:lang w:val="el-GR"/>
        </w:rPr>
        <w:instrText>%</w:instrText>
      </w:r>
      <w:r w:rsidRPr="00DB52E3">
        <w:instrText>CE</w:instrText>
      </w:r>
      <w:r w:rsidRPr="00DB52E3">
        <w:rPr>
          <w:lang w:val="el-GR"/>
        </w:rPr>
        <w:instrText>%</w:instrText>
      </w:r>
      <w:r w:rsidRPr="00DB52E3">
        <w:instrText>BF</w:instrText>
      </w:r>
      <w:r w:rsidRPr="00DB52E3">
        <w:rPr>
          <w:lang w:val="el-GR"/>
        </w:rPr>
        <w:instrText>%</w:instrText>
      </w:r>
      <w:r w:rsidRPr="00DB52E3">
        <w:instrText>CE</w:instrText>
      </w:r>
      <w:r w:rsidRPr="00DB52E3">
        <w:rPr>
          <w:lang w:val="el-GR"/>
        </w:rPr>
        <w:instrText>%</w:instrText>
      </w:r>
      <w:r w:rsidRPr="00DB52E3">
        <w:instrText>BC</w:instrText>
      </w:r>
      <w:r w:rsidRPr="00DB52E3">
        <w:rPr>
          <w:lang w:val="el-GR"/>
        </w:rPr>
        <w:instrText>%</w:instrText>
      </w:r>
      <w:r w:rsidRPr="00DB52E3">
        <w:instrText>CE</w:instrText>
      </w:r>
      <w:r w:rsidRPr="00DB52E3">
        <w:rPr>
          <w:lang w:val="el-GR"/>
        </w:rPr>
        <w:instrText>%</w:instrText>
      </w:r>
      <w:r w:rsidRPr="00DB52E3">
        <w:instrText>AF</w:instrText>
      </w:r>
      <w:r w:rsidRPr="00DB52E3">
        <w:rPr>
          <w:lang w:val="el-GR"/>
        </w:rPr>
        <w:instrText>%</w:instrText>
      </w:r>
      <w:r w:rsidRPr="00DB52E3">
        <w:instrText>CE</w:instrText>
      </w:r>
      <w:r w:rsidRPr="00DB52E3">
        <w:rPr>
          <w:lang w:val="el-GR"/>
        </w:rPr>
        <w:instrText>%</w:instrText>
      </w:r>
      <w:r w:rsidRPr="00DB52E3">
        <w:instrText>B</w:instrText>
      </w:r>
      <w:r w:rsidRPr="00DB52E3">
        <w:rPr>
          <w:lang w:val="el-GR"/>
        </w:rPr>
        <w:instrText>1-</w:instrText>
      </w:r>
      <w:r w:rsidRPr="00DB52E3">
        <w:instrText>bloom</w:instrText>
      </w:r>
      <w:r w:rsidRPr="00DB52E3">
        <w:rPr>
          <w:lang w:val="el-GR"/>
        </w:rPr>
        <w:instrText xml:space="preserve">/" </w:instrText>
      </w:r>
      <w:r w:rsidRPr="00DB52E3">
        <w:fldChar w:fldCharType="separate"/>
      </w:r>
      <w:r w:rsidRPr="00DB52E3">
        <w:rPr>
          <w:rStyle w:val="Hyperlink"/>
        </w:rPr>
        <w:t>http</w:t>
      </w:r>
      <w:r w:rsidRPr="00DB52E3">
        <w:rPr>
          <w:rStyle w:val="Hyperlink"/>
          <w:lang w:val="el-GR"/>
        </w:rPr>
        <w:t>://</w:t>
      </w:r>
      <w:proofErr w:type="spellStart"/>
      <w:r w:rsidRPr="00DB52E3">
        <w:rPr>
          <w:rStyle w:val="Hyperlink"/>
        </w:rPr>
        <w:t>economu</w:t>
      </w:r>
      <w:proofErr w:type="spellEnd"/>
      <w:r w:rsidRPr="00DB52E3">
        <w:rPr>
          <w:rStyle w:val="Hyperlink"/>
          <w:lang w:val="el-GR"/>
        </w:rPr>
        <w:t>.</w:t>
      </w:r>
      <w:proofErr w:type="spellStart"/>
      <w:r w:rsidRPr="00DB52E3">
        <w:rPr>
          <w:rStyle w:val="Hyperlink"/>
        </w:rPr>
        <w:t>wordpress</w:t>
      </w:r>
      <w:proofErr w:type="spellEnd"/>
      <w:r w:rsidRPr="00DB52E3">
        <w:rPr>
          <w:rStyle w:val="Hyperlink"/>
          <w:lang w:val="el-GR"/>
        </w:rPr>
        <w:t>.</w:t>
      </w:r>
      <w:r w:rsidRPr="00DB52E3">
        <w:rPr>
          <w:rStyle w:val="Hyperlink"/>
        </w:rPr>
        <w:t>com</w:t>
      </w:r>
      <w:r w:rsidRPr="00DB52E3">
        <w:rPr>
          <w:rStyle w:val="Hyperlink"/>
          <w:lang w:val="el-GR"/>
        </w:rPr>
        <w:t>/%</w:t>
      </w:r>
      <w:r w:rsidRPr="00DB52E3">
        <w:rPr>
          <w:rStyle w:val="Hyperlink"/>
        </w:rPr>
        <w:t>CE</w:t>
      </w:r>
      <w:r w:rsidRPr="00DB52E3">
        <w:rPr>
          <w:rStyle w:val="Hyperlink"/>
          <w:lang w:val="el-GR"/>
        </w:rPr>
        <w:t>%</w:t>
      </w:r>
      <w:r w:rsidRPr="00DB52E3">
        <w:rPr>
          <w:rStyle w:val="Hyperlink"/>
        </w:rPr>
        <w:t>B</w:t>
      </w:r>
      <w:r w:rsidRPr="00DB52E3">
        <w:rPr>
          <w:rStyle w:val="Hyperlink"/>
          <w:lang w:val="el-GR"/>
        </w:rPr>
        <w:t>5%</w:t>
      </w:r>
      <w:r w:rsidRPr="00DB52E3">
        <w:rPr>
          <w:rStyle w:val="Hyperlink"/>
        </w:rPr>
        <w:t>CE</w:t>
      </w:r>
      <w:r w:rsidRPr="00DB52E3">
        <w:rPr>
          <w:rStyle w:val="Hyperlink"/>
          <w:lang w:val="el-GR"/>
        </w:rPr>
        <w:t>%</w:t>
      </w:r>
      <w:r w:rsidRPr="00DB52E3">
        <w:rPr>
          <w:rStyle w:val="Hyperlink"/>
        </w:rPr>
        <w:t>BA</w:t>
      </w:r>
      <w:r w:rsidRPr="00DB52E3">
        <w:rPr>
          <w:rStyle w:val="Hyperlink"/>
          <w:lang w:val="el-GR"/>
        </w:rPr>
        <w:t>%</w:t>
      </w:r>
      <w:r w:rsidRPr="00DB52E3">
        <w:rPr>
          <w:rStyle w:val="Hyperlink"/>
        </w:rPr>
        <w:t>CF</w:t>
      </w:r>
      <w:r w:rsidRPr="00DB52E3">
        <w:rPr>
          <w:rStyle w:val="Hyperlink"/>
          <w:lang w:val="el-GR"/>
        </w:rPr>
        <w:t>%80%</w:t>
      </w:r>
      <w:r w:rsidRPr="00DB52E3">
        <w:rPr>
          <w:rStyle w:val="Hyperlink"/>
        </w:rPr>
        <w:t>CE</w:t>
      </w:r>
      <w:r w:rsidRPr="00DB52E3">
        <w:rPr>
          <w:rStyle w:val="Hyperlink"/>
          <w:lang w:val="el-GR"/>
        </w:rPr>
        <w:t>%</w:t>
      </w:r>
      <w:r w:rsidRPr="00DB52E3">
        <w:rPr>
          <w:rStyle w:val="Hyperlink"/>
        </w:rPr>
        <w:t>B</w:t>
      </w:r>
      <w:r w:rsidRPr="00DB52E3">
        <w:rPr>
          <w:rStyle w:val="Hyperlink"/>
          <w:lang w:val="el-GR"/>
        </w:rPr>
        <w:t>1%</w:t>
      </w:r>
      <w:r w:rsidRPr="00DB52E3">
        <w:rPr>
          <w:rStyle w:val="Hyperlink"/>
        </w:rPr>
        <w:t>CE</w:t>
      </w:r>
      <w:r w:rsidRPr="00DB52E3">
        <w:rPr>
          <w:rStyle w:val="Hyperlink"/>
          <w:lang w:val="el-GR"/>
        </w:rPr>
        <w:t>%</w:t>
      </w:r>
      <w:r w:rsidRPr="00DB52E3">
        <w:rPr>
          <w:rStyle w:val="Hyperlink"/>
        </w:rPr>
        <w:t>B</w:t>
      </w:r>
      <w:r w:rsidRPr="00DB52E3">
        <w:rPr>
          <w:rStyle w:val="Hyperlink"/>
          <w:lang w:val="el-GR"/>
        </w:rPr>
        <w:t>9%</w:t>
      </w:r>
      <w:r w:rsidRPr="00DB52E3">
        <w:rPr>
          <w:rStyle w:val="Hyperlink"/>
        </w:rPr>
        <w:t>CE</w:t>
      </w:r>
      <w:r w:rsidRPr="00DB52E3">
        <w:rPr>
          <w:rStyle w:val="Hyperlink"/>
          <w:lang w:val="el-GR"/>
        </w:rPr>
        <w:t>%</w:t>
      </w:r>
      <w:r w:rsidRPr="00DB52E3">
        <w:rPr>
          <w:rStyle w:val="Hyperlink"/>
        </w:rPr>
        <w:t>B</w:t>
      </w:r>
      <w:r w:rsidRPr="00DB52E3">
        <w:rPr>
          <w:rStyle w:val="Hyperlink"/>
          <w:lang w:val="el-GR"/>
        </w:rPr>
        <w:t>4%</w:t>
      </w:r>
      <w:r w:rsidRPr="00DB52E3">
        <w:rPr>
          <w:rStyle w:val="Hyperlink"/>
        </w:rPr>
        <w:t>CE</w:t>
      </w:r>
      <w:r w:rsidRPr="00DB52E3">
        <w:rPr>
          <w:rStyle w:val="Hyperlink"/>
          <w:lang w:val="el-GR"/>
        </w:rPr>
        <w:t>%</w:t>
      </w:r>
      <w:r w:rsidRPr="00DB52E3">
        <w:rPr>
          <w:rStyle w:val="Hyperlink"/>
        </w:rPr>
        <w:t>B</w:t>
      </w:r>
      <w:r w:rsidRPr="00DB52E3">
        <w:rPr>
          <w:rStyle w:val="Hyperlink"/>
          <w:lang w:val="el-GR"/>
        </w:rPr>
        <w:t>5%</w:t>
      </w:r>
      <w:r w:rsidRPr="00DB52E3">
        <w:rPr>
          <w:rStyle w:val="Hyperlink"/>
        </w:rPr>
        <w:t>CF</w:t>
      </w:r>
      <w:r w:rsidRPr="00DB52E3">
        <w:rPr>
          <w:rStyle w:val="Hyperlink"/>
          <w:lang w:val="el-GR"/>
        </w:rPr>
        <w:t>%85%</w:t>
      </w:r>
      <w:r w:rsidRPr="00DB52E3">
        <w:rPr>
          <w:rStyle w:val="Hyperlink"/>
        </w:rPr>
        <w:t>CF</w:t>
      </w:r>
      <w:r w:rsidRPr="00DB52E3">
        <w:rPr>
          <w:rStyle w:val="Hyperlink"/>
          <w:lang w:val="el-GR"/>
        </w:rPr>
        <w:t>%84%</w:t>
      </w:r>
      <w:r w:rsidRPr="00DB52E3">
        <w:rPr>
          <w:rStyle w:val="Hyperlink"/>
        </w:rPr>
        <w:t>CE</w:t>
      </w:r>
      <w:r w:rsidRPr="00DB52E3">
        <w:rPr>
          <w:rStyle w:val="Hyperlink"/>
          <w:lang w:val="el-GR"/>
        </w:rPr>
        <w:t>%</w:t>
      </w:r>
      <w:r w:rsidRPr="00DB52E3">
        <w:rPr>
          <w:rStyle w:val="Hyperlink"/>
        </w:rPr>
        <w:t>B</w:t>
      </w:r>
      <w:r w:rsidRPr="00DB52E3">
        <w:rPr>
          <w:rStyle w:val="Hyperlink"/>
          <w:lang w:val="el-GR"/>
        </w:rPr>
        <w:t>9%</w:t>
      </w:r>
      <w:r w:rsidRPr="00DB52E3">
        <w:rPr>
          <w:rStyle w:val="Hyperlink"/>
        </w:rPr>
        <w:t>CE</w:t>
      </w:r>
      <w:r w:rsidRPr="00DB52E3">
        <w:rPr>
          <w:rStyle w:val="Hyperlink"/>
          <w:lang w:val="el-GR"/>
        </w:rPr>
        <w:t>%</w:t>
      </w:r>
      <w:r w:rsidRPr="00DB52E3">
        <w:rPr>
          <w:rStyle w:val="Hyperlink"/>
        </w:rPr>
        <w:t>BA</w:t>
      </w:r>
      <w:r w:rsidRPr="00DB52E3">
        <w:rPr>
          <w:rStyle w:val="Hyperlink"/>
          <w:lang w:val="el-GR"/>
        </w:rPr>
        <w:t>%</w:t>
      </w:r>
      <w:r w:rsidRPr="00DB52E3">
        <w:rPr>
          <w:rStyle w:val="Hyperlink"/>
        </w:rPr>
        <w:t>CF</w:t>
      </w:r>
      <w:r w:rsidRPr="00DB52E3">
        <w:rPr>
          <w:rStyle w:val="Hyperlink"/>
          <w:lang w:val="el-GR"/>
        </w:rPr>
        <w:t>%8</w:t>
      </w:r>
      <w:r w:rsidRPr="00DB52E3">
        <w:rPr>
          <w:rStyle w:val="Hyperlink"/>
        </w:rPr>
        <w:t>C</w:t>
      </w:r>
      <w:r w:rsidRPr="00DB52E3">
        <w:rPr>
          <w:rStyle w:val="Hyperlink"/>
          <w:lang w:val="el-GR"/>
        </w:rPr>
        <w:t>-%</w:t>
      </w:r>
      <w:r w:rsidRPr="00DB52E3">
        <w:rPr>
          <w:rStyle w:val="Hyperlink"/>
        </w:rPr>
        <w:t>CF</w:t>
      </w:r>
      <w:r w:rsidRPr="00DB52E3">
        <w:rPr>
          <w:rStyle w:val="Hyperlink"/>
          <w:lang w:val="el-GR"/>
        </w:rPr>
        <w:t>%85%</w:t>
      </w:r>
      <w:r w:rsidRPr="00DB52E3">
        <w:rPr>
          <w:rStyle w:val="Hyperlink"/>
        </w:rPr>
        <w:t>CE</w:t>
      </w:r>
      <w:r w:rsidRPr="00DB52E3">
        <w:rPr>
          <w:rStyle w:val="Hyperlink"/>
          <w:lang w:val="el-GR"/>
        </w:rPr>
        <w:t>%</w:t>
      </w:r>
      <w:r w:rsidRPr="00DB52E3">
        <w:rPr>
          <w:rStyle w:val="Hyperlink"/>
        </w:rPr>
        <w:t>BB</w:t>
      </w:r>
      <w:r w:rsidRPr="00DB52E3">
        <w:rPr>
          <w:rStyle w:val="Hyperlink"/>
          <w:lang w:val="el-GR"/>
        </w:rPr>
        <w:t>%</w:t>
      </w:r>
      <w:r w:rsidRPr="00DB52E3">
        <w:rPr>
          <w:rStyle w:val="Hyperlink"/>
        </w:rPr>
        <w:t>CE</w:t>
      </w:r>
      <w:r w:rsidRPr="00DB52E3">
        <w:rPr>
          <w:rStyle w:val="Hyperlink"/>
          <w:lang w:val="el-GR"/>
        </w:rPr>
        <w:t>%</w:t>
      </w:r>
      <w:r w:rsidRPr="00DB52E3">
        <w:rPr>
          <w:rStyle w:val="Hyperlink"/>
        </w:rPr>
        <w:t>B</w:t>
      </w:r>
      <w:r w:rsidRPr="00DB52E3">
        <w:rPr>
          <w:rStyle w:val="Hyperlink"/>
          <w:lang w:val="el-GR"/>
        </w:rPr>
        <w:t>9%</w:t>
      </w:r>
      <w:r w:rsidRPr="00DB52E3">
        <w:rPr>
          <w:rStyle w:val="Hyperlink"/>
        </w:rPr>
        <w:t>CE</w:t>
      </w:r>
      <w:r w:rsidRPr="00DB52E3">
        <w:rPr>
          <w:rStyle w:val="Hyperlink"/>
          <w:lang w:val="el-GR"/>
        </w:rPr>
        <w:t>%</w:t>
      </w:r>
      <w:r w:rsidRPr="00DB52E3">
        <w:rPr>
          <w:rStyle w:val="Hyperlink"/>
        </w:rPr>
        <w:t>BA</w:t>
      </w:r>
      <w:r w:rsidRPr="00DB52E3">
        <w:rPr>
          <w:rStyle w:val="Hyperlink"/>
          <w:lang w:val="el-GR"/>
        </w:rPr>
        <w:t>%</w:t>
      </w:r>
      <w:r w:rsidRPr="00DB52E3">
        <w:rPr>
          <w:rStyle w:val="Hyperlink"/>
        </w:rPr>
        <w:t>CF</w:t>
      </w:r>
      <w:r w:rsidRPr="00DB52E3">
        <w:rPr>
          <w:rStyle w:val="Hyperlink"/>
          <w:lang w:val="el-GR"/>
        </w:rPr>
        <w:t>%8</w:t>
      </w:r>
      <w:r w:rsidRPr="00DB52E3">
        <w:rPr>
          <w:rStyle w:val="Hyperlink"/>
        </w:rPr>
        <w:t>C</w:t>
      </w:r>
      <w:r w:rsidRPr="00DB52E3">
        <w:rPr>
          <w:rStyle w:val="Hyperlink"/>
          <w:lang w:val="el-GR"/>
        </w:rPr>
        <w:t>/%</w:t>
      </w:r>
      <w:r w:rsidRPr="00DB52E3">
        <w:rPr>
          <w:rStyle w:val="Hyperlink"/>
        </w:rPr>
        <w:t>CE</w:t>
      </w:r>
      <w:r w:rsidRPr="00DB52E3">
        <w:rPr>
          <w:rStyle w:val="Hyperlink"/>
          <w:lang w:val="el-GR"/>
        </w:rPr>
        <w:t>%</w:t>
      </w:r>
      <w:r w:rsidRPr="00DB52E3">
        <w:rPr>
          <w:rStyle w:val="Hyperlink"/>
        </w:rPr>
        <w:t>B</w:t>
      </w:r>
      <w:r w:rsidRPr="00DB52E3">
        <w:rPr>
          <w:rStyle w:val="Hyperlink"/>
          <w:lang w:val="el-GR"/>
        </w:rPr>
        <w:t>5%</w:t>
      </w:r>
      <w:r w:rsidRPr="00DB52E3">
        <w:rPr>
          <w:rStyle w:val="Hyperlink"/>
        </w:rPr>
        <w:t>CE</w:t>
      </w:r>
      <w:r w:rsidRPr="00DB52E3">
        <w:rPr>
          <w:rStyle w:val="Hyperlink"/>
          <w:lang w:val="el-GR"/>
        </w:rPr>
        <w:t>%</w:t>
      </w:r>
      <w:r w:rsidRPr="00DB52E3">
        <w:rPr>
          <w:rStyle w:val="Hyperlink"/>
        </w:rPr>
        <w:t>BA</w:t>
      </w:r>
      <w:r w:rsidRPr="00DB52E3">
        <w:rPr>
          <w:rStyle w:val="Hyperlink"/>
          <w:lang w:val="el-GR"/>
        </w:rPr>
        <w:t>%</w:t>
      </w:r>
      <w:r w:rsidRPr="00DB52E3">
        <w:rPr>
          <w:rStyle w:val="Hyperlink"/>
        </w:rPr>
        <w:t>CF</w:t>
      </w:r>
      <w:r w:rsidRPr="00DB52E3">
        <w:rPr>
          <w:rStyle w:val="Hyperlink"/>
          <w:lang w:val="el-GR"/>
        </w:rPr>
        <w:t>%80%</w:t>
      </w:r>
      <w:r w:rsidRPr="00DB52E3">
        <w:rPr>
          <w:rStyle w:val="Hyperlink"/>
        </w:rPr>
        <w:t>CE</w:t>
      </w:r>
      <w:r w:rsidRPr="00DB52E3">
        <w:rPr>
          <w:rStyle w:val="Hyperlink"/>
          <w:lang w:val="el-GR"/>
        </w:rPr>
        <w:t>%</w:t>
      </w:r>
      <w:r w:rsidRPr="00DB52E3">
        <w:rPr>
          <w:rStyle w:val="Hyperlink"/>
        </w:rPr>
        <w:t>B</w:t>
      </w:r>
      <w:r w:rsidRPr="00DB52E3">
        <w:rPr>
          <w:rStyle w:val="Hyperlink"/>
          <w:lang w:val="el-GR"/>
        </w:rPr>
        <w:t>1%</w:t>
      </w:r>
      <w:r w:rsidRPr="00DB52E3">
        <w:rPr>
          <w:rStyle w:val="Hyperlink"/>
        </w:rPr>
        <w:t>CE</w:t>
      </w:r>
      <w:r w:rsidRPr="00DB52E3">
        <w:rPr>
          <w:rStyle w:val="Hyperlink"/>
          <w:lang w:val="el-GR"/>
        </w:rPr>
        <w:t>%</w:t>
      </w:r>
      <w:r w:rsidRPr="00DB52E3">
        <w:rPr>
          <w:rStyle w:val="Hyperlink"/>
        </w:rPr>
        <w:t>B</w:t>
      </w:r>
      <w:r w:rsidRPr="00DB52E3">
        <w:rPr>
          <w:rStyle w:val="Hyperlink"/>
          <w:lang w:val="el-GR"/>
        </w:rPr>
        <w:t>9%</w:t>
      </w:r>
      <w:r w:rsidRPr="00DB52E3">
        <w:rPr>
          <w:rStyle w:val="Hyperlink"/>
        </w:rPr>
        <w:t>CE</w:t>
      </w:r>
      <w:r w:rsidRPr="00DB52E3">
        <w:rPr>
          <w:rStyle w:val="Hyperlink"/>
          <w:lang w:val="el-GR"/>
        </w:rPr>
        <w:t>%</w:t>
      </w:r>
      <w:r w:rsidRPr="00DB52E3">
        <w:rPr>
          <w:rStyle w:val="Hyperlink"/>
        </w:rPr>
        <w:t>B</w:t>
      </w:r>
      <w:r w:rsidRPr="00DB52E3">
        <w:rPr>
          <w:rStyle w:val="Hyperlink"/>
          <w:lang w:val="el-GR"/>
        </w:rPr>
        <w:t>4%</w:t>
      </w:r>
      <w:r w:rsidRPr="00DB52E3">
        <w:rPr>
          <w:rStyle w:val="Hyperlink"/>
        </w:rPr>
        <w:t>CE</w:t>
      </w:r>
      <w:r w:rsidRPr="00DB52E3">
        <w:rPr>
          <w:rStyle w:val="Hyperlink"/>
          <w:lang w:val="el-GR"/>
        </w:rPr>
        <w:t>%</w:t>
      </w:r>
      <w:r w:rsidRPr="00DB52E3">
        <w:rPr>
          <w:rStyle w:val="Hyperlink"/>
        </w:rPr>
        <w:t>B</w:t>
      </w:r>
      <w:r w:rsidRPr="00DB52E3">
        <w:rPr>
          <w:rStyle w:val="Hyperlink"/>
          <w:lang w:val="el-GR"/>
        </w:rPr>
        <w:t>5%</w:t>
      </w:r>
      <w:r w:rsidRPr="00DB52E3">
        <w:rPr>
          <w:rStyle w:val="Hyperlink"/>
        </w:rPr>
        <w:t>CF</w:t>
      </w:r>
      <w:r w:rsidRPr="00DB52E3">
        <w:rPr>
          <w:rStyle w:val="Hyperlink"/>
          <w:lang w:val="el-GR"/>
        </w:rPr>
        <w:t>%85%</w:t>
      </w:r>
      <w:r w:rsidRPr="00DB52E3">
        <w:rPr>
          <w:rStyle w:val="Hyperlink"/>
        </w:rPr>
        <w:t>CF</w:t>
      </w:r>
      <w:r w:rsidRPr="00DB52E3">
        <w:rPr>
          <w:rStyle w:val="Hyperlink"/>
          <w:lang w:val="el-GR"/>
        </w:rPr>
        <w:t>%84%</w:t>
      </w:r>
      <w:r w:rsidRPr="00DB52E3">
        <w:rPr>
          <w:rStyle w:val="Hyperlink"/>
        </w:rPr>
        <w:t>CE</w:t>
      </w:r>
      <w:r w:rsidRPr="00DB52E3">
        <w:rPr>
          <w:rStyle w:val="Hyperlink"/>
          <w:lang w:val="el-GR"/>
        </w:rPr>
        <w:t>%</w:t>
      </w:r>
      <w:r w:rsidRPr="00DB52E3">
        <w:rPr>
          <w:rStyle w:val="Hyperlink"/>
        </w:rPr>
        <w:t>B</w:t>
      </w:r>
      <w:r w:rsidRPr="00DB52E3">
        <w:rPr>
          <w:rStyle w:val="Hyperlink"/>
          <w:lang w:val="el-GR"/>
        </w:rPr>
        <w:t>9%</w:t>
      </w:r>
      <w:r w:rsidRPr="00DB52E3">
        <w:rPr>
          <w:rStyle w:val="Hyperlink"/>
        </w:rPr>
        <w:t>CE</w:t>
      </w:r>
      <w:r w:rsidRPr="00DB52E3">
        <w:rPr>
          <w:rStyle w:val="Hyperlink"/>
          <w:lang w:val="el-GR"/>
        </w:rPr>
        <w:t>%</w:t>
      </w:r>
      <w:r w:rsidRPr="00DB52E3">
        <w:rPr>
          <w:rStyle w:val="Hyperlink"/>
        </w:rPr>
        <w:t>BA</w:t>
      </w:r>
      <w:r w:rsidRPr="00DB52E3">
        <w:rPr>
          <w:rStyle w:val="Hyperlink"/>
          <w:lang w:val="el-GR"/>
        </w:rPr>
        <w:t>%</w:t>
      </w:r>
      <w:r w:rsidRPr="00DB52E3">
        <w:rPr>
          <w:rStyle w:val="Hyperlink"/>
        </w:rPr>
        <w:t>CE</w:t>
      </w:r>
      <w:r w:rsidRPr="00DB52E3">
        <w:rPr>
          <w:rStyle w:val="Hyperlink"/>
          <w:lang w:val="el-GR"/>
        </w:rPr>
        <w:t>%</w:t>
      </w:r>
      <w:r w:rsidRPr="00DB52E3">
        <w:rPr>
          <w:rStyle w:val="Hyperlink"/>
        </w:rPr>
        <w:t>BF</w:t>
      </w:r>
      <w:r w:rsidRPr="00DB52E3">
        <w:rPr>
          <w:rStyle w:val="Hyperlink"/>
          <w:lang w:val="el-GR"/>
        </w:rPr>
        <w:t>%</w:t>
      </w:r>
      <w:r w:rsidRPr="00DB52E3">
        <w:rPr>
          <w:rStyle w:val="Hyperlink"/>
        </w:rPr>
        <w:t>CE</w:t>
      </w:r>
      <w:r w:rsidRPr="00DB52E3">
        <w:rPr>
          <w:rStyle w:val="Hyperlink"/>
          <w:lang w:val="el-GR"/>
        </w:rPr>
        <w:t>%</w:t>
      </w:r>
      <w:r w:rsidRPr="00DB52E3">
        <w:rPr>
          <w:rStyle w:val="Hyperlink"/>
        </w:rPr>
        <w:t>AF</w:t>
      </w:r>
      <w:r w:rsidRPr="00DB52E3">
        <w:rPr>
          <w:rStyle w:val="Hyperlink"/>
          <w:lang w:val="el-GR"/>
        </w:rPr>
        <w:t>-%</w:t>
      </w:r>
      <w:r w:rsidRPr="00DB52E3">
        <w:rPr>
          <w:rStyle w:val="Hyperlink"/>
        </w:rPr>
        <w:t>CF</w:t>
      </w:r>
      <w:r w:rsidRPr="00DB52E3">
        <w:rPr>
          <w:rStyle w:val="Hyperlink"/>
          <w:lang w:val="el-GR"/>
        </w:rPr>
        <w:t>%83%</w:t>
      </w:r>
      <w:r w:rsidRPr="00DB52E3">
        <w:rPr>
          <w:rStyle w:val="Hyperlink"/>
        </w:rPr>
        <w:t>CF</w:t>
      </w:r>
      <w:r w:rsidRPr="00DB52E3">
        <w:rPr>
          <w:rStyle w:val="Hyperlink"/>
          <w:lang w:val="el-GR"/>
        </w:rPr>
        <w:t>%84%</w:t>
      </w:r>
      <w:r w:rsidRPr="00DB52E3">
        <w:rPr>
          <w:rStyle w:val="Hyperlink"/>
        </w:rPr>
        <w:t>CF</w:t>
      </w:r>
      <w:r w:rsidRPr="00DB52E3">
        <w:rPr>
          <w:rStyle w:val="Hyperlink"/>
          <w:lang w:val="el-GR"/>
        </w:rPr>
        <w:t>%8</w:t>
      </w:r>
      <w:r w:rsidRPr="00DB52E3">
        <w:rPr>
          <w:rStyle w:val="Hyperlink"/>
        </w:rPr>
        <w:t>C</w:t>
      </w:r>
      <w:r w:rsidRPr="00DB52E3">
        <w:rPr>
          <w:rStyle w:val="Hyperlink"/>
          <w:lang w:val="el-GR"/>
        </w:rPr>
        <w:t>%</w:t>
      </w:r>
      <w:r w:rsidRPr="00DB52E3">
        <w:rPr>
          <w:rStyle w:val="Hyperlink"/>
        </w:rPr>
        <w:t>CF</w:t>
      </w:r>
      <w:r w:rsidRPr="00DB52E3">
        <w:rPr>
          <w:rStyle w:val="Hyperlink"/>
          <w:lang w:val="el-GR"/>
        </w:rPr>
        <w:t>%87%</w:t>
      </w:r>
      <w:r w:rsidRPr="00DB52E3">
        <w:rPr>
          <w:rStyle w:val="Hyperlink"/>
        </w:rPr>
        <w:t>CE</w:t>
      </w:r>
      <w:r w:rsidRPr="00DB52E3">
        <w:rPr>
          <w:rStyle w:val="Hyperlink"/>
          <w:lang w:val="el-GR"/>
        </w:rPr>
        <w:t>%</w:t>
      </w:r>
      <w:r w:rsidRPr="00DB52E3">
        <w:rPr>
          <w:rStyle w:val="Hyperlink"/>
        </w:rPr>
        <w:t>BF</w:t>
      </w:r>
      <w:r w:rsidRPr="00DB52E3">
        <w:rPr>
          <w:rStyle w:val="Hyperlink"/>
          <w:lang w:val="el-GR"/>
        </w:rPr>
        <w:t>%</w:t>
      </w:r>
      <w:r w:rsidRPr="00DB52E3">
        <w:rPr>
          <w:rStyle w:val="Hyperlink"/>
        </w:rPr>
        <w:t>CE</w:t>
      </w:r>
      <w:r w:rsidRPr="00DB52E3">
        <w:rPr>
          <w:rStyle w:val="Hyperlink"/>
          <w:lang w:val="el-GR"/>
        </w:rPr>
        <w:t>%</w:t>
      </w:r>
      <w:r w:rsidRPr="00DB52E3">
        <w:rPr>
          <w:rStyle w:val="Hyperlink"/>
        </w:rPr>
        <w:t>B</w:t>
      </w:r>
      <w:r w:rsidRPr="00DB52E3">
        <w:rPr>
          <w:rStyle w:val="Hyperlink"/>
          <w:lang w:val="el-GR"/>
        </w:rPr>
        <w:t>9-%</w:t>
      </w:r>
      <w:r w:rsidRPr="00DB52E3">
        <w:rPr>
          <w:rStyle w:val="Hyperlink"/>
        </w:rPr>
        <w:t>CF</w:t>
      </w:r>
      <w:r w:rsidRPr="00DB52E3">
        <w:rPr>
          <w:rStyle w:val="Hyperlink"/>
          <w:lang w:val="el-GR"/>
        </w:rPr>
        <w:t>%84%</w:t>
      </w:r>
      <w:r w:rsidRPr="00DB52E3">
        <w:rPr>
          <w:rStyle w:val="Hyperlink"/>
        </w:rPr>
        <w:t>CE</w:t>
      </w:r>
      <w:r w:rsidRPr="00DB52E3">
        <w:rPr>
          <w:rStyle w:val="Hyperlink"/>
          <w:lang w:val="el-GR"/>
        </w:rPr>
        <w:t>%</w:t>
      </w:r>
      <w:r w:rsidRPr="00DB52E3">
        <w:rPr>
          <w:rStyle w:val="Hyperlink"/>
        </w:rPr>
        <w:t>B</w:t>
      </w:r>
      <w:r w:rsidRPr="00DB52E3">
        <w:rPr>
          <w:rStyle w:val="Hyperlink"/>
          <w:lang w:val="el-GR"/>
        </w:rPr>
        <w:t>1%</w:t>
      </w:r>
      <w:r w:rsidRPr="00DB52E3">
        <w:rPr>
          <w:rStyle w:val="Hyperlink"/>
        </w:rPr>
        <w:t>CE</w:t>
      </w:r>
      <w:r w:rsidRPr="00DB52E3">
        <w:rPr>
          <w:rStyle w:val="Hyperlink"/>
          <w:lang w:val="el-GR"/>
        </w:rPr>
        <w:t>%</w:t>
      </w:r>
      <w:r w:rsidRPr="00DB52E3">
        <w:rPr>
          <w:rStyle w:val="Hyperlink"/>
        </w:rPr>
        <w:t>BE</w:t>
      </w:r>
      <w:r w:rsidRPr="00DB52E3">
        <w:rPr>
          <w:rStyle w:val="Hyperlink"/>
          <w:lang w:val="el-GR"/>
        </w:rPr>
        <w:t>%</w:t>
      </w:r>
      <w:r w:rsidRPr="00DB52E3">
        <w:rPr>
          <w:rStyle w:val="Hyperlink"/>
        </w:rPr>
        <w:t>CE</w:t>
      </w:r>
      <w:r w:rsidRPr="00DB52E3">
        <w:rPr>
          <w:rStyle w:val="Hyperlink"/>
          <w:lang w:val="el-GR"/>
        </w:rPr>
        <w:t>%</w:t>
      </w:r>
      <w:r w:rsidRPr="00DB52E3">
        <w:rPr>
          <w:rStyle w:val="Hyperlink"/>
        </w:rPr>
        <w:t>B</w:t>
      </w:r>
      <w:r w:rsidRPr="00DB52E3">
        <w:rPr>
          <w:rStyle w:val="Hyperlink"/>
          <w:lang w:val="el-GR"/>
        </w:rPr>
        <w:t>9%</w:t>
      </w:r>
      <w:r w:rsidRPr="00DB52E3">
        <w:rPr>
          <w:rStyle w:val="Hyperlink"/>
        </w:rPr>
        <w:t>CE</w:t>
      </w:r>
      <w:r w:rsidRPr="00DB52E3">
        <w:rPr>
          <w:rStyle w:val="Hyperlink"/>
          <w:lang w:val="el-GR"/>
        </w:rPr>
        <w:t>%</w:t>
      </w:r>
      <w:r w:rsidRPr="00DB52E3">
        <w:rPr>
          <w:rStyle w:val="Hyperlink"/>
        </w:rPr>
        <w:t>BD</w:t>
      </w:r>
      <w:r w:rsidRPr="00DB52E3">
        <w:rPr>
          <w:rStyle w:val="Hyperlink"/>
          <w:lang w:val="el-GR"/>
        </w:rPr>
        <w:t>%</w:t>
      </w:r>
      <w:r w:rsidRPr="00DB52E3">
        <w:rPr>
          <w:rStyle w:val="Hyperlink"/>
        </w:rPr>
        <w:t>CE</w:t>
      </w:r>
      <w:r w:rsidRPr="00DB52E3">
        <w:rPr>
          <w:rStyle w:val="Hyperlink"/>
          <w:lang w:val="el-GR"/>
        </w:rPr>
        <w:t>%</w:t>
      </w:r>
      <w:r w:rsidRPr="00DB52E3">
        <w:rPr>
          <w:rStyle w:val="Hyperlink"/>
        </w:rPr>
        <w:t>BF</w:t>
      </w:r>
      <w:r w:rsidRPr="00DB52E3">
        <w:rPr>
          <w:rStyle w:val="Hyperlink"/>
          <w:lang w:val="el-GR"/>
        </w:rPr>
        <w:t>%</w:t>
      </w:r>
      <w:r w:rsidRPr="00DB52E3">
        <w:rPr>
          <w:rStyle w:val="Hyperlink"/>
        </w:rPr>
        <w:t>CE</w:t>
      </w:r>
      <w:r w:rsidRPr="00DB52E3">
        <w:rPr>
          <w:rStyle w:val="Hyperlink"/>
          <w:lang w:val="el-GR"/>
        </w:rPr>
        <w:t>%</w:t>
      </w:r>
      <w:r w:rsidRPr="00DB52E3">
        <w:rPr>
          <w:rStyle w:val="Hyperlink"/>
        </w:rPr>
        <w:t>BC</w:t>
      </w:r>
      <w:r w:rsidRPr="00DB52E3">
        <w:rPr>
          <w:rStyle w:val="Hyperlink"/>
          <w:lang w:val="el-GR"/>
        </w:rPr>
        <w:t>%</w:t>
      </w:r>
      <w:r w:rsidRPr="00DB52E3">
        <w:rPr>
          <w:rStyle w:val="Hyperlink"/>
        </w:rPr>
        <w:t>CE</w:t>
      </w:r>
      <w:r w:rsidRPr="00DB52E3">
        <w:rPr>
          <w:rStyle w:val="Hyperlink"/>
          <w:lang w:val="el-GR"/>
        </w:rPr>
        <w:t>%</w:t>
      </w:r>
      <w:r w:rsidRPr="00DB52E3">
        <w:rPr>
          <w:rStyle w:val="Hyperlink"/>
        </w:rPr>
        <w:t>AF</w:t>
      </w:r>
      <w:r w:rsidRPr="00DB52E3">
        <w:rPr>
          <w:rStyle w:val="Hyperlink"/>
          <w:lang w:val="el-GR"/>
        </w:rPr>
        <w:t>%</w:t>
      </w:r>
      <w:r w:rsidRPr="00DB52E3">
        <w:rPr>
          <w:rStyle w:val="Hyperlink"/>
        </w:rPr>
        <w:t>CE</w:t>
      </w:r>
      <w:r w:rsidRPr="00DB52E3">
        <w:rPr>
          <w:rStyle w:val="Hyperlink"/>
          <w:lang w:val="el-GR"/>
        </w:rPr>
        <w:t>%</w:t>
      </w:r>
      <w:r w:rsidRPr="00DB52E3">
        <w:rPr>
          <w:rStyle w:val="Hyperlink"/>
        </w:rPr>
        <w:t>B</w:t>
      </w:r>
      <w:r w:rsidRPr="00DB52E3">
        <w:rPr>
          <w:rStyle w:val="Hyperlink"/>
          <w:lang w:val="el-GR"/>
        </w:rPr>
        <w:t>1-</w:t>
      </w:r>
      <w:r w:rsidRPr="00DB52E3">
        <w:rPr>
          <w:rStyle w:val="Hyperlink"/>
        </w:rPr>
        <w:t>bloom</w:t>
      </w:r>
      <w:r w:rsidRPr="00DB52E3">
        <w:rPr>
          <w:rStyle w:val="Hyperlink"/>
          <w:lang w:val="el-GR"/>
        </w:rPr>
        <w:t>/</w:t>
      </w:r>
      <w:r w:rsidRPr="00DB52E3">
        <w:rPr>
          <w:lang w:val="el-GR"/>
        </w:rPr>
        <w:fldChar w:fldCharType="end"/>
      </w:r>
    </w:p>
    <w:p w:rsidR="00DB52E3" w:rsidRPr="00DB52E3" w:rsidRDefault="00DB52E3" w:rsidP="00DB52E3">
      <w:pPr>
        <w:spacing w:after="0" w:line="240" w:lineRule="auto"/>
        <w:textAlignment w:val="baseline"/>
        <w:outlineLvl w:val="0"/>
        <w:rPr>
          <w:lang w:val="el-GR"/>
        </w:rPr>
      </w:pPr>
    </w:p>
    <w:p w:rsidR="00DB52E3" w:rsidRPr="00DB52E3" w:rsidRDefault="00DB52E3" w:rsidP="00DB52E3">
      <w:pPr>
        <w:spacing w:after="0" w:line="240" w:lineRule="auto"/>
        <w:textAlignment w:val="baseline"/>
        <w:outlineLvl w:val="0"/>
        <w:rPr>
          <w:lang w:val="el-GR"/>
        </w:rPr>
      </w:pPr>
      <w:r>
        <w:t xml:space="preserve">Accessed: </w:t>
      </w:r>
      <w:r w:rsidRPr="00DB52E3">
        <w:rPr>
          <w:lang w:val="el-GR"/>
        </w:rPr>
        <w:t xml:space="preserve">12/5/13 </w:t>
      </w:r>
      <w:r>
        <w:rPr>
          <w:lang w:val="el-GR"/>
        </w:rPr>
        <w:t xml:space="preserve"> </w:t>
      </w:r>
    </w:p>
    <w:p w:rsidR="00DB52E3" w:rsidRPr="00DB52E3" w:rsidRDefault="00DB52E3" w:rsidP="00DB52E3">
      <w:pPr>
        <w:spacing w:after="0" w:line="240" w:lineRule="auto"/>
        <w:textAlignment w:val="baseline"/>
        <w:outlineLvl w:val="0"/>
        <w:rPr>
          <w:lang w:val="el-GR"/>
        </w:rPr>
      </w:pPr>
    </w:p>
    <w:p w:rsidR="00DB52E3" w:rsidRPr="00DB52E3" w:rsidRDefault="00DB52E3" w:rsidP="00DB52E3">
      <w:pPr>
        <w:shd w:val="clear" w:color="auto" w:fill="FFFFFF"/>
        <w:spacing w:after="0" w:line="240" w:lineRule="auto"/>
        <w:textAlignment w:val="baseline"/>
        <w:outlineLvl w:val="0"/>
        <w:rPr>
          <w:rFonts w:ascii="Trebuchet MS" w:eastAsia="Times New Roman" w:hAnsi="Trebuchet MS" w:cs="Times New Roman"/>
          <w:b/>
          <w:bCs/>
          <w:color w:val="666666"/>
          <w:spacing w:val="-14"/>
          <w:kern w:val="36"/>
          <w:sz w:val="28"/>
          <w:szCs w:val="28"/>
          <w:lang w:val="el-GR"/>
        </w:rPr>
      </w:pPr>
      <w:hyperlink r:id="rId6" w:tooltip="Η τεχνολογία στην εκπαίδευση" w:history="1">
        <w:r w:rsidRPr="00DB52E3">
          <w:rPr>
            <w:rFonts w:ascii="inherit" w:eastAsia="Times New Roman" w:hAnsi="inherit" w:cs="Times New Roman"/>
            <w:b/>
            <w:bCs/>
            <w:color w:val="2E2E29"/>
            <w:spacing w:val="-14"/>
            <w:kern w:val="36"/>
            <w:sz w:val="28"/>
            <w:szCs w:val="28"/>
            <w:u w:val="single"/>
            <w:bdr w:val="none" w:sz="0" w:space="0" w:color="auto" w:frame="1"/>
            <w:lang w:val="el-GR"/>
          </w:rPr>
          <w:t>Η τεχνολογία στην εκπαίδευση</w:t>
        </w:r>
      </w:hyperlink>
    </w:p>
    <w:p w:rsidR="00DB52E3" w:rsidRPr="00DB52E3" w:rsidRDefault="00DB52E3" w:rsidP="00DB52E3">
      <w:pPr>
        <w:shd w:val="clear" w:color="auto" w:fill="FFFFFF"/>
        <w:spacing w:after="0" w:line="240" w:lineRule="auto"/>
        <w:textAlignment w:val="baseline"/>
        <w:outlineLvl w:val="1"/>
        <w:rPr>
          <w:rFonts w:ascii="Trebuchet MS" w:eastAsia="Times New Roman" w:hAnsi="Trebuchet MS" w:cs="Times New Roman"/>
          <w:b/>
          <w:bCs/>
          <w:color w:val="B0B1A8"/>
          <w:sz w:val="28"/>
          <w:szCs w:val="28"/>
          <w:lang w:val="el-GR"/>
        </w:rPr>
      </w:pPr>
      <w:r w:rsidRPr="00DB52E3">
        <w:rPr>
          <w:rFonts w:ascii="Trebuchet MS" w:eastAsia="Times New Roman" w:hAnsi="Trebuchet MS" w:cs="Times New Roman"/>
          <w:b/>
          <w:bCs/>
          <w:color w:val="B0B1A8"/>
          <w:sz w:val="28"/>
          <w:szCs w:val="28"/>
          <w:lang w:val="el-GR"/>
        </w:rPr>
        <w:t>Με τις νέες αυτές προσεγγίσεις προσπαθούμε να προκαλέσουμε το ενδιαφέρον και την επιθυμία για μάθηση….</w:t>
      </w:r>
      <w:r w:rsidRPr="00DB52E3">
        <w:rPr>
          <w:rFonts w:ascii="Trebuchet MS" w:eastAsia="Times New Roman" w:hAnsi="Trebuchet MS" w:cs="Times New Roman"/>
          <w:b/>
          <w:bCs/>
          <w:color w:val="B0B1A8"/>
          <w:sz w:val="28"/>
          <w:szCs w:val="28"/>
          <w:lang w:val="el-GR"/>
        </w:rPr>
        <w:t xml:space="preserve"> </w:t>
      </w:r>
      <w:r>
        <w:rPr>
          <w:lang w:val="el-GR"/>
        </w:rPr>
        <w:t xml:space="preserve">(του </w:t>
      </w:r>
      <w:r w:rsidRPr="00DB52E3">
        <w:rPr>
          <w:rFonts w:ascii="Trebuchet MS" w:hAnsi="Trebuchet MS"/>
          <w:color w:val="666666"/>
          <w:sz w:val="20"/>
          <w:szCs w:val="20"/>
          <w:shd w:val="clear" w:color="auto" w:fill="F1F1EA"/>
          <w:lang w:val="el-GR"/>
        </w:rPr>
        <w:t>Βασίλης Οικονόμου</w:t>
      </w:r>
      <w:r>
        <w:rPr>
          <w:rFonts w:ascii="Trebuchet MS" w:hAnsi="Trebuchet MS"/>
          <w:color w:val="666666"/>
          <w:sz w:val="20"/>
          <w:szCs w:val="20"/>
          <w:shd w:val="clear" w:color="auto" w:fill="F1F1EA"/>
          <w:lang w:val="el-GR"/>
        </w:rPr>
        <w:t>)</w:t>
      </w:r>
    </w:p>
    <w:p w:rsidR="00DB52E3" w:rsidRPr="00DB52E3" w:rsidRDefault="00DB52E3" w:rsidP="00DB52E3">
      <w:pPr>
        <w:spacing w:after="0" w:line="240" w:lineRule="auto"/>
        <w:textAlignment w:val="baseline"/>
        <w:outlineLvl w:val="0"/>
        <w:rPr>
          <w:rFonts w:ascii="Trebuchet MS" w:eastAsia="Times New Roman" w:hAnsi="Trebuchet MS" w:cs="Times New Roman"/>
          <w:b/>
          <w:bCs/>
          <w:color w:val="2E2E29"/>
          <w:spacing w:val="-10"/>
          <w:kern w:val="36"/>
          <w:sz w:val="48"/>
          <w:szCs w:val="48"/>
          <w:lang w:val="el-GR"/>
        </w:rPr>
      </w:pPr>
      <w:r w:rsidRPr="00DB52E3">
        <w:rPr>
          <w:rFonts w:ascii="Trebuchet MS" w:eastAsia="Times New Roman" w:hAnsi="Trebuchet MS" w:cs="Times New Roman"/>
          <w:b/>
          <w:bCs/>
          <w:color w:val="2E2E29"/>
          <w:spacing w:val="-10"/>
          <w:kern w:val="36"/>
          <w:sz w:val="48"/>
          <w:szCs w:val="48"/>
          <w:lang w:val="el-GR"/>
        </w:rPr>
        <w:t>Εκπαιδευτικοί στόχοι: Ταξινομία</w:t>
      </w:r>
      <w:r w:rsidRPr="00DB52E3">
        <w:rPr>
          <w:rFonts w:ascii="Trebuchet MS" w:eastAsia="Times New Roman" w:hAnsi="Trebuchet MS" w:cs="Times New Roman"/>
          <w:b/>
          <w:bCs/>
          <w:color w:val="2E2E29"/>
          <w:spacing w:val="-10"/>
          <w:kern w:val="36"/>
          <w:sz w:val="48"/>
          <w:szCs w:val="48"/>
        </w:rPr>
        <w:t> Bloom</w:t>
      </w:r>
    </w:p>
    <w:p w:rsidR="00DB52E3" w:rsidRPr="00DB52E3" w:rsidRDefault="00DB52E3" w:rsidP="00DB52E3">
      <w:pPr>
        <w:shd w:val="clear" w:color="auto" w:fill="FFFFFF"/>
        <w:spacing w:after="0" w:line="315" w:lineRule="atLeast"/>
        <w:jc w:val="both"/>
        <w:textAlignment w:val="baseline"/>
        <w:rPr>
          <w:rFonts w:ascii="Trebuchet MS" w:eastAsia="Times New Roman" w:hAnsi="Trebuchet MS" w:cs="Times New Roman"/>
          <w:color w:val="333333"/>
          <w:sz w:val="21"/>
          <w:szCs w:val="21"/>
          <w:lang w:val="el-GR"/>
        </w:rPr>
      </w:pPr>
      <w:r w:rsidRPr="00DB52E3">
        <w:rPr>
          <w:rFonts w:ascii="inherit" w:eastAsia="Times New Roman" w:hAnsi="inherit" w:cs="Times New Roman"/>
          <w:noProof/>
          <w:color w:val="EC8500"/>
          <w:sz w:val="21"/>
          <w:szCs w:val="21"/>
          <w:bdr w:val="none" w:sz="0" w:space="0" w:color="auto" w:frame="1"/>
        </w:rPr>
        <w:drawing>
          <wp:inline distT="0" distB="0" distL="0" distR="0" wp14:anchorId="2B3CA71F" wp14:editId="50E40ADB">
            <wp:extent cx="1095153" cy="1296677"/>
            <wp:effectExtent l="0" t="0" r="0" b="0"/>
            <wp:docPr id="1" name="Picture 1" descr="http://economu.files.wordpress.com/2011/05/bloom1.jpg?w=60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conomu.files.wordpress.com/2011/05/bloom1.jpg?w=600">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228" cy="1296766"/>
                    </a:xfrm>
                    <a:prstGeom prst="rect">
                      <a:avLst/>
                    </a:prstGeom>
                    <a:noFill/>
                    <a:ln>
                      <a:noFill/>
                    </a:ln>
                  </pic:spPr>
                </pic:pic>
              </a:graphicData>
            </a:graphic>
          </wp:inline>
        </w:drawing>
      </w:r>
      <w:proofErr w:type="gramStart"/>
      <w:r w:rsidRPr="00DB52E3">
        <w:rPr>
          <w:rFonts w:ascii="Trebuchet MS" w:eastAsia="Times New Roman" w:hAnsi="Trebuchet MS" w:cs="Times New Roman"/>
          <w:color w:val="333333"/>
          <w:sz w:val="21"/>
          <w:szCs w:val="21"/>
        </w:rPr>
        <w:t>To</w:t>
      </w:r>
      <w:r w:rsidRPr="00DB52E3">
        <w:rPr>
          <w:rFonts w:ascii="Trebuchet MS" w:eastAsia="Times New Roman" w:hAnsi="Trebuchet MS" w:cs="Times New Roman"/>
          <w:color w:val="333333"/>
          <w:sz w:val="21"/>
          <w:szCs w:val="21"/>
          <w:lang w:val="el-GR"/>
        </w:rPr>
        <w:t xml:space="preserve"> 1956 ο</w:t>
      </w:r>
      <w:r w:rsidRPr="00DB52E3">
        <w:rPr>
          <w:rFonts w:ascii="Trebuchet MS" w:eastAsia="Times New Roman" w:hAnsi="Trebuchet MS" w:cs="Times New Roman"/>
          <w:color w:val="333333"/>
          <w:sz w:val="21"/>
          <w:szCs w:val="21"/>
        </w:rPr>
        <w:t> </w:t>
      </w:r>
      <w:r w:rsidRPr="00DB52E3">
        <w:rPr>
          <w:rFonts w:ascii="inherit" w:eastAsia="Times New Roman" w:hAnsi="inherit" w:cs="Times New Roman"/>
          <w:b/>
          <w:bCs/>
          <w:color w:val="333333"/>
          <w:sz w:val="21"/>
          <w:szCs w:val="21"/>
          <w:bdr w:val="none" w:sz="0" w:space="0" w:color="auto" w:frame="1"/>
        </w:rPr>
        <w:t>Benjamin</w:t>
      </w:r>
      <w:r w:rsidRPr="00DB52E3">
        <w:rPr>
          <w:rFonts w:ascii="inherit" w:eastAsia="Times New Roman" w:hAnsi="inherit" w:cs="Times New Roman"/>
          <w:b/>
          <w:bCs/>
          <w:color w:val="333333"/>
          <w:sz w:val="21"/>
          <w:szCs w:val="21"/>
          <w:bdr w:val="none" w:sz="0" w:space="0" w:color="auto" w:frame="1"/>
          <w:lang w:val="el-GR"/>
        </w:rPr>
        <w:t xml:space="preserve"> </w:t>
      </w:r>
      <w:r w:rsidRPr="00DB52E3">
        <w:rPr>
          <w:rFonts w:ascii="inherit" w:eastAsia="Times New Roman" w:hAnsi="inherit" w:cs="Times New Roman"/>
          <w:b/>
          <w:bCs/>
          <w:color w:val="333333"/>
          <w:sz w:val="21"/>
          <w:szCs w:val="21"/>
          <w:bdr w:val="none" w:sz="0" w:space="0" w:color="auto" w:frame="1"/>
        </w:rPr>
        <w:t>Bloom</w:t>
      </w:r>
      <w:r w:rsidRPr="00DB52E3">
        <w:rPr>
          <w:rFonts w:ascii="Trebuchet MS" w:eastAsia="Times New Roman" w:hAnsi="Trebuchet MS" w:cs="Times New Roman"/>
          <w:color w:val="333333"/>
          <w:sz w:val="21"/>
          <w:szCs w:val="21"/>
          <w:lang w:val="el-GR"/>
        </w:rPr>
        <w:t>, ένας εκπαιδευτικός ψυχολόγος στο πανεπιστήμιο του Σικάγου</w:t>
      </w:r>
      <w:bookmarkStart w:id="0" w:name="_GoBack"/>
      <w:bookmarkEnd w:id="0"/>
      <w:r w:rsidRPr="00DB52E3">
        <w:rPr>
          <w:rFonts w:ascii="Trebuchet MS" w:eastAsia="Times New Roman" w:hAnsi="Trebuchet MS" w:cs="Times New Roman"/>
          <w:color w:val="333333"/>
          <w:sz w:val="21"/>
          <w:szCs w:val="21"/>
          <w:lang w:val="el-GR"/>
        </w:rPr>
        <w:t>, πρότεινε μια ταξινόμηση-κατάταξη (</w:t>
      </w:r>
      <w:proofErr w:type="spellStart"/>
      <w:r w:rsidRPr="00DB52E3">
        <w:rPr>
          <w:rFonts w:ascii="Trebuchet MS" w:eastAsia="Times New Roman" w:hAnsi="Trebuchet MS" w:cs="Times New Roman"/>
          <w:color w:val="333333"/>
          <w:sz w:val="21"/>
          <w:szCs w:val="21"/>
          <w:lang w:val="el-GR"/>
        </w:rPr>
        <w:t>ταξονομία</w:t>
      </w:r>
      <w:proofErr w:type="spellEnd"/>
      <w:r w:rsidRPr="00DB52E3">
        <w:rPr>
          <w:rFonts w:ascii="Trebuchet MS" w:eastAsia="Times New Roman" w:hAnsi="Trebuchet MS" w:cs="Times New Roman"/>
          <w:color w:val="333333"/>
          <w:sz w:val="21"/>
          <w:szCs w:val="21"/>
          <w:lang w:val="el-GR"/>
        </w:rPr>
        <w:t>) σε ιεραρχική μορφή των εκπαιδευτικών στόχων (</w:t>
      </w:r>
      <w:r w:rsidRPr="00DB52E3">
        <w:rPr>
          <w:rFonts w:ascii="Trebuchet MS" w:eastAsia="Times New Roman" w:hAnsi="Trebuchet MS" w:cs="Times New Roman"/>
          <w:color w:val="333333"/>
          <w:sz w:val="21"/>
          <w:szCs w:val="21"/>
        </w:rPr>
        <w:t>educational</w:t>
      </w:r>
      <w:r w:rsidRPr="00DB52E3">
        <w:rPr>
          <w:rFonts w:ascii="Trebuchet MS" w:eastAsia="Times New Roman" w:hAnsi="Trebuchet MS" w:cs="Times New Roman"/>
          <w:color w:val="333333"/>
          <w:sz w:val="21"/>
          <w:szCs w:val="21"/>
          <w:lang w:val="el-GR"/>
        </w:rPr>
        <w:t xml:space="preserve"> </w:t>
      </w:r>
      <w:r w:rsidRPr="00DB52E3">
        <w:rPr>
          <w:rFonts w:ascii="Trebuchet MS" w:eastAsia="Times New Roman" w:hAnsi="Trebuchet MS" w:cs="Times New Roman"/>
          <w:color w:val="333333"/>
          <w:sz w:val="21"/>
          <w:szCs w:val="21"/>
        </w:rPr>
        <w:t>objectives</w:t>
      </w:r>
      <w:r w:rsidRPr="00DB52E3">
        <w:rPr>
          <w:rFonts w:ascii="Trebuchet MS" w:eastAsia="Times New Roman" w:hAnsi="Trebuchet MS" w:cs="Times New Roman"/>
          <w:color w:val="333333"/>
          <w:sz w:val="21"/>
          <w:szCs w:val="21"/>
          <w:lang w:val="el-GR"/>
        </w:rPr>
        <w:t>).</w:t>
      </w:r>
      <w:proofErr w:type="gramEnd"/>
    </w:p>
    <w:p w:rsidR="00DB52E3" w:rsidRPr="00DB52E3" w:rsidRDefault="00DB52E3" w:rsidP="00DB52E3">
      <w:pPr>
        <w:shd w:val="clear" w:color="auto" w:fill="FFFFFF"/>
        <w:spacing w:after="343" w:line="315" w:lineRule="atLeast"/>
        <w:jc w:val="both"/>
        <w:textAlignment w:val="baseline"/>
        <w:rPr>
          <w:rFonts w:ascii="Trebuchet MS" w:eastAsia="Times New Roman" w:hAnsi="Trebuchet MS" w:cs="Times New Roman"/>
          <w:color w:val="333333"/>
          <w:sz w:val="21"/>
          <w:szCs w:val="21"/>
          <w:lang w:val="el-GR"/>
        </w:rPr>
      </w:pPr>
      <w:r w:rsidRPr="00DB52E3">
        <w:rPr>
          <w:rFonts w:ascii="Trebuchet MS" w:eastAsia="Times New Roman" w:hAnsi="Trebuchet MS" w:cs="Times New Roman"/>
          <w:color w:val="333333"/>
          <w:sz w:val="21"/>
          <w:szCs w:val="21"/>
          <w:lang w:val="el-GR"/>
        </w:rPr>
        <w:t>Οι εκπαιδευτικοί στόχοι μπορούν να διακριθούν σε τρεις τομείς:</w:t>
      </w:r>
    </w:p>
    <w:p w:rsidR="00DB52E3" w:rsidRPr="00DB52E3" w:rsidRDefault="00DB52E3" w:rsidP="00DB52E3">
      <w:pPr>
        <w:numPr>
          <w:ilvl w:val="0"/>
          <w:numId w:val="1"/>
        </w:numPr>
        <w:shd w:val="clear" w:color="auto" w:fill="FFFFFF"/>
        <w:spacing w:after="0" w:line="315" w:lineRule="atLeast"/>
        <w:ind w:left="591"/>
        <w:jc w:val="both"/>
        <w:textAlignment w:val="baseline"/>
        <w:rPr>
          <w:rFonts w:ascii="inherit" w:eastAsia="Times New Roman" w:hAnsi="inherit" w:cs="Times New Roman"/>
          <w:color w:val="333333"/>
          <w:sz w:val="21"/>
          <w:szCs w:val="21"/>
          <w:lang w:val="el-GR"/>
        </w:rPr>
      </w:pPr>
      <w:r w:rsidRPr="00DB52E3">
        <w:rPr>
          <w:rFonts w:ascii="inherit" w:eastAsia="Times New Roman" w:hAnsi="inherit" w:cs="Times New Roman"/>
          <w:b/>
          <w:bCs/>
          <w:color w:val="333333"/>
          <w:sz w:val="21"/>
          <w:szCs w:val="21"/>
          <w:bdr w:val="none" w:sz="0" w:space="0" w:color="auto" w:frame="1"/>
          <w:lang w:val="el-GR"/>
        </w:rPr>
        <w:t>τον γνωστικό (</w:t>
      </w:r>
      <w:r w:rsidRPr="00DB52E3">
        <w:rPr>
          <w:rFonts w:ascii="inherit" w:eastAsia="Times New Roman" w:hAnsi="inherit" w:cs="Times New Roman"/>
          <w:b/>
          <w:bCs/>
          <w:color w:val="333333"/>
          <w:sz w:val="21"/>
          <w:szCs w:val="21"/>
          <w:bdr w:val="none" w:sz="0" w:space="0" w:color="auto" w:frame="1"/>
        </w:rPr>
        <w:t>cognitive</w:t>
      </w:r>
      <w:r w:rsidRPr="00DB52E3">
        <w:rPr>
          <w:rFonts w:ascii="inherit" w:eastAsia="Times New Roman" w:hAnsi="inherit" w:cs="Times New Roman"/>
          <w:b/>
          <w:bCs/>
          <w:color w:val="333333"/>
          <w:sz w:val="21"/>
          <w:szCs w:val="21"/>
          <w:bdr w:val="none" w:sz="0" w:space="0" w:color="auto" w:frame="1"/>
          <w:lang w:val="el-GR"/>
        </w:rPr>
        <w:t>),</w:t>
      </w:r>
      <w:r w:rsidRPr="00DB52E3">
        <w:rPr>
          <w:rFonts w:ascii="inherit" w:eastAsia="Times New Roman" w:hAnsi="inherit" w:cs="Times New Roman"/>
          <w:color w:val="333333"/>
          <w:sz w:val="21"/>
          <w:szCs w:val="21"/>
        </w:rPr>
        <w:t> </w:t>
      </w:r>
      <w:r w:rsidRPr="00DB52E3">
        <w:rPr>
          <w:rFonts w:ascii="inherit" w:eastAsia="Times New Roman" w:hAnsi="inherit" w:cs="Times New Roman"/>
          <w:color w:val="333333"/>
          <w:sz w:val="21"/>
          <w:szCs w:val="21"/>
          <w:lang w:val="el-GR"/>
        </w:rPr>
        <w:t>που αφορά τις διεργασίες της</w:t>
      </w:r>
      <w:r w:rsidRPr="00DB52E3">
        <w:rPr>
          <w:rFonts w:ascii="inherit" w:eastAsia="Times New Roman" w:hAnsi="inherit" w:cs="Times New Roman"/>
          <w:color w:val="333333"/>
          <w:sz w:val="21"/>
          <w:szCs w:val="21"/>
        </w:rPr>
        <w:t> </w:t>
      </w:r>
      <w:r w:rsidRPr="00DB52E3">
        <w:rPr>
          <w:rFonts w:ascii="inherit" w:eastAsia="Times New Roman" w:hAnsi="inherit" w:cs="Times New Roman"/>
          <w:b/>
          <w:bCs/>
          <w:color w:val="333333"/>
          <w:sz w:val="21"/>
          <w:szCs w:val="21"/>
          <w:bdr w:val="none" w:sz="0" w:space="0" w:color="auto" w:frame="1"/>
          <w:lang w:val="el-GR"/>
        </w:rPr>
        <w:t>γνώσης</w:t>
      </w:r>
    </w:p>
    <w:p w:rsidR="00DB52E3" w:rsidRPr="00DB52E3" w:rsidRDefault="00DB52E3" w:rsidP="00DB52E3">
      <w:pPr>
        <w:numPr>
          <w:ilvl w:val="0"/>
          <w:numId w:val="1"/>
        </w:numPr>
        <w:shd w:val="clear" w:color="auto" w:fill="FFFFFF"/>
        <w:spacing w:after="0" w:line="315" w:lineRule="atLeast"/>
        <w:ind w:left="591"/>
        <w:jc w:val="both"/>
        <w:textAlignment w:val="baseline"/>
        <w:rPr>
          <w:rFonts w:ascii="inherit" w:eastAsia="Times New Roman" w:hAnsi="inherit" w:cs="Times New Roman"/>
          <w:color w:val="333333"/>
          <w:sz w:val="21"/>
          <w:szCs w:val="21"/>
          <w:lang w:val="el-GR"/>
        </w:rPr>
      </w:pPr>
      <w:r w:rsidRPr="00DB52E3">
        <w:rPr>
          <w:rFonts w:ascii="inherit" w:eastAsia="Times New Roman" w:hAnsi="inherit" w:cs="Times New Roman"/>
          <w:b/>
          <w:bCs/>
          <w:color w:val="333333"/>
          <w:sz w:val="21"/>
          <w:szCs w:val="21"/>
          <w:bdr w:val="none" w:sz="0" w:space="0" w:color="auto" w:frame="1"/>
          <w:lang w:val="el-GR"/>
        </w:rPr>
        <w:t>τον συναισθηματικό (</w:t>
      </w:r>
      <w:r w:rsidRPr="00DB52E3">
        <w:rPr>
          <w:rFonts w:ascii="inherit" w:eastAsia="Times New Roman" w:hAnsi="inherit" w:cs="Times New Roman"/>
          <w:b/>
          <w:bCs/>
          <w:color w:val="333333"/>
          <w:sz w:val="21"/>
          <w:szCs w:val="21"/>
          <w:bdr w:val="none" w:sz="0" w:space="0" w:color="auto" w:frame="1"/>
        </w:rPr>
        <w:t>affective</w:t>
      </w:r>
      <w:r w:rsidRPr="00DB52E3">
        <w:rPr>
          <w:rFonts w:ascii="inherit" w:eastAsia="Times New Roman" w:hAnsi="inherit" w:cs="Times New Roman"/>
          <w:b/>
          <w:bCs/>
          <w:color w:val="333333"/>
          <w:sz w:val="21"/>
          <w:szCs w:val="21"/>
          <w:bdr w:val="none" w:sz="0" w:space="0" w:color="auto" w:frame="1"/>
          <w:lang w:val="el-GR"/>
        </w:rPr>
        <w:t>)</w:t>
      </w:r>
      <w:r w:rsidRPr="00DB52E3">
        <w:rPr>
          <w:rFonts w:ascii="inherit" w:eastAsia="Times New Roman" w:hAnsi="inherit" w:cs="Times New Roman"/>
          <w:color w:val="333333"/>
          <w:sz w:val="21"/>
          <w:szCs w:val="21"/>
          <w:lang w:val="el-GR"/>
        </w:rPr>
        <w:t>, που αφορά τις</w:t>
      </w:r>
      <w:r w:rsidRPr="00DB52E3">
        <w:rPr>
          <w:rFonts w:ascii="inherit" w:eastAsia="Times New Roman" w:hAnsi="inherit" w:cs="Times New Roman"/>
          <w:b/>
          <w:bCs/>
          <w:color w:val="333333"/>
          <w:sz w:val="21"/>
          <w:szCs w:val="21"/>
          <w:bdr w:val="none" w:sz="0" w:space="0" w:color="auto" w:frame="1"/>
        </w:rPr>
        <w:t> </w:t>
      </w:r>
      <w:r w:rsidRPr="00DB52E3">
        <w:rPr>
          <w:rFonts w:ascii="inherit" w:eastAsia="Times New Roman" w:hAnsi="inherit" w:cs="Times New Roman"/>
          <w:b/>
          <w:bCs/>
          <w:color w:val="333333"/>
          <w:sz w:val="21"/>
          <w:szCs w:val="21"/>
          <w:bdr w:val="none" w:sz="0" w:space="0" w:color="auto" w:frame="1"/>
          <w:lang w:val="el-GR"/>
        </w:rPr>
        <w:t>στάσεις</w:t>
      </w:r>
      <w:r w:rsidRPr="00DB52E3">
        <w:rPr>
          <w:rFonts w:ascii="inherit" w:eastAsia="Times New Roman" w:hAnsi="inherit" w:cs="Times New Roman"/>
          <w:color w:val="333333"/>
          <w:sz w:val="21"/>
          <w:szCs w:val="21"/>
        </w:rPr>
        <w:t> </w:t>
      </w:r>
      <w:r w:rsidRPr="00DB52E3">
        <w:rPr>
          <w:rFonts w:ascii="inherit" w:eastAsia="Times New Roman" w:hAnsi="inherit" w:cs="Times New Roman"/>
          <w:color w:val="333333"/>
          <w:sz w:val="21"/>
          <w:szCs w:val="21"/>
          <w:lang w:val="el-GR"/>
        </w:rPr>
        <w:t>(</w:t>
      </w:r>
      <w:r w:rsidRPr="00DB52E3">
        <w:rPr>
          <w:rFonts w:ascii="inherit" w:eastAsia="Times New Roman" w:hAnsi="inherit" w:cs="Times New Roman"/>
          <w:color w:val="333333"/>
          <w:sz w:val="21"/>
          <w:szCs w:val="21"/>
        </w:rPr>
        <w:t>attitudes</w:t>
      </w:r>
      <w:r w:rsidRPr="00DB52E3">
        <w:rPr>
          <w:rFonts w:ascii="inherit" w:eastAsia="Times New Roman" w:hAnsi="inherit" w:cs="Times New Roman"/>
          <w:color w:val="333333"/>
          <w:sz w:val="21"/>
          <w:szCs w:val="21"/>
          <w:lang w:val="el-GR"/>
        </w:rPr>
        <w:t>) και</w:t>
      </w:r>
    </w:p>
    <w:p w:rsidR="00DB52E3" w:rsidRPr="00DB52E3" w:rsidRDefault="00DB52E3" w:rsidP="00DB52E3">
      <w:pPr>
        <w:numPr>
          <w:ilvl w:val="0"/>
          <w:numId w:val="1"/>
        </w:numPr>
        <w:shd w:val="clear" w:color="auto" w:fill="FFFFFF"/>
        <w:spacing w:after="0" w:line="315" w:lineRule="atLeast"/>
        <w:ind w:left="591"/>
        <w:jc w:val="both"/>
        <w:textAlignment w:val="baseline"/>
        <w:rPr>
          <w:rFonts w:ascii="inherit" w:eastAsia="Times New Roman" w:hAnsi="inherit" w:cs="Times New Roman"/>
          <w:color w:val="333333"/>
          <w:sz w:val="21"/>
          <w:szCs w:val="21"/>
          <w:lang w:val="el-GR"/>
        </w:rPr>
      </w:pPr>
      <w:r w:rsidRPr="00DB52E3">
        <w:rPr>
          <w:rFonts w:ascii="inherit" w:eastAsia="Times New Roman" w:hAnsi="inherit" w:cs="Times New Roman"/>
          <w:b/>
          <w:bCs/>
          <w:color w:val="333333"/>
          <w:sz w:val="21"/>
          <w:szCs w:val="21"/>
          <w:bdr w:val="none" w:sz="0" w:space="0" w:color="auto" w:frame="1"/>
          <w:lang w:val="el-GR"/>
        </w:rPr>
        <w:t>τον ψυχοκινητικό (</w:t>
      </w:r>
      <w:r w:rsidRPr="00DB52E3">
        <w:rPr>
          <w:rFonts w:ascii="inherit" w:eastAsia="Times New Roman" w:hAnsi="inherit" w:cs="Times New Roman"/>
          <w:b/>
          <w:bCs/>
          <w:color w:val="333333"/>
          <w:sz w:val="21"/>
          <w:szCs w:val="21"/>
          <w:bdr w:val="none" w:sz="0" w:space="0" w:color="auto" w:frame="1"/>
        </w:rPr>
        <w:t>psychomotor</w:t>
      </w:r>
      <w:r w:rsidRPr="00DB52E3">
        <w:rPr>
          <w:rFonts w:ascii="inherit" w:eastAsia="Times New Roman" w:hAnsi="inherit" w:cs="Times New Roman"/>
          <w:b/>
          <w:bCs/>
          <w:color w:val="333333"/>
          <w:sz w:val="21"/>
          <w:szCs w:val="21"/>
          <w:bdr w:val="none" w:sz="0" w:space="0" w:color="auto" w:frame="1"/>
          <w:lang w:val="el-GR"/>
        </w:rPr>
        <w:t>),</w:t>
      </w:r>
      <w:r w:rsidRPr="00DB52E3">
        <w:rPr>
          <w:rFonts w:ascii="inherit" w:eastAsia="Times New Roman" w:hAnsi="inherit" w:cs="Times New Roman"/>
          <w:color w:val="333333"/>
          <w:sz w:val="21"/>
          <w:szCs w:val="21"/>
        </w:rPr>
        <w:t> </w:t>
      </w:r>
      <w:r w:rsidRPr="00DB52E3">
        <w:rPr>
          <w:rFonts w:ascii="inherit" w:eastAsia="Times New Roman" w:hAnsi="inherit" w:cs="Times New Roman"/>
          <w:color w:val="333333"/>
          <w:sz w:val="21"/>
          <w:szCs w:val="21"/>
          <w:lang w:val="el-GR"/>
        </w:rPr>
        <w:t>που αφορά τις</w:t>
      </w:r>
      <w:r w:rsidRPr="00DB52E3">
        <w:rPr>
          <w:rFonts w:ascii="inherit" w:eastAsia="Times New Roman" w:hAnsi="inherit" w:cs="Times New Roman"/>
          <w:color w:val="333333"/>
          <w:sz w:val="21"/>
          <w:szCs w:val="21"/>
        </w:rPr>
        <w:t> </w:t>
      </w:r>
      <w:r w:rsidRPr="00DB52E3">
        <w:rPr>
          <w:rFonts w:ascii="inherit" w:eastAsia="Times New Roman" w:hAnsi="inherit" w:cs="Times New Roman"/>
          <w:b/>
          <w:bCs/>
          <w:color w:val="333333"/>
          <w:sz w:val="21"/>
          <w:szCs w:val="21"/>
          <w:bdr w:val="none" w:sz="0" w:space="0" w:color="auto" w:frame="1"/>
          <w:lang w:val="el-GR"/>
        </w:rPr>
        <w:t>δεξιότητες</w:t>
      </w:r>
      <w:r w:rsidRPr="00DB52E3">
        <w:rPr>
          <w:rFonts w:ascii="inherit" w:eastAsia="Times New Roman" w:hAnsi="inherit" w:cs="Times New Roman"/>
          <w:color w:val="333333"/>
          <w:sz w:val="21"/>
          <w:szCs w:val="21"/>
        </w:rPr>
        <w:t> </w:t>
      </w:r>
      <w:r w:rsidRPr="00DB52E3">
        <w:rPr>
          <w:rFonts w:ascii="inherit" w:eastAsia="Times New Roman" w:hAnsi="inherit" w:cs="Times New Roman"/>
          <w:color w:val="333333"/>
          <w:sz w:val="21"/>
          <w:szCs w:val="21"/>
          <w:lang w:val="el-GR"/>
        </w:rPr>
        <w:t>(</w:t>
      </w:r>
      <w:r w:rsidRPr="00DB52E3">
        <w:rPr>
          <w:rFonts w:ascii="inherit" w:eastAsia="Times New Roman" w:hAnsi="inherit" w:cs="Times New Roman"/>
          <w:color w:val="333333"/>
          <w:sz w:val="21"/>
          <w:szCs w:val="21"/>
        </w:rPr>
        <w:t>skills</w:t>
      </w:r>
      <w:r w:rsidRPr="00DB52E3">
        <w:rPr>
          <w:rFonts w:ascii="inherit" w:eastAsia="Times New Roman" w:hAnsi="inherit" w:cs="Times New Roman"/>
          <w:color w:val="333333"/>
          <w:sz w:val="21"/>
          <w:szCs w:val="21"/>
          <w:lang w:val="el-GR"/>
        </w:rPr>
        <w:t>).</w:t>
      </w:r>
    </w:p>
    <w:p w:rsidR="00DB52E3" w:rsidRPr="00DB52E3" w:rsidRDefault="00DB52E3" w:rsidP="00DB52E3">
      <w:pPr>
        <w:shd w:val="clear" w:color="auto" w:fill="FFFFFF"/>
        <w:spacing w:after="0" w:line="315" w:lineRule="atLeast"/>
        <w:jc w:val="both"/>
        <w:textAlignment w:val="baseline"/>
        <w:rPr>
          <w:rFonts w:ascii="Trebuchet MS" w:eastAsia="Times New Roman" w:hAnsi="Trebuchet MS" w:cs="Times New Roman"/>
          <w:color w:val="333333"/>
          <w:sz w:val="21"/>
          <w:szCs w:val="21"/>
          <w:lang w:val="el-GR"/>
        </w:rPr>
      </w:pPr>
      <w:r w:rsidRPr="00DB52E3">
        <w:rPr>
          <w:rFonts w:ascii="inherit" w:eastAsia="Times New Roman" w:hAnsi="inherit" w:cs="Times New Roman"/>
          <w:b/>
          <w:bCs/>
          <w:color w:val="333333"/>
          <w:sz w:val="21"/>
          <w:szCs w:val="21"/>
          <w:bdr w:val="none" w:sz="0" w:space="0" w:color="auto" w:frame="1"/>
          <w:lang w:val="el-GR"/>
        </w:rPr>
        <w:t>Γνώση (</w:t>
      </w:r>
      <w:r w:rsidRPr="00DB52E3">
        <w:rPr>
          <w:rFonts w:ascii="inherit" w:eastAsia="Times New Roman" w:hAnsi="inherit" w:cs="Times New Roman"/>
          <w:b/>
          <w:bCs/>
          <w:color w:val="333333"/>
          <w:sz w:val="21"/>
          <w:szCs w:val="21"/>
          <w:bdr w:val="none" w:sz="0" w:space="0" w:color="auto" w:frame="1"/>
        </w:rPr>
        <w:t>knowledge</w:t>
      </w:r>
      <w:r w:rsidRPr="00DB52E3">
        <w:rPr>
          <w:rFonts w:ascii="inherit" w:eastAsia="Times New Roman" w:hAnsi="inherit" w:cs="Times New Roman"/>
          <w:b/>
          <w:bCs/>
          <w:color w:val="333333"/>
          <w:sz w:val="21"/>
          <w:szCs w:val="21"/>
          <w:bdr w:val="none" w:sz="0" w:space="0" w:color="auto" w:frame="1"/>
          <w:lang w:val="el-GR"/>
        </w:rPr>
        <w:t>):</w:t>
      </w:r>
      <w:r w:rsidRPr="00DB52E3">
        <w:rPr>
          <w:rFonts w:ascii="Trebuchet MS" w:eastAsia="Times New Roman" w:hAnsi="Trebuchet MS" w:cs="Times New Roman"/>
          <w:color w:val="333333"/>
          <w:sz w:val="21"/>
          <w:szCs w:val="21"/>
        </w:rPr>
        <w:t> </w:t>
      </w:r>
      <w:r w:rsidRPr="00DB52E3">
        <w:rPr>
          <w:rFonts w:ascii="Trebuchet MS" w:eastAsia="Times New Roman" w:hAnsi="Trebuchet MS" w:cs="Times New Roman"/>
          <w:color w:val="333333"/>
          <w:sz w:val="21"/>
          <w:szCs w:val="21"/>
          <w:lang w:val="el-GR"/>
        </w:rPr>
        <w:t>ανάκληση δεδομένων ή πληροφορίας. Το χαμηλότερο επίπεδο. Οι μαθητές ονομάζουν μέρη, αναγνωρίζουν, δίνουν ορισμό. Η συνηθέστερη μορφή μάθησης (ανάκληση γνώσης) όπου ζητείται από, τους εκπαιδευόμενους να ανακαλέσουν στη μνήμη τους και να διατυπώσουν ή να κάνουν χρήση πληροφοριών που συγκράτησαν από τη διδασκαλία ή μελέτησαν από διάφορες πηγές. Ουσιαστικά ελέγχεται η απομνημόνευση και η δυνατότητα άρτιας παρουσίασης.</w:t>
      </w:r>
      <w:r w:rsidRPr="00DB52E3">
        <w:rPr>
          <w:rFonts w:ascii="Trebuchet MS" w:eastAsia="Times New Roman" w:hAnsi="Trebuchet MS" w:cs="Times New Roman"/>
          <w:color w:val="333333"/>
          <w:sz w:val="21"/>
          <w:szCs w:val="21"/>
          <w:lang w:val="el-GR"/>
        </w:rPr>
        <w:br/>
      </w:r>
      <w:r w:rsidRPr="00DB52E3">
        <w:rPr>
          <w:rFonts w:ascii="inherit" w:eastAsia="Times New Roman" w:hAnsi="inherit" w:cs="Times New Roman"/>
          <w:i/>
          <w:iCs/>
          <w:color w:val="008000"/>
          <w:sz w:val="21"/>
          <w:szCs w:val="21"/>
          <w:bdr w:val="none" w:sz="0" w:space="0" w:color="auto" w:frame="1"/>
          <w:lang w:val="el-GR"/>
        </w:rPr>
        <w:t>(Ορίζω, περιγράφω, απαριθμώ, αναγνωρίζω, κατονομάζω, κατηγοριοποιώ, ταιριάζω, ονομάζω, διαβάζω, καταγράφω, αναπαράγω, επιλέγω, δηλώνω, βλέπω, γράφω)</w:t>
      </w:r>
      <w:r w:rsidRPr="00DB52E3">
        <w:rPr>
          <w:rFonts w:ascii="Trebuchet MS" w:eastAsia="Times New Roman" w:hAnsi="Trebuchet MS" w:cs="Times New Roman"/>
          <w:color w:val="333333"/>
          <w:sz w:val="21"/>
          <w:szCs w:val="21"/>
          <w:lang w:val="el-GR"/>
        </w:rPr>
        <w:br/>
      </w:r>
    </w:p>
    <w:p w:rsidR="00DB52E3" w:rsidRPr="00DB52E3" w:rsidRDefault="00DB52E3" w:rsidP="00DB52E3">
      <w:pPr>
        <w:shd w:val="clear" w:color="auto" w:fill="FFFFFF"/>
        <w:spacing w:after="0" w:line="315" w:lineRule="atLeast"/>
        <w:jc w:val="both"/>
        <w:textAlignment w:val="baseline"/>
        <w:rPr>
          <w:rFonts w:ascii="Trebuchet MS" w:eastAsia="Times New Roman" w:hAnsi="Trebuchet MS" w:cs="Times New Roman"/>
          <w:color w:val="333333"/>
          <w:sz w:val="21"/>
          <w:szCs w:val="21"/>
          <w:lang w:val="el-GR"/>
        </w:rPr>
      </w:pPr>
      <w:r w:rsidRPr="00DB52E3">
        <w:rPr>
          <w:rFonts w:ascii="inherit" w:eastAsia="Times New Roman" w:hAnsi="inherit" w:cs="Times New Roman"/>
          <w:b/>
          <w:bCs/>
          <w:noProof/>
          <w:color w:val="EC8500"/>
          <w:sz w:val="21"/>
          <w:szCs w:val="21"/>
          <w:bdr w:val="none" w:sz="0" w:space="0" w:color="auto" w:frame="1"/>
        </w:rPr>
        <w:lastRenderedPageBreak/>
        <w:drawing>
          <wp:inline distT="0" distB="0" distL="0" distR="0" wp14:anchorId="57814F0C" wp14:editId="16C250E2">
            <wp:extent cx="2860040" cy="2349500"/>
            <wp:effectExtent l="0" t="0" r="0" b="0"/>
            <wp:docPr id="2" name="Picture 2" descr="http://economu.files.wordpress.com/2011/05/presentation2.jpg?w=300&amp;h=24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conomu.files.wordpress.com/2011/05/presentation2.jpg?w=300&amp;h=247">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0040" cy="2349500"/>
                    </a:xfrm>
                    <a:prstGeom prst="rect">
                      <a:avLst/>
                    </a:prstGeom>
                    <a:noFill/>
                    <a:ln>
                      <a:noFill/>
                    </a:ln>
                  </pic:spPr>
                </pic:pic>
              </a:graphicData>
            </a:graphic>
          </wp:inline>
        </w:drawing>
      </w:r>
      <w:r w:rsidRPr="00DB52E3">
        <w:rPr>
          <w:rFonts w:ascii="inherit" w:eastAsia="Times New Roman" w:hAnsi="inherit" w:cs="Times New Roman"/>
          <w:b/>
          <w:bCs/>
          <w:color w:val="333333"/>
          <w:sz w:val="21"/>
          <w:szCs w:val="21"/>
          <w:bdr w:val="none" w:sz="0" w:space="0" w:color="auto" w:frame="1"/>
          <w:lang w:val="el-GR"/>
        </w:rPr>
        <w:t>Κατανόηση (</w:t>
      </w:r>
      <w:r w:rsidRPr="00DB52E3">
        <w:rPr>
          <w:rFonts w:ascii="inherit" w:eastAsia="Times New Roman" w:hAnsi="inherit" w:cs="Times New Roman"/>
          <w:b/>
          <w:bCs/>
          <w:color w:val="333333"/>
          <w:sz w:val="21"/>
          <w:szCs w:val="21"/>
          <w:bdr w:val="none" w:sz="0" w:space="0" w:color="auto" w:frame="1"/>
        </w:rPr>
        <w:t>comprehension</w:t>
      </w:r>
      <w:r w:rsidRPr="00DB52E3">
        <w:rPr>
          <w:rFonts w:ascii="inherit" w:eastAsia="Times New Roman" w:hAnsi="inherit" w:cs="Times New Roman"/>
          <w:b/>
          <w:bCs/>
          <w:color w:val="333333"/>
          <w:sz w:val="21"/>
          <w:szCs w:val="21"/>
          <w:bdr w:val="none" w:sz="0" w:space="0" w:color="auto" w:frame="1"/>
          <w:lang w:val="el-GR"/>
        </w:rPr>
        <w:t>):</w:t>
      </w:r>
      <w:r w:rsidRPr="00DB52E3">
        <w:rPr>
          <w:rFonts w:ascii="Trebuchet MS" w:eastAsia="Times New Roman" w:hAnsi="Trebuchet MS" w:cs="Times New Roman"/>
          <w:color w:val="333333"/>
          <w:sz w:val="21"/>
          <w:szCs w:val="21"/>
        </w:rPr>
        <w:t> </w:t>
      </w:r>
      <w:r w:rsidRPr="00DB52E3">
        <w:rPr>
          <w:rFonts w:ascii="Trebuchet MS" w:eastAsia="Times New Roman" w:hAnsi="Trebuchet MS" w:cs="Times New Roman"/>
          <w:color w:val="333333"/>
          <w:sz w:val="21"/>
          <w:szCs w:val="21"/>
          <w:lang w:val="el-GR"/>
        </w:rPr>
        <w:t>κατανόηση της σημασίας, ερμηνεία προβλημάτων και οδηγιών, δήλωση ενός προβλήματος με διαφορετικές λέξεις. Ο μαθητής ερμηνεύει, εξηγεί γιατί συμβαίνει ένα φαινόμενο, κατατάσσει σε κατηγορίες.</w:t>
      </w:r>
    </w:p>
    <w:p w:rsidR="00DB52E3" w:rsidRPr="00DB52E3" w:rsidRDefault="00DB52E3" w:rsidP="00DB52E3">
      <w:pPr>
        <w:shd w:val="clear" w:color="auto" w:fill="FFFFFF"/>
        <w:spacing w:after="0" w:line="315" w:lineRule="atLeast"/>
        <w:jc w:val="both"/>
        <w:textAlignment w:val="baseline"/>
        <w:rPr>
          <w:rFonts w:ascii="Trebuchet MS" w:eastAsia="Times New Roman" w:hAnsi="Trebuchet MS" w:cs="Times New Roman"/>
          <w:color w:val="333333"/>
          <w:sz w:val="21"/>
          <w:szCs w:val="21"/>
          <w:lang w:val="el-GR"/>
        </w:rPr>
      </w:pPr>
      <w:r w:rsidRPr="00DB52E3">
        <w:rPr>
          <w:rFonts w:ascii="Trebuchet MS" w:eastAsia="Times New Roman" w:hAnsi="Trebuchet MS" w:cs="Times New Roman"/>
          <w:color w:val="333333"/>
          <w:sz w:val="21"/>
          <w:szCs w:val="21"/>
          <w:lang w:val="el-GR"/>
        </w:rPr>
        <w:t xml:space="preserve">Ελέγχουμε κατά πόσον ο εκπαιδευόμενος κατάλαβε τις έννοιες που διδάχθηκε, προχωρώντας πέρα από την απλή </w:t>
      </w:r>
      <w:proofErr w:type="spellStart"/>
      <w:r w:rsidRPr="00DB52E3">
        <w:rPr>
          <w:rFonts w:ascii="Trebuchet MS" w:eastAsia="Times New Roman" w:hAnsi="Trebuchet MS" w:cs="Times New Roman"/>
          <w:color w:val="333333"/>
          <w:sz w:val="21"/>
          <w:szCs w:val="21"/>
          <w:lang w:val="el-GR"/>
        </w:rPr>
        <w:t>συγκ</w:t>
      </w:r>
      <w:proofErr w:type="spellEnd"/>
      <w:r w:rsidRPr="00DB52E3">
        <w:rPr>
          <w:rFonts w:ascii="Trebuchet MS" w:eastAsia="Times New Roman" w:hAnsi="Trebuchet MS" w:cs="Times New Roman"/>
          <w:color w:val="333333"/>
          <w:sz w:val="21"/>
          <w:szCs w:val="21"/>
        </w:rPr>
        <w:t>p</w:t>
      </w:r>
      <w:proofErr w:type="spellStart"/>
      <w:r w:rsidRPr="00DB52E3">
        <w:rPr>
          <w:rFonts w:ascii="Trebuchet MS" w:eastAsia="Times New Roman" w:hAnsi="Trebuchet MS" w:cs="Times New Roman"/>
          <w:color w:val="333333"/>
          <w:sz w:val="21"/>
          <w:szCs w:val="21"/>
          <w:lang w:val="el-GR"/>
        </w:rPr>
        <w:t>άτηση</w:t>
      </w:r>
      <w:proofErr w:type="spellEnd"/>
      <w:r w:rsidRPr="00DB52E3">
        <w:rPr>
          <w:rFonts w:ascii="Trebuchet MS" w:eastAsia="Times New Roman" w:hAnsi="Trebuchet MS" w:cs="Times New Roman"/>
          <w:color w:val="333333"/>
          <w:sz w:val="21"/>
          <w:szCs w:val="21"/>
          <w:lang w:val="el-GR"/>
        </w:rPr>
        <w:t xml:space="preserve"> γνώσεων, αν είναι δηλ. σε θέση να διακρίνει ανάμεσα σε παρόμοια “αντικείμενα” το ζητούμενο και να οδηγηθεί σε περαιτέρω συμπεράσματα. Αξιολογείται έμμεσα από τα αποτελέσματά της όπως είναι προφανές αφ</w:t>
      </w:r>
      <w:r w:rsidRPr="00DB52E3">
        <w:rPr>
          <w:rFonts w:ascii="Trebuchet MS" w:eastAsia="Times New Roman" w:hAnsi="Trebuchet MS" w:cs="Times New Roman"/>
          <w:color w:val="333333"/>
          <w:sz w:val="21"/>
          <w:szCs w:val="21"/>
        </w:rPr>
        <w:t>o</w:t>
      </w:r>
      <w:r w:rsidRPr="00DB52E3">
        <w:rPr>
          <w:rFonts w:ascii="Trebuchet MS" w:eastAsia="Times New Roman" w:hAnsi="Trebuchet MS" w:cs="Times New Roman"/>
          <w:color w:val="333333"/>
          <w:sz w:val="21"/>
          <w:szCs w:val="21"/>
          <w:lang w:val="el-GR"/>
        </w:rPr>
        <w:t>ύ το ρήμα “καταλαβαίνω”, ως μη ενεργητικό, δεν μπορεί να εισαγάγει ΣΤΟΧΟΥΣ.</w:t>
      </w:r>
      <w:r w:rsidRPr="00DB52E3">
        <w:rPr>
          <w:rFonts w:ascii="Trebuchet MS" w:eastAsia="Times New Roman" w:hAnsi="Trebuchet MS" w:cs="Times New Roman"/>
          <w:color w:val="333333"/>
          <w:sz w:val="21"/>
          <w:szCs w:val="21"/>
          <w:lang w:val="el-GR"/>
        </w:rPr>
        <w:br/>
      </w:r>
      <w:r w:rsidRPr="00DB52E3">
        <w:rPr>
          <w:rFonts w:ascii="inherit" w:eastAsia="Times New Roman" w:hAnsi="inherit" w:cs="Times New Roman"/>
          <w:i/>
          <w:iCs/>
          <w:color w:val="008000"/>
          <w:sz w:val="21"/>
          <w:szCs w:val="21"/>
          <w:bdr w:val="none" w:sz="0" w:space="0" w:color="auto" w:frame="1"/>
          <w:lang w:val="el-GR"/>
        </w:rPr>
        <w:t xml:space="preserve">(Κατηγοριοποιώ, αναφέρω, αλλάζω, περιγράφω, συζητώ, εκτιμώ, εξηγώ, γενικεύω, δίνω παραδείγματα, διασαφηνίζω, βγάζω νόημα, παραφράζω, </w:t>
      </w:r>
      <w:proofErr w:type="spellStart"/>
      <w:r w:rsidRPr="00DB52E3">
        <w:rPr>
          <w:rFonts w:ascii="inherit" w:eastAsia="Times New Roman" w:hAnsi="inherit" w:cs="Times New Roman"/>
          <w:i/>
          <w:iCs/>
          <w:color w:val="008000"/>
          <w:sz w:val="21"/>
          <w:szCs w:val="21"/>
          <w:bdr w:val="none" w:sz="0" w:space="0" w:color="auto" w:frame="1"/>
          <w:lang w:val="el-GR"/>
        </w:rPr>
        <w:t>επαναδηλώνω</w:t>
      </w:r>
      <w:proofErr w:type="spellEnd"/>
      <w:r w:rsidRPr="00DB52E3">
        <w:rPr>
          <w:rFonts w:ascii="inherit" w:eastAsia="Times New Roman" w:hAnsi="inherit" w:cs="Times New Roman"/>
          <w:i/>
          <w:iCs/>
          <w:color w:val="008000"/>
          <w:sz w:val="21"/>
          <w:szCs w:val="21"/>
          <w:bdr w:val="none" w:sz="0" w:space="0" w:color="auto" w:frame="1"/>
          <w:lang w:val="el-GR"/>
        </w:rPr>
        <w:t>, ανακεφαλαιώνω, συνοψίζω, κατανοώ)</w:t>
      </w:r>
    </w:p>
    <w:p w:rsidR="00DB52E3" w:rsidRPr="00DB52E3" w:rsidRDefault="00DB52E3" w:rsidP="00DB52E3">
      <w:pPr>
        <w:shd w:val="clear" w:color="auto" w:fill="FFFFFF"/>
        <w:spacing w:after="0" w:line="315" w:lineRule="atLeast"/>
        <w:jc w:val="both"/>
        <w:textAlignment w:val="baseline"/>
        <w:rPr>
          <w:rFonts w:ascii="Trebuchet MS" w:eastAsia="Times New Roman" w:hAnsi="Trebuchet MS" w:cs="Times New Roman"/>
          <w:color w:val="333333"/>
          <w:sz w:val="21"/>
          <w:szCs w:val="21"/>
          <w:lang w:val="el-GR"/>
        </w:rPr>
      </w:pPr>
      <w:r w:rsidRPr="00DB52E3">
        <w:rPr>
          <w:rFonts w:ascii="inherit" w:eastAsia="Times New Roman" w:hAnsi="inherit" w:cs="Times New Roman"/>
          <w:b/>
          <w:bCs/>
          <w:color w:val="333333"/>
          <w:sz w:val="21"/>
          <w:szCs w:val="21"/>
          <w:bdr w:val="none" w:sz="0" w:space="0" w:color="auto" w:frame="1"/>
          <w:lang w:val="el-GR"/>
        </w:rPr>
        <w:t>Εφαρμογή (</w:t>
      </w:r>
      <w:r w:rsidRPr="00DB52E3">
        <w:rPr>
          <w:rFonts w:ascii="inherit" w:eastAsia="Times New Roman" w:hAnsi="inherit" w:cs="Times New Roman"/>
          <w:b/>
          <w:bCs/>
          <w:color w:val="333333"/>
          <w:sz w:val="21"/>
          <w:szCs w:val="21"/>
          <w:bdr w:val="none" w:sz="0" w:space="0" w:color="auto" w:frame="1"/>
        </w:rPr>
        <w:t>application</w:t>
      </w:r>
      <w:r w:rsidRPr="00DB52E3">
        <w:rPr>
          <w:rFonts w:ascii="inherit" w:eastAsia="Times New Roman" w:hAnsi="inherit" w:cs="Times New Roman"/>
          <w:b/>
          <w:bCs/>
          <w:color w:val="333333"/>
          <w:sz w:val="21"/>
          <w:szCs w:val="21"/>
          <w:bdr w:val="none" w:sz="0" w:space="0" w:color="auto" w:frame="1"/>
          <w:lang w:val="el-GR"/>
        </w:rPr>
        <w:t>):</w:t>
      </w:r>
      <w:r w:rsidRPr="00DB52E3">
        <w:rPr>
          <w:rFonts w:ascii="Trebuchet MS" w:eastAsia="Times New Roman" w:hAnsi="Trebuchet MS" w:cs="Times New Roman"/>
          <w:color w:val="333333"/>
          <w:sz w:val="21"/>
          <w:szCs w:val="21"/>
        </w:rPr>
        <w:t> </w:t>
      </w:r>
      <w:r w:rsidRPr="00DB52E3">
        <w:rPr>
          <w:rFonts w:ascii="Trebuchet MS" w:eastAsia="Times New Roman" w:hAnsi="Trebuchet MS" w:cs="Times New Roman"/>
          <w:color w:val="333333"/>
          <w:sz w:val="21"/>
          <w:szCs w:val="21"/>
          <w:lang w:val="el-GR"/>
        </w:rPr>
        <w:t xml:space="preserve">χρήση μιας έννοιας ή γενίκευσης σε νέες καταστάσεις και πλαίσια, εφαρμογή της γνώσης από το σχολείο σε άλλους χώρους. Ο μαθητής επιλύει, χρησιμοποιεί αρχές σε πραγματικές καταστάσεις, προβλέπει αποτέλεσμα. Το τρίτο επίπεδο στην ταξινομία στόχων του </w:t>
      </w:r>
      <w:r w:rsidRPr="00DB52E3">
        <w:rPr>
          <w:rFonts w:ascii="Trebuchet MS" w:eastAsia="Times New Roman" w:hAnsi="Trebuchet MS" w:cs="Times New Roman"/>
          <w:color w:val="333333"/>
          <w:sz w:val="21"/>
          <w:szCs w:val="21"/>
        </w:rPr>
        <w:t>Bloom</w:t>
      </w:r>
      <w:r w:rsidRPr="00DB52E3">
        <w:rPr>
          <w:rFonts w:ascii="Trebuchet MS" w:eastAsia="Times New Roman" w:hAnsi="Trebuchet MS" w:cs="Times New Roman"/>
          <w:color w:val="333333"/>
          <w:sz w:val="21"/>
          <w:szCs w:val="21"/>
          <w:lang w:val="el-GR"/>
        </w:rPr>
        <w:t xml:space="preserve"> προϋποθέτει και γνώση και κατανόηση από μέρους του εκπαιδευομένου. Εδώ εξετάζεται η ικανότητα της χρησιμοποίησης της Γνώσης που δεν απομνημονεύθηκε απλώς, αλλά και κατανοήθηκε και είναι πλέον εργαλείο του μαθητή για επίλυση ζητουμένων καταστάσεων. Αν η επίλυση δεν απαιτεί σχετική γνώση που προέκυψε από τη διδασκαλία, αλλά δίνεται και από άτομα μη σχετικά με το αντικείμενο, τότε δεν πρόκειται για εφαρμογή αλλά οφείλεται στη νοητική ανάπτυξη και κριτική ικανότητα του εξεταζομένου.</w:t>
      </w:r>
      <w:r w:rsidRPr="00DB52E3">
        <w:rPr>
          <w:rFonts w:ascii="Trebuchet MS" w:eastAsia="Times New Roman" w:hAnsi="Trebuchet MS" w:cs="Times New Roman"/>
          <w:color w:val="333333"/>
          <w:sz w:val="21"/>
          <w:szCs w:val="21"/>
          <w:lang w:val="el-GR"/>
        </w:rPr>
        <w:br/>
      </w:r>
      <w:r w:rsidRPr="00DB52E3">
        <w:rPr>
          <w:rFonts w:ascii="inherit" w:eastAsia="Times New Roman" w:hAnsi="inherit" w:cs="Times New Roman"/>
          <w:i/>
          <w:iCs/>
          <w:color w:val="008000"/>
          <w:sz w:val="21"/>
          <w:szCs w:val="21"/>
          <w:bdr w:val="none" w:sz="0" w:space="0" w:color="auto" w:frame="1"/>
          <w:lang w:val="el-GR"/>
        </w:rPr>
        <w:t>(Ενεργώ, εφαρμόζω, διαχειρίζομαι, εκφράζω, ελέγχω, δηλώνω, καθορίζω, αναπτύσσω, ανακαλύπτω, συνεισφέρω, καθιερώνω, επεκτείνω, υλοποιώ, περικλείω, ενημερώνω, διδάσκω, συμμετέχω, προβλέπω, ετοιμάζω, διατηρώ, προβάλλω, παρέχω, συσχετίζω, αναφέρω, δείχνω, λύνω, διδάσκω, μεταφέρω, χρησιμοποιώ, εκμεταλλεύομαι)</w:t>
      </w:r>
    </w:p>
    <w:p w:rsidR="00DB52E3" w:rsidRPr="00DB52E3" w:rsidRDefault="00DB52E3" w:rsidP="00DB52E3">
      <w:pPr>
        <w:shd w:val="clear" w:color="auto" w:fill="FFFFFF"/>
        <w:spacing w:after="0" w:line="315" w:lineRule="atLeast"/>
        <w:jc w:val="both"/>
        <w:textAlignment w:val="baseline"/>
        <w:rPr>
          <w:rFonts w:ascii="Trebuchet MS" w:eastAsia="Times New Roman" w:hAnsi="Trebuchet MS" w:cs="Times New Roman"/>
          <w:color w:val="333333"/>
          <w:sz w:val="21"/>
          <w:szCs w:val="21"/>
          <w:lang w:val="el-GR"/>
        </w:rPr>
      </w:pPr>
      <w:r w:rsidRPr="00DB52E3">
        <w:rPr>
          <w:rFonts w:ascii="inherit" w:eastAsia="Times New Roman" w:hAnsi="inherit" w:cs="Times New Roman"/>
          <w:b/>
          <w:bCs/>
          <w:color w:val="333333"/>
          <w:sz w:val="21"/>
          <w:szCs w:val="21"/>
          <w:bdr w:val="none" w:sz="0" w:space="0" w:color="auto" w:frame="1"/>
          <w:lang w:val="el-GR"/>
        </w:rPr>
        <w:lastRenderedPageBreak/>
        <w:t>Ανάλυση (</w:t>
      </w:r>
      <w:r w:rsidRPr="00DB52E3">
        <w:rPr>
          <w:rFonts w:ascii="inherit" w:eastAsia="Times New Roman" w:hAnsi="inherit" w:cs="Times New Roman"/>
          <w:b/>
          <w:bCs/>
          <w:color w:val="333333"/>
          <w:sz w:val="21"/>
          <w:szCs w:val="21"/>
          <w:bdr w:val="none" w:sz="0" w:space="0" w:color="auto" w:frame="1"/>
        </w:rPr>
        <w:t>analysis</w:t>
      </w:r>
      <w:r w:rsidRPr="00DB52E3">
        <w:rPr>
          <w:rFonts w:ascii="inherit" w:eastAsia="Times New Roman" w:hAnsi="inherit" w:cs="Times New Roman"/>
          <w:b/>
          <w:bCs/>
          <w:color w:val="333333"/>
          <w:sz w:val="21"/>
          <w:szCs w:val="21"/>
          <w:bdr w:val="none" w:sz="0" w:space="0" w:color="auto" w:frame="1"/>
          <w:lang w:val="el-GR"/>
        </w:rPr>
        <w:t>):</w:t>
      </w:r>
      <w:r w:rsidRPr="00DB52E3">
        <w:rPr>
          <w:rFonts w:ascii="Trebuchet MS" w:eastAsia="Times New Roman" w:hAnsi="Trebuchet MS" w:cs="Times New Roman"/>
          <w:color w:val="333333"/>
          <w:sz w:val="21"/>
          <w:szCs w:val="21"/>
        </w:rPr>
        <w:t> </w:t>
      </w:r>
      <w:r w:rsidRPr="00DB52E3">
        <w:rPr>
          <w:rFonts w:ascii="Trebuchet MS" w:eastAsia="Times New Roman" w:hAnsi="Trebuchet MS" w:cs="Times New Roman"/>
          <w:color w:val="333333"/>
          <w:sz w:val="21"/>
          <w:szCs w:val="21"/>
          <w:lang w:val="el-GR"/>
        </w:rPr>
        <w:t>διάκριση σε συστατικά μέρη και κατανόηση της οργανωτικής δομής τους. Ο μαθητής συγκρίνει, αντιπαραβάλλει, αναλύει πρόβλημα στα επιμέρους συστατικά. Ελέγχεται η ικανότητα του ατόμου, το οποίο αφού έχει κατανοήσει το γνωστικό περιεχόμενο, μπορεί να διακρίνει καταστάσεις, προθέσεις και επιπτώσεις που δεν αναγράφονται, και συχνά τροποποιεί την αρχική αντίληψη. Είναι η ικανότητα διάκρισης που συχνά διατυπώνουμε ως μήνυμα του συγγραφέα ή του καλλιτέχνη.</w:t>
      </w:r>
      <w:r w:rsidRPr="00DB52E3">
        <w:rPr>
          <w:rFonts w:ascii="Trebuchet MS" w:eastAsia="Times New Roman" w:hAnsi="Trebuchet MS" w:cs="Times New Roman"/>
          <w:color w:val="333333"/>
          <w:sz w:val="21"/>
          <w:szCs w:val="21"/>
        </w:rPr>
        <w:t> </w:t>
      </w:r>
      <w:r w:rsidRPr="00DB52E3">
        <w:rPr>
          <w:rFonts w:ascii="inherit" w:eastAsia="Times New Roman" w:hAnsi="inherit" w:cs="Times New Roman"/>
          <w:i/>
          <w:iCs/>
          <w:color w:val="008000"/>
          <w:sz w:val="21"/>
          <w:szCs w:val="21"/>
          <w:bdr w:val="none" w:sz="0" w:space="0" w:color="auto" w:frame="1"/>
          <w:lang w:val="el-GR"/>
        </w:rPr>
        <w:t>(Αναλύω, αποσυνθέτω, κατηγοριοποιώ, συγκρίνω, αντιπαραβάλλω, συσχετίζω, κάνω διάγραμμα, διαφοροποιώ, διακρίνω, διαχωρίζω, εστιάζω, διασαφηνίζω, συμπεραίνω, περιορίζω, περιγράφω, καταδεικνύω, προβάλλω, αναγνωρίζω, χωρίζω, υποδιαιρώ).</w:t>
      </w:r>
    </w:p>
    <w:p w:rsidR="00DB52E3" w:rsidRPr="00DB52E3" w:rsidRDefault="00DB52E3" w:rsidP="00DB52E3">
      <w:pPr>
        <w:shd w:val="clear" w:color="auto" w:fill="FFFFFF"/>
        <w:spacing w:after="0" w:line="315" w:lineRule="atLeast"/>
        <w:jc w:val="both"/>
        <w:textAlignment w:val="baseline"/>
        <w:rPr>
          <w:rFonts w:ascii="Trebuchet MS" w:eastAsia="Times New Roman" w:hAnsi="Trebuchet MS" w:cs="Times New Roman"/>
          <w:color w:val="333333"/>
          <w:sz w:val="21"/>
          <w:szCs w:val="21"/>
          <w:lang w:val="el-GR"/>
        </w:rPr>
      </w:pPr>
      <w:r w:rsidRPr="00DB52E3">
        <w:rPr>
          <w:rFonts w:ascii="inherit" w:eastAsia="Times New Roman" w:hAnsi="inherit" w:cs="Times New Roman"/>
          <w:b/>
          <w:bCs/>
          <w:color w:val="333333"/>
          <w:sz w:val="21"/>
          <w:szCs w:val="21"/>
          <w:bdr w:val="none" w:sz="0" w:space="0" w:color="auto" w:frame="1"/>
          <w:lang w:val="el-GR"/>
        </w:rPr>
        <w:t>Σύνθεση (</w:t>
      </w:r>
      <w:r w:rsidRPr="00DB52E3">
        <w:rPr>
          <w:rFonts w:ascii="inherit" w:eastAsia="Times New Roman" w:hAnsi="inherit" w:cs="Times New Roman"/>
          <w:b/>
          <w:bCs/>
          <w:color w:val="333333"/>
          <w:sz w:val="21"/>
          <w:szCs w:val="21"/>
          <w:bdr w:val="none" w:sz="0" w:space="0" w:color="auto" w:frame="1"/>
        </w:rPr>
        <w:t>synthesis</w:t>
      </w:r>
      <w:r w:rsidRPr="00DB52E3">
        <w:rPr>
          <w:rFonts w:ascii="inherit" w:eastAsia="Times New Roman" w:hAnsi="inherit" w:cs="Times New Roman"/>
          <w:b/>
          <w:bCs/>
          <w:color w:val="333333"/>
          <w:sz w:val="21"/>
          <w:szCs w:val="21"/>
          <w:bdr w:val="none" w:sz="0" w:space="0" w:color="auto" w:frame="1"/>
          <w:lang w:val="el-GR"/>
        </w:rPr>
        <w:t>):</w:t>
      </w:r>
      <w:r w:rsidRPr="00DB52E3">
        <w:rPr>
          <w:rFonts w:ascii="Trebuchet MS" w:eastAsia="Times New Roman" w:hAnsi="Trebuchet MS" w:cs="Times New Roman"/>
          <w:color w:val="333333"/>
          <w:sz w:val="21"/>
          <w:szCs w:val="21"/>
        </w:rPr>
        <w:t> </w:t>
      </w:r>
      <w:r w:rsidRPr="00DB52E3">
        <w:rPr>
          <w:rFonts w:ascii="Trebuchet MS" w:eastAsia="Times New Roman" w:hAnsi="Trebuchet MS" w:cs="Times New Roman"/>
          <w:color w:val="333333"/>
          <w:sz w:val="21"/>
          <w:szCs w:val="21"/>
          <w:lang w:val="el-GR"/>
        </w:rPr>
        <w:t>κατασκευή νέας δομής από διαφορετικά στοιχεία, δημιουργία νέου νοήματος ή δομής. Ο μαθητής σχεδιάζει, αναπτύσσει, οργανώνει επιμέρους στοιχεία για τη λύση προβλήματος. Η αντίστροφη πορεία της διαδικασίας της ανάλυσης. Ελέγχεται η δημιουργική ικανότητα του εξεταζομένου να δομεί ενιαίο σύνολο, που δεν προϋπήρχε, συνδυάζοντας διάσπαρτα στοιχεία. Πρόκειται για παραγωγική διαδικασία.</w:t>
      </w:r>
      <w:r w:rsidRPr="00DB52E3">
        <w:rPr>
          <w:rFonts w:ascii="Trebuchet MS" w:eastAsia="Times New Roman" w:hAnsi="Trebuchet MS" w:cs="Times New Roman"/>
          <w:color w:val="333333"/>
          <w:sz w:val="21"/>
          <w:szCs w:val="21"/>
          <w:lang w:val="el-GR"/>
        </w:rPr>
        <w:br/>
      </w:r>
      <w:r w:rsidRPr="00DB52E3">
        <w:rPr>
          <w:rFonts w:ascii="inherit" w:eastAsia="Times New Roman" w:hAnsi="inherit" w:cs="Times New Roman"/>
          <w:i/>
          <w:iCs/>
          <w:color w:val="008000"/>
          <w:sz w:val="21"/>
          <w:szCs w:val="21"/>
          <w:bdr w:val="none" w:sz="0" w:space="0" w:color="auto" w:frame="1"/>
          <w:lang w:val="el-GR"/>
        </w:rPr>
        <w:t>(Προσαρμόζω, προβλέπω, συνεργάζομαι, συνδυάζω, επικοινωνώ, συσσωρεύω, συνθέτω, δημιουργώ, σχεδιάζω, αναπτύσσω, μηχανεύομαι, εκφράζω, διευκολύνω, σχηματίζω, γενικεύω, υποθέτω, ενσωματώνω, εξατομικεύω, αρχικοποιώ, εντάσσω, παρεμβάλλω, εφευρίσκω, μοντελοποιώ, τροποποιώ, ενισχύω, σχεδιάζω, αναδιατάσσω, ανακατασκευάζω, δομώ, συνίσταμαι, καθιστώ έγκυρο)</w:t>
      </w:r>
    </w:p>
    <w:p w:rsidR="00DB52E3" w:rsidRPr="00DB52E3" w:rsidRDefault="00DB52E3" w:rsidP="00DB52E3">
      <w:pPr>
        <w:shd w:val="clear" w:color="auto" w:fill="FFFFFF"/>
        <w:spacing w:after="0" w:line="315" w:lineRule="atLeast"/>
        <w:jc w:val="both"/>
        <w:textAlignment w:val="baseline"/>
        <w:rPr>
          <w:rFonts w:ascii="Trebuchet MS" w:eastAsia="Times New Roman" w:hAnsi="Trebuchet MS" w:cs="Times New Roman"/>
          <w:color w:val="333333"/>
          <w:sz w:val="21"/>
          <w:szCs w:val="21"/>
          <w:lang w:val="el-GR"/>
        </w:rPr>
      </w:pPr>
      <w:r w:rsidRPr="00DB52E3">
        <w:rPr>
          <w:rFonts w:ascii="inherit" w:eastAsia="Times New Roman" w:hAnsi="inherit" w:cs="Times New Roman"/>
          <w:b/>
          <w:bCs/>
          <w:color w:val="333333"/>
          <w:sz w:val="21"/>
          <w:szCs w:val="21"/>
          <w:bdr w:val="none" w:sz="0" w:space="0" w:color="auto" w:frame="1"/>
          <w:lang w:val="el-GR"/>
        </w:rPr>
        <w:t>Αξιολόγηση (</w:t>
      </w:r>
      <w:r w:rsidRPr="00DB52E3">
        <w:rPr>
          <w:rFonts w:ascii="inherit" w:eastAsia="Times New Roman" w:hAnsi="inherit" w:cs="Times New Roman"/>
          <w:b/>
          <w:bCs/>
          <w:color w:val="333333"/>
          <w:sz w:val="21"/>
          <w:szCs w:val="21"/>
          <w:bdr w:val="none" w:sz="0" w:space="0" w:color="auto" w:frame="1"/>
        </w:rPr>
        <w:t>evaluation</w:t>
      </w:r>
      <w:r w:rsidRPr="00DB52E3">
        <w:rPr>
          <w:rFonts w:ascii="inherit" w:eastAsia="Times New Roman" w:hAnsi="inherit" w:cs="Times New Roman"/>
          <w:b/>
          <w:bCs/>
          <w:color w:val="333333"/>
          <w:sz w:val="21"/>
          <w:szCs w:val="21"/>
          <w:bdr w:val="none" w:sz="0" w:space="0" w:color="auto" w:frame="1"/>
          <w:lang w:val="el-GR"/>
        </w:rPr>
        <w:t>):</w:t>
      </w:r>
      <w:r w:rsidRPr="00DB52E3">
        <w:rPr>
          <w:rFonts w:ascii="Trebuchet MS" w:eastAsia="Times New Roman" w:hAnsi="Trebuchet MS" w:cs="Times New Roman"/>
          <w:color w:val="333333"/>
          <w:sz w:val="21"/>
          <w:szCs w:val="21"/>
        </w:rPr>
        <w:t> </w:t>
      </w:r>
      <w:r w:rsidRPr="00DB52E3">
        <w:rPr>
          <w:rFonts w:ascii="Trebuchet MS" w:eastAsia="Times New Roman" w:hAnsi="Trebuchet MS" w:cs="Times New Roman"/>
          <w:color w:val="333333"/>
          <w:sz w:val="21"/>
          <w:szCs w:val="21"/>
          <w:lang w:val="el-GR"/>
        </w:rPr>
        <w:t>διατύπωση αξιολογικών κρίσεων. Ο μαθητής εκτιμά, ασκεί κριτική σε μία άποψη, επιχειρηματολογεί ενάντια σε μία πρόταση.</w:t>
      </w:r>
    </w:p>
    <w:p w:rsidR="00DB52E3" w:rsidRPr="00DB52E3" w:rsidRDefault="00DB52E3" w:rsidP="00DB52E3">
      <w:pPr>
        <w:shd w:val="clear" w:color="auto" w:fill="FFFFFF"/>
        <w:spacing w:after="0" w:line="315" w:lineRule="atLeast"/>
        <w:jc w:val="both"/>
        <w:textAlignment w:val="baseline"/>
        <w:rPr>
          <w:rFonts w:ascii="Trebuchet MS" w:eastAsia="Times New Roman" w:hAnsi="Trebuchet MS" w:cs="Times New Roman"/>
          <w:color w:val="333333"/>
          <w:sz w:val="21"/>
          <w:szCs w:val="21"/>
          <w:lang w:val="el-GR"/>
        </w:rPr>
      </w:pPr>
      <w:r w:rsidRPr="00DB52E3">
        <w:rPr>
          <w:rFonts w:ascii="Trebuchet MS" w:eastAsia="Times New Roman" w:hAnsi="Trebuchet MS" w:cs="Times New Roman"/>
          <w:color w:val="333333"/>
          <w:sz w:val="21"/>
          <w:szCs w:val="21"/>
          <w:lang w:val="el-GR"/>
        </w:rPr>
        <w:t>Το ανώτερο επίπεδο στην ταξινομία. Προσπαθούμε να ελέγξουμε την ικανότητα του μαθητή να κρίνει την αξία ή την ποιότητα ενεργειών, τεκμηριώνοντας την άποψη του με συγκεκριμένα κριτήρια που του δίνονται ή θέτει μόνος του. Σ’ αυτό αποσκοπούν οι ερωτήσεις κρίσης. Πρέπει, βέβαια, να στηρίζονται όσο είναι δυνατόν σε αντικειμενικά κριτήρια και όχι σε εκτιμήσεις (γνώμες) που αποσκοπούν σε προσωπικά συμφέροντα. Η αξιολόγηση αποτελεί “πρελούδιο” για τις νέες γνώσεις.</w:t>
      </w:r>
      <w:r w:rsidRPr="00DB52E3">
        <w:rPr>
          <w:rFonts w:ascii="Trebuchet MS" w:eastAsia="Times New Roman" w:hAnsi="Trebuchet MS" w:cs="Times New Roman"/>
          <w:color w:val="333333"/>
          <w:sz w:val="21"/>
          <w:szCs w:val="21"/>
          <w:lang w:val="el-GR"/>
        </w:rPr>
        <w:br/>
      </w:r>
      <w:r w:rsidRPr="00DB52E3">
        <w:rPr>
          <w:rFonts w:ascii="inherit" w:eastAsia="Times New Roman" w:hAnsi="inherit" w:cs="Times New Roman"/>
          <w:i/>
          <w:iCs/>
          <w:color w:val="008000"/>
          <w:sz w:val="21"/>
          <w:szCs w:val="21"/>
          <w:bdr w:val="none" w:sz="0" w:space="0" w:color="auto" w:frame="1"/>
          <w:lang w:val="el-GR"/>
        </w:rPr>
        <w:t xml:space="preserve">(Επιβραβεύω, συγκρίνω και αντιπαραβάλλω, συμπεραίνω, κριτικάρω, κρίνω, αποφασίζω, υποστηρίζω, ερμηνεύω, δικαιολογώ, </w:t>
      </w:r>
      <w:proofErr w:type="spellStart"/>
      <w:r w:rsidRPr="00DB52E3">
        <w:rPr>
          <w:rFonts w:ascii="inherit" w:eastAsia="Times New Roman" w:hAnsi="inherit" w:cs="Times New Roman"/>
          <w:i/>
          <w:iCs/>
          <w:color w:val="008000"/>
          <w:sz w:val="21"/>
          <w:szCs w:val="21"/>
          <w:bdr w:val="none" w:sz="0" w:space="0" w:color="auto" w:frame="1"/>
          <w:lang w:val="el-GR"/>
        </w:rPr>
        <w:t>αναπλαισιώνω</w:t>
      </w:r>
      <w:proofErr w:type="spellEnd"/>
      <w:r w:rsidRPr="00DB52E3">
        <w:rPr>
          <w:rFonts w:ascii="inherit" w:eastAsia="Times New Roman" w:hAnsi="inherit" w:cs="Times New Roman"/>
          <w:i/>
          <w:iCs/>
          <w:color w:val="008000"/>
          <w:sz w:val="21"/>
          <w:szCs w:val="21"/>
          <w:bdr w:val="none" w:sz="0" w:space="0" w:color="auto" w:frame="1"/>
          <w:lang w:val="el-GR"/>
        </w:rPr>
        <w:t>, υπερασπίζομαι)</w:t>
      </w:r>
    </w:p>
    <w:p w:rsidR="00DB52E3" w:rsidRPr="00DB52E3" w:rsidRDefault="00DB52E3" w:rsidP="00DB52E3">
      <w:pPr>
        <w:shd w:val="clear" w:color="auto" w:fill="FFFFFF"/>
        <w:spacing w:after="0" w:line="240" w:lineRule="auto"/>
        <w:jc w:val="both"/>
        <w:textAlignment w:val="baseline"/>
        <w:rPr>
          <w:rFonts w:ascii="Trebuchet MS" w:eastAsia="Times New Roman" w:hAnsi="Trebuchet MS" w:cs="Times New Roman"/>
          <w:color w:val="333333"/>
          <w:sz w:val="18"/>
          <w:szCs w:val="18"/>
        </w:rPr>
      </w:pPr>
      <w:proofErr w:type="spellStart"/>
      <w:r w:rsidRPr="00DB52E3">
        <w:rPr>
          <w:rFonts w:ascii="inherit" w:eastAsia="Times New Roman" w:hAnsi="inherit" w:cs="Times New Roman"/>
          <w:b/>
          <w:bCs/>
          <w:color w:val="333333"/>
          <w:sz w:val="18"/>
          <w:szCs w:val="18"/>
          <w:bdr w:val="none" w:sz="0" w:space="0" w:color="auto" w:frame="1"/>
        </w:rPr>
        <w:t>Βι</w:t>
      </w:r>
      <w:proofErr w:type="spellEnd"/>
      <w:r w:rsidRPr="00DB52E3">
        <w:rPr>
          <w:rFonts w:ascii="inherit" w:eastAsia="Times New Roman" w:hAnsi="inherit" w:cs="Times New Roman"/>
          <w:b/>
          <w:bCs/>
          <w:color w:val="333333"/>
          <w:sz w:val="18"/>
          <w:szCs w:val="18"/>
          <w:bdr w:val="none" w:sz="0" w:space="0" w:color="auto" w:frame="1"/>
        </w:rPr>
        <w:t>βλιογραφία</w:t>
      </w:r>
    </w:p>
    <w:p w:rsidR="00DB52E3" w:rsidRPr="00DB52E3" w:rsidRDefault="00DB52E3" w:rsidP="00DB52E3">
      <w:pPr>
        <w:numPr>
          <w:ilvl w:val="0"/>
          <w:numId w:val="2"/>
        </w:numPr>
        <w:shd w:val="clear" w:color="auto" w:fill="FFFFFF"/>
        <w:spacing w:after="0" w:line="240" w:lineRule="auto"/>
        <w:ind w:left="295"/>
        <w:textAlignment w:val="baseline"/>
        <w:rPr>
          <w:rFonts w:ascii="inherit" w:eastAsia="Times New Roman" w:hAnsi="inherit" w:cs="Times New Roman"/>
          <w:color w:val="333333"/>
          <w:sz w:val="18"/>
          <w:szCs w:val="18"/>
        </w:rPr>
      </w:pPr>
      <w:r w:rsidRPr="00DB52E3">
        <w:rPr>
          <w:rFonts w:ascii="inherit" w:eastAsia="Times New Roman" w:hAnsi="inherit" w:cs="Times New Roman"/>
          <w:i/>
          <w:iCs/>
          <w:color w:val="333333"/>
          <w:sz w:val="18"/>
          <w:szCs w:val="18"/>
          <w:bdr w:val="none" w:sz="0" w:space="0" w:color="auto" w:frame="1"/>
        </w:rPr>
        <w:t>Bloom B. S. (1956). Taxonomy of Educational Objectives, Handbook I: The Cognitive Domain. New York: David McKay Co Inc.</w:t>
      </w:r>
    </w:p>
    <w:p w:rsidR="00DB52E3" w:rsidRPr="00DB52E3" w:rsidRDefault="00DB52E3" w:rsidP="00DB52E3">
      <w:pPr>
        <w:numPr>
          <w:ilvl w:val="0"/>
          <w:numId w:val="2"/>
        </w:numPr>
        <w:shd w:val="clear" w:color="auto" w:fill="FFFFFF"/>
        <w:spacing w:after="0" w:line="240" w:lineRule="auto"/>
        <w:ind w:left="295"/>
        <w:textAlignment w:val="baseline"/>
        <w:rPr>
          <w:rFonts w:ascii="inherit" w:eastAsia="Times New Roman" w:hAnsi="inherit" w:cs="Times New Roman"/>
          <w:color w:val="333333"/>
          <w:sz w:val="18"/>
          <w:szCs w:val="18"/>
        </w:rPr>
      </w:pPr>
      <w:r w:rsidRPr="00DB52E3">
        <w:rPr>
          <w:rFonts w:ascii="inherit" w:eastAsia="Times New Roman" w:hAnsi="inherit" w:cs="Times New Roman"/>
          <w:i/>
          <w:iCs/>
          <w:color w:val="333333"/>
          <w:sz w:val="18"/>
          <w:szCs w:val="18"/>
          <w:bdr w:val="none" w:sz="0" w:space="0" w:color="auto" w:frame="1"/>
        </w:rPr>
        <w:t xml:space="preserve">Taxonomy of Educational Objectives. (2008, November 19). In Wikipedia, </w:t>
      </w:r>
      <w:proofErr w:type="gramStart"/>
      <w:r w:rsidRPr="00DB52E3">
        <w:rPr>
          <w:rFonts w:ascii="inherit" w:eastAsia="Times New Roman" w:hAnsi="inherit" w:cs="Times New Roman"/>
          <w:i/>
          <w:iCs/>
          <w:color w:val="333333"/>
          <w:sz w:val="18"/>
          <w:szCs w:val="18"/>
          <w:bdr w:val="none" w:sz="0" w:space="0" w:color="auto" w:frame="1"/>
        </w:rPr>
        <w:t>The</w:t>
      </w:r>
      <w:proofErr w:type="gramEnd"/>
      <w:r w:rsidRPr="00DB52E3">
        <w:rPr>
          <w:rFonts w:ascii="inherit" w:eastAsia="Times New Roman" w:hAnsi="inherit" w:cs="Times New Roman"/>
          <w:i/>
          <w:iCs/>
          <w:color w:val="333333"/>
          <w:sz w:val="18"/>
          <w:szCs w:val="18"/>
          <w:bdr w:val="none" w:sz="0" w:space="0" w:color="auto" w:frame="1"/>
        </w:rPr>
        <w:t xml:space="preserve"> Free Encyclopedia. Retrieved 10:26, December 8, 2008, from </w:t>
      </w:r>
      <w:hyperlink r:id="rId11" w:tooltip="http://en.wikipedia.org/w/index.php?title=Taxonomy_of_Educational_Objectives&amp;oldid=252823172" w:history="1">
        <w:r w:rsidRPr="00DB52E3">
          <w:rPr>
            <w:rFonts w:ascii="inherit" w:eastAsia="Times New Roman" w:hAnsi="inherit" w:cs="Times New Roman"/>
            <w:i/>
            <w:iCs/>
            <w:color w:val="EC8500"/>
            <w:sz w:val="18"/>
            <w:szCs w:val="18"/>
            <w:bdr w:val="none" w:sz="0" w:space="0" w:color="auto" w:frame="1"/>
          </w:rPr>
          <w:t>http://en.wikipedia.org/w/index.php?title=Taxonomy_of_Educational_Objectives&amp;oldid=252823172</w:t>
        </w:r>
      </w:hyperlink>
    </w:p>
    <w:p w:rsidR="00DB52E3" w:rsidRPr="00DB52E3" w:rsidRDefault="00DB52E3" w:rsidP="00DB52E3">
      <w:pPr>
        <w:shd w:val="clear" w:color="auto" w:fill="FFFFFF"/>
        <w:spacing w:after="0" w:line="240" w:lineRule="auto"/>
        <w:jc w:val="both"/>
        <w:textAlignment w:val="baseline"/>
        <w:rPr>
          <w:rFonts w:ascii="Trebuchet MS" w:eastAsia="Times New Roman" w:hAnsi="Trebuchet MS" w:cs="Times New Roman"/>
          <w:color w:val="333333"/>
          <w:sz w:val="18"/>
          <w:szCs w:val="18"/>
        </w:rPr>
      </w:pPr>
      <w:proofErr w:type="spellStart"/>
      <w:r w:rsidRPr="00DB52E3">
        <w:rPr>
          <w:rFonts w:ascii="inherit" w:eastAsia="Times New Roman" w:hAnsi="inherit" w:cs="Times New Roman"/>
          <w:b/>
          <w:bCs/>
          <w:i/>
          <w:iCs/>
          <w:color w:val="333333"/>
          <w:sz w:val="18"/>
          <w:szCs w:val="18"/>
          <w:bdr w:val="none" w:sz="0" w:space="0" w:color="auto" w:frame="1"/>
        </w:rPr>
        <w:t>Πηγές</w:t>
      </w:r>
      <w:proofErr w:type="spellEnd"/>
      <w:r w:rsidRPr="00DB52E3">
        <w:rPr>
          <w:rFonts w:ascii="inherit" w:eastAsia="Times New Roman" w:hAnsi="inherit" w:cs="Times New Roman"/>
          <w:b/>
          <w:bCs/>
          <w:i/>
          <w:iCs/>
          <w:color w:val="333333"/>
          <w:sz w:val="18"/>
          <w:szCs w:val="18"/>
          <w:bdr w:val="none" w:sz="0" w:space="0" w:color="auto" w:frame="1"/>
        </w:rPr>
        <w:t>:</w:t>
      </w:r>
    </w:p>
    <w:p w:rsidR="00DB52E3" w:rsidRPr="00DB52E3" w:rsidRDefault="00DB52E3" w:rsidP="00DB52E3">
      <w:pPr>
        <w:numPr>
          <w:ilvl w:val="0"/>
          <w:numId w:val="3"/>
        </w:numPr>
        <w:shd w:val="clear" w:color="auto" w:fill="FFFFFF"/>
        <w:spacing w:after="0" w:line="240" w:lineRule="auto"/>
        <w:ind w:left="295"/>
        <w:textAlignment w:val="baseline"/>
        <w:rPr>
          <w:rFonts w:ascii="inherit" w:eastAsia="Times New Roman" w:hAnsi="inherit" w:cs="Times New Roman"/>
          <w:color w:val="333333"/>
          <w:sz w:val="18"/>
          <w:szCs w:val="18"/>
        </w:rPr>
      </w:pPr>
      <w:hyperlink r:id="rId12" w:history="1">
        <w:r w:rsidRPr="00DB52E3">
          <w:rPr>
            <w:rFonts w:ascii="inherit" w:eastAsia="Times New Roman" w:hAnsi="inherit" w:cs="Times New Roman"/>
            <w:color w:val="EC8500"/>
            <w:sz w:val="18"/>
            <w:szCs w:val="18"/>
            <w:bdr w:val="none" w:sz="0" w:space="0" w:color="auto" w:frame="1"/>
          </w:rPr>
          <w:t>http://scottsecondlife.blogspot.com/2009/01/blooms-taxonomy-inworld.html</w:t>
        </w:r>
      </w:hyperlink>
    </w:p>
    <w:p w:rsidR="00DB52E3" w:rsidRPr="00DB52E3" w:rsidRDefault="00DB52E3" w:rsidP="00DB52E3">
      <w:pPr>
        <w:numPr>
          <w:ilvl w:val="0"/>
          <w:numId w:val="3"/>
        </w:numPr>
        <w:shd w:val="clear" w:color="auto" w:fill="FFFFFF"/>
        <w:spacing w:after="0" w:line="240" w:lineRule="auto"/>
        <w:ind w:left="295"/>
        <w:textAlignment w:val="baseline"/>
        <w:rPr>
          <w:rFonts w:ascii="inherit" w:eastAsia="Times New Roman" w:hAnsi="inherit" w:cs="Times New Roman"/>
          <w:color w:val="333333"/>
          <w:sz w:val="18"/>
          <w:szCs w:val="18"/>
        </w:rPr>
      </w:pPr>
      <w:hyperlink r:id="rId13" w:tgtFrame="_blank" w:history="1">
        <w:r w:rsidRPr="00DB52E3">
          <w:rPr>
            <w:rFonts w:ascii="inherit" w:eastAsia="Times New Roman" w:hAnsi="inherit" w:cs="Times New Roman"/>
            <w:color w:val="EC8500"/>
            <w:sz w:val="18"/>
            <w:szCs w:val="18"/>
            <w:bdr w:val="none" w:sz="0" w:space="0" w:color="auto" w:frame="1"/>
          </w:rPr>
          <w:t>http://www.livebinders.com/play/play_or_edit?id=16770</w:t>
        </w:r>
      </w:hyperlink>
    </w:p>
    <w:p w:rsidR="00DB52E3" w:rsidRPr="00DB52E3" w:rsidRDefault="00DB52E3" w:rsidP="00DB52E3">
      <w:pPr>
        <w:numPr>
          <w:ilvl w:val="0"/>
          <w:numId w:val="3"/>
        </w:numPr>
        <w:shd w:val="clear" w:color="auto" w:fill="FFFFFF"/>
        <w:spacing w:after="0" w:line="240" w:lineRule="auto"/>
        <w:ind w:left="295"/>
        <w:textAlignment w:val="baseline"/>
        <w:rPr>
          <w:rFonts w:ascii="inherit" w:eastAsia="Times New Roman" w:hAnsi="inherit" w:cs="Times New Roman"/>
          <w:color w:val="333333"/>
          <w:sz w:val="18"/>
          <w:szCs w:val="18"/>
        </w:rPr>
      </w:pPr>
      <w:r w:rsidRPr="00DB52E3">
        <w:rPr>
          <w:rFonts w:ascii="inherit" w:eastAsia="Times New Roman" w:hAnsi="inherit" w:cs="Times New Roman"/>
          <w:i/>
          <w:iCs/>
          <w:color w:val="333333"/>
          <w:sz w:val="18"/>
          <w:szCs w:val="18"/>
          <w:bdr w:val="none" w:sz="0" w:space="0" w:color="auto" w:frame="1"/>
        </w:rPr>
        <w:t> </w:t>
      </w:r>
      <w:hyperlink r:id="rId14" w:anchor="one" w:history="1">
        <w:r w:rsidRPr="00DB52E3">
          <w:rPr>
            <w:rFonts w:ascii="inherit" w:eastAsia="Times New Roman" w:hAnsi="inherit" w:cs="Times New Roman"/>
            <w:i/>
            <w:iCs/>
            <w:color w:val="EC8500"/>
            <w:sz w:val="18"/>
            <w:szCs w:val="18"/>
            <w:bdr w:val="none" w:sz="0" w:space="0" w:color="auto" w:frame="1"/>
          </w:rPr>
          <w:t>http://www.skagitwatershed.org/~donclark/hrd/bloom.html#one</w:t>
        </w:r>
      </w:hyperlink>
    </w:p>
    <w:p w:rsidR="00DB52E3" w:rsidRPr="00DB52E3" w:rsidRDefault="00DB52E3" w:rsidP="00DB52E3">
      <w:pPr>
        <w:numPr>
          <w:ilvl w:val="0"/>
          <w:numId w:val="3"/>
        </w:numPr>
        <w:shd w:val="clear" w:color="auto" w:fill="FFFFFF"/>
        <w:spacing w:after="0" w:line="240" w:lineRule="auto"/>
        <w:ind w:left="295"/>
        <w:textAlignment w:val="baseline"/>
        <w:rPr>
          <w:rFonts w:ascii="inherit" w:eastAsia="Times New Roman" w:hAnsi="inherit" w:cs="Times New Roman"/>
          <w:color w:val="333333"/>
          <w:sz w:val="18"/>
          <w:szCs w:val="18"/>
        </w:rPr>
      </w:pPr>
      <w:r w:rsidRPr="00DB52E3">
        <w:rPr>
          <w:rFonts w:ascii="inherit" w:eastAsia="Times New Roman" w:hAnsi="inherit" w:cs="Times New Roman"/>
          <w:i/>
          <w:iCs/>
          <w:color w:val="333333"/>
          <w:sz w:val="18"/>
          <w:szCs w:val="18"/>
          <w:bdr w:val="none" w:sz="0" w:space="0" w:color="auto" w:frame="1"/>
        </w:rPr>
        <w:t> </w:t>
      </w:r>
      <w:hyperlink r:id="rId15" w:history="1">
        <w:r w:rsidRPr="00DB52E3">
          <w:rPr>
            <w:rFonts w:ascii="inherit" w:eastAsia="Times New Roman" w:hAnsi="inherit" w:cs="Times New Roman"/>
            <w:i/>
            <w:iCs/>
            <w:color w:val="EC8500"/>
            <w:sz w:val="18"/>
            <w:szCs w:val="18"/>
            <w:bdr w:val="none" w:sz="0" w:space="0" w:color="auto" w:frame="1"/>
          </w:rPr>
          <w:t>http://krummefamily.org/guides/bloom.html</w:t>
        </w:r>
      </w:hyperlink>
    </w:p>
    <w:p w:rsidR="00533B15" w:rsidRDefault="00533B15"/>
    <w:sectPr w:rsidR="00533B15" w:rsidSect="00DB52E3">
      <w:pgSz w:w="15840" w:h="12240" w:orient="landscape"/>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73267"/>
    <w:multiLevelType w:val="multilevel"/>
    <w:tmpl w:val="9014B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BB15A19"/>
    <w:multiLevelType w:val="multilevel"/>
    <w:tmpl w:val="76869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8A5112"/>
    <w:multiLevelType w:val="multilevel"/>
    <w:tmpl w:val="DA522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2E3"/>
    <w:rsid w:val="00533B15"/>
    <w:rsid w:val="00DB5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5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2E3"/>
    <w:rPr>
      <w:rFonts w:ascii="Tahoma" w:hAnsi="Tahoma" w:cs="Tahoma"/>
      <w:sz w:val="16"/>
      <w:szCs w:val="16"/>
    </w:rPr>
  </w:style>
  <w:style w:type="character" w:styleId="Hyperlink">
    <w:name w:val="Hyperlink"/>
    <w:basedOn w:val="DefaultParagraphFont"/>
    <w:uiPriority w:val="99"/>
    <w:unhideWhenUsed/>
    <w:rsid w:val="00DB52E3"/>
    <w:rPr>
      <w:color w:val="0000FF"/>
      <w:u w:val="single"/>
    </w:rPr>
  </w:style>
  <w:style w:type="character" w:styleId="FollowedHyperlink">
    <w:name w:val="FollowedHyperlink"/>
    <w:basedOn w:val="DefaultParagraphFont"/>
    <w:uiPriority w:val="99"/>
    <w:semiHidden/>
    <w:unhideWhenUsed/>
    <w:rsid w:val="00DB52E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5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2E3"/>
    <w:rPr>
      <w:rFonts w:ascii="Tahoma" w:hAnsi="Tahoma" w:cs="Tahoma"/>
      <w:sz w:val="16"/>
      <w:szCs w:val="16"/>
    </w:rPr>
  </w:style>
  <w:style w:type="character" w:styleId="Hyperlink">
    <w:name w:val="Hyperlink"/>
    <w:basedOn w:val="DefaultParagraphFont"/>
    <w:uiPriority w:val="99"/>
    <w:unhideWhenUsed/>
    <w:rsid w:val="00DB52E3"/>
    <w:rPr>
      <w:color w:val="0000FF"/>
      <w:u w:val="single"/>
    </w:rPr>
  </w:style>
  <w:style w:type="character" w:styleId="FollowedHyperlink">
    <w:name w:val="FollowedHyperlink"/>
    <w:basedOn w:val="DefaultParagraphFont"/>
    <w:uiPriority w:val="99"/>
    <w:semiHidden/>
    <w:unhideWhenUsed/>
    <w:rsid w:val="00DB52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806817">
      <w:bodyDiv w:val="1"/>
      <w:marLeft w:val="0"/>
      <w:marRight w:val="0"/>
      <w:marTop w:val="0"/>
      <w:marBottom w:val="0"/>
      <w:divBdr>
        <w:top w:val="none" w:sz="0" w:space="0" w:color="auto"/>
        <w:left w:val="none" w:sz="0" w:space="0" w:color="auto"/>
        <w:bottom w:val="none" w:sz="0" w:space="0" w:color="auto"/>
        <w:right w:val="none" w:sz="0" w:space="0" w:color="auto"/>
      </w:divBdr>
      <w:divsChild>
        <w:div w:id="1032000779">
          <w:marLeft w:val="0"/>
          <w:marRight w:val="0"/>
          <w:marTop w:val="0"/>
          <w:marBottom w:val="0"/>
          <w:divBdr>
            <w:top w:val="none" w:sz="0" w:space="0" w:color="auto"/>
            <w:left w:val="none" w:sz="0" w:space="0" w:color="auto"/>
            <w:bottom w:val="none" w:sz="0" w:space="0" w:color="auto"/>
            <w:right w:val="none" w:sz="0" w:space="0" w:color="auto"/>
          </w:divBdr>
        </w:div>
      </w:divsChild>
    </w:div>
    <w:div w:id="177879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ivebinders.com/play/play_or_edit?id=16770" TargetMode="External"/><Relationship Id="rId3" Type="http://schemas.microsoft.com/office/2007/relationships/stylesWithEffects" Target="stylesWithEffects.xml"/><Relationship Id="rId7" Type="http://schemas.openxmlformats.org/officeDocument/2006/relationships/hyperlink" Target="http://economu.files.wordpress.com/2011/05/bloom1.jpg" TargetMode="External"/><Relationship Id="rId12" Type="http://schemas.openxmlformats.org/officeDocument/2006/relationships/hyperlink" Target="http://scottsecondlife.blogspot.com/2009/01/blooms-taxonomy-inworld.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conomu.wordpress.com/" TargetMode="External"/><Relationship Id="rId11" Type="http://schemas.openxmlformats.org/officeDocument/2006/relationships/hyperlink" Target="http://en.wikipedia.org/w/index.php?title=Taxonomy_of_Educational_Objectives&amp;oldid=252823172" TargetMode="External"/><Relationship Id="rId5" Type="http://schemas.openxmlformats.org/officeDocument/2006/relationships/webSettings" Target="webSettings.xml"/><Relationship Id="rId15" Type="http://schemas.openxmlformats.org/officeDocument/2006/relationships/hyperlink" Target="http://krummefamily.org/guides/bloom.html"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economu.files.wordpress.com/2011/05/presentation2.jpg" TargetMode="External"/><Relationship Id="rId14" Type="http://schemas.openxmlformats.org/officeDocument/2006/relationships/hyperlink" Target="http://www.skagitwatershed.org/~donclark/hrd/bloo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1</cp:revision>
  <dcterms:created xsi:type="dcterms:W3CDTF">2013-12-05T09:45:00Z</dcterms:created>
  <dcterms:modified xsi:type="dcterms:W3CDTF">2013-12-05T09:53:00Z</dcterms:modified>
</cp:coreProperties>
</file>