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E8C" w:rsidRDefault="00D26E8C" w:rsidP="00D26E8C">
      <w:pPr>
        <w:spacing w:after="200" w:line="360" w:lineRule="auto"/>
        <w:contextualSpacing/>
        <w:jc w:val="both"/>
        <w:rPr>
          <w:lang w:eastAsia="en-US"/>
        </w:rPr>
      </w:pPr>
    </w:p>
    <w:p w:rsidR="004364BC" w:rsidRPr="008246A9" w:rsidRDefault="004364BC" w:rsidP="004364BC">
      <w:pPr>
        <w:pStyle w:val="8"/>
        <w:shd w:val="clear" w:color="auto" w:fill="auto"/>
        <w:spacing w:before="0" w:after="99" w:line="276" w:lineRule="auto"/>
        <w:ind w:left="220" w:right="460" w:firstLine="0"/>
        <w:jc w:val="center"/>
        <w:rPr>
          <w:rStyle w:val="10"/>
          <w:b/>
        </w:rPr>
      </w:pPr>
      <w:r w:rsidRPr="008246A9">
        <w:rPr>
          <w:rStyle w:val="10"/>
          <w:b/>
          <w:lang w:val="en-US"/>
        </w:rPr>
        <w:t>Multifactor</w:t>
      </w:r>
      <w:r w:rsidRPr="008246A9">
        <w:rPr>
          <w:rStyle w:val="10"/>
          <w:b/>
        </w:rPr>
        <w:t xml:space="preserve"> </w:t>
      </w:r>
      <w:r w:rsidRPr="008246A9">
        <w:rPr>
          <w:rStyle w:val="10"/>
          <w:b/>
          <w:lang w:val="en-US"/>
        </w:rPr>
        <w:t>Leadership</w:t>
      </w:r>
      <w:r w:rsidRPr="008246A9">
        <w:rPr>
          <w:rStyle w:val="10"/>
          <w:b/>
        </w:rPr>
        <w:t xml:space="preserve"> </w:t>
      </w:r>
      <w:r w:rsidRPr="008246A9">
        <w:rPr>
          <w:rStyle w:val="10"/>
          <w:b/>
          <w:lang w:val="en-US"/>
        </w:rPr>
        <w:t>Questionnaire</w:t>
      </w:r>
      <w:r w:rsidRPr="008246A9">
        <w:rPr>
          <w:rStyle w:val="10"/>
          <w:b/>
        </w:rPr>
        <w:t xml:space="preserve"> </w:t>
      </w:r>
      <w:r w:rsidRPr="008246A9">
        <w:rPr>
          <w:rStyle w:val="10"/>
          <w:b/>
          <w:lang w:val="en-US"/>
        </w:rPr>
        <w:t>Form</w:t>
      </w:r>
      <w:r w:rsidRPr="008246A9">
        <w:rPr>
          <w:rStyle w:val="10"/>
          <w:b/>
        </w:rPr>
        <w:t>-5</w:t>
      </w:r>
      <w:r w:rsidRPr="008246A9">
        <w:rPr>
          <w:rStyle w:val="10"/>
          <w:b/>
          <w:lang w:val="en-US"/>
        </w:rPr>
        <w:t>X</w:t>
      </w:r>
    </w:p>
    <w:p w:rsidR="004364BC" w:rsidRDefault="004364BC" w:rsidP="004364BC">
      <w:pPr>
        <w:pStyle w:val="8"/>
        <w:shd w:val="clear" w:color="auto" w:fill="auto"/>
        <w:spacing w:before="0" w:after="99" w:line="276" w:lineRule="auto"/>
        <w:ind w:left="220" w:right="460" w:firstLine="0"/>
        <w:jc w:val="both"/>
        <w:rPr>
          <w:rStyle w:val="10"/>
        </w:rPr>
      </w:pPr>
      <w:r>
        <w:rPr>
          <w:rStyle w:val="10"/>
        </w:rPr>
        <w:t xml:space="preserve">Απαντήστε πόσο συχνά ο </w:t>
      </w:r>
      <w:r w:rsidRPr="00221D62">
        <w:rPr>
          <w:rStyle w:val="10"/>
          <w:b/>
          <w:u w:val="single"/>
        </w:rPr>
        <w:t>άμεσος Προϊστάμενός</w:t>
      </w:r>
      <w:r>
        <w:rPr>
          <w:rStyle w:val="10"/>
        </w:rPr>
        <w:t xml:space="preserve"> σας, εκδηλώνει τις κάτωθι συμπεριφορές.</w:t>
      </w:r>
    </w:p>
    <w:p w:rsidR="004364BC" w:rsidRDefault="004364BC" w:rsidP="004364BC">
      <w:pPr>
        <w:pStyle w:val="8"/>
        <w:shd w:val="clear" w:color="auto" w:fill="auto"/>
        <w:spacing w:before="0" w:after="99" w:line="276" w:lineRule="auto"/>
        <w:ind w:left="220" w:right="460" w:firstLine="0"/>
        <w:jc w:val="both"/>
        <w:rPr>
          <w:rStyle w:val="10"/>
        </w:rPr>
      </w:pPr>
    </w:p>
    <w:tbl>
      <w:tblPr>
        <w:tblStyle w:val="a3"/>
        <w:tblW w:w="893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
        <w:gridCol w:w="2142"/>
        <w:gridCol w:w="1620"/>
        <w:gridCol w:w="1607"/>
        <w:gridCol w:w="2408"/>
      </w:tblGrid>
      <w:tr w:rsidR="004364BC" w:rsidTr="00F0153D">
        <w:tc>
          <w:tcPr>
            <w:tcW w:w="1153" w:type="dxa"/>
          </w:tcPr>
          <w:p w:rsidR="004364BC" w:rsidRPr="001F56A8" w:rsidRDefault="004364BC" w:rsidP="00F0153D">
            <w:pPr>
              <w:pStyle w:val="8"/>
              <w:shd w:val="clear" w:color="auto" w:fill="auto"/>
              <w:spacing w:before="0" w:after="99" w:line="276" w:lineRule="auto"/>
              <w:ind w:right="460" w:firstLine="0"/>
              <w:jc w:val="center"/>
              <w:rPr>
                <w:b/>
              </w:rPr>
            </w:pPr>
            <w:r w:rsidRPr="001F56A8">
              <w:rPr>
                <w:b/>
              </w:rPr>
              <w:t>0</w:t>
            </w:r>
          </w:p>
        </w:tc>
        <w:tc>
          <w:tcPr>
            <w:tcW w:w="2142" w:type="dxa"/>
          </w:tcPr>
          <w:p w:rsidR="004364BC" w:rsidRPr="001F56A8" w:rsidRDefault="004364BC" w:rsidP="00F0153D">
            <w:pPr>
              <w:pStyle w:val="8"/>
              <w:shd w:val="clear" w:color="auto" w:fill="auto"/>
              <w:spacing w:before="0" w:after="99" w:line="276" w:lineRule="auto"/>
              <w:ind w:right="460" w:firstLine="0"/>
              <w:jc w:val="center"/>
              <w:rPr>
                <w:b/>
              </w:rPr>
            </w:pPr>
            <w:r w:rsidRPr="001F56A8">
              <w:rPr>
                <w:b/>
              </w:rPr>
              <w:t>1</w:t>
            </w:r>
          </w:p>
        </w:tc>
        <w:tc>
          <w:tcPr>
            <w:tcW w:w="1620" w:type="dxa"/>
          </w:tcPr>
          <w:p w:rsidR="004364BC" w:rsidRPr="001F56A8" w:rsidRDefault="004364BC" w:rsidP="00F0153D">
            <w:pPr>
              <w:pStyle w:val="8"/>
              <w:shd w:val="clear" w:color="auto" w:fill="auto"/>
              <w:spacing w:before="0" w:after="99" w:line="276" w:lineRule="auto"/>
              <w:ind w:right="460" w:firstLine="0"/>
              <w:jc w:val="center"/>
              <w:rPr>
                <w:b/>
              </w:rPr>
            </w:pPr>
            <w:r w:rsidRPr="001F56A8">
              <w:rPr>
                <w:b/>
              </w:rPr>
              <w:t>2</w:t>
            </w:r>
          </w:p>
        </w:tc>
        <w:tc>
          <w:tcPr>
            <w:tcW w:w="1607" w:type="dxa"/>
          </w:tcPr>
          <w:p w:rsidR="004364BC" w:rsidRPr="001F56A8" w:rsidRDefault="004364BC" w:rsidP="00F0153D">
            <w:pPr>
              <w:pStyle w:val="8"/>
              <w:shd w:val="clear" w:color="auto" w:fill="auto"/>
              <w:spacing w:before="0" w:after="99" w:line="276" w:lineRule="auto"/>
              <w:ind w:right="460" w:firstLine="0"/>
              <w:jc w:val="center"/>
              <w:rPr>
                <w:b/>
              </w:rPr>
            </w:pPr>
            <w:r w:rsidRPr="001F56A8">
              <w:rPr>
                <w:b/>
              </w:rPr>
              <w:t>3</w:t>
            </w:r>
          </w:p>
        </w:tc>
        <w:tc>
          <w:tcPr>
            <w:tcW w:w="2408" w:type="dxa"/>
          </w:tcPr>
          <w:p w:rsidR="004364BC" w:rsidRPr="001F56A8" w:rsidRDefault="004364BC" w:rsidP="00F0153D">
            <w:pPr>
              <w:pStyle w:val="8"/>
              <w:shd w:val="clear" w:color="auto" w:fill="auto"/>
              <w:spacing w:before="0" w:after="99" w:line="276" w:lineRule="auto"/>
              <w:ind w:right="460" w:firstLine="0"/>
              <w:jc w:val="center"/>
              <w:rPr>
                <w:b/>
              </w:rPr>
            </w:pPr>
            <w:r w:rsidRPr="001F56A8">
              <w:rPr>
                <w:b/>
              </w:rPr>
              <w:t>4</w:t>
            </w:r>
          </w:p>
        </w:tc>
      </w:tr>
      <w:tr w:rsidR="004364BC" w:rsidTr="00F0153D">
        <w:tc>
          <w:tcPr>
            <w:tcW w:w="1153" w:type="dxa"/>
          </w:tcPr>
          <w:p w:rsidR="004364BC" w:rsidRPr="001F56A8" w:rsidRDefault="004364BC" w:rsidP="00F0153D">
            <w:pPr>
              <w:pStyle w:val="8"/>
              <w:shd w:val="clear" w:color="auto" w:fill="auto"/>
              <w:spacing w:before="0" w:after="99" w:line="276" w:lineRule="auto"/>
              <w:ind w:right="-58" w:firstLine="0"/>
              <w:jc w:val="both"/>
            </w:pPr>
            <w:r w:rsidRPr="001F56A8">
              <w:t>Καθόλου</w:t>
            </w:r>
          </w:p>
        </w:tc>
        <w:tc>
          <w:tcPr>
            <w:tcW w:w="2142" w:type="dxa"/>
          </w:tcPr>
          <w:p w:rsidR="004364BC" w:rsidRDefault="004364BC" w:rsidP="00F0153D">
            <w:pPr>
              <w:pStyle w:val="8"/>
              <w:shd w:val="clear" w:color="auto" w:fill="auto"/>
              <w:spacing w:before="0" w:after="99" w:line="276" w:lineRule="auto"/>
              <w:ind w:firstLine="0"/>
              <w:jc w:val="both"/>
            </w:pPr>
            <w:r w:rsidRPr="001F56A8">
              <w:t>Μία φορά</w:t>
            </w:r>
            <w:r>
              <w:t xml:space="preserve"> </w:t>
            </w:r>
            <w:r w:rsidRPr="001F56A8">
              <w:t>στο τόσο</w:t>
            </w:r>
          </w:p>
        </w:tc>
        <w:tc>
          <w:tcPr>
            <w:tcW w:w="1620" w:type="dxa"/>
          </w:tcPr>
          <w:p w:rsidR="004364BC" w:rsidRDefault="004364BC" w:rsidP="00F0153D">
            <w:pPr>
              <w:pStyle w:val="8"/>
              <w:shd w:val="clear" w:color="auto" w:fill="auto"/>
              <w:spacing w:before="0" w:after="99" w:line="276" w:lineRule="auto"/>
              <w:ind w:right="-15" w:firstLine="0"/>
              <w:jc w:val="both"/>
            </w:pPr>
            <w:r w:rsidRPr="001F56A8">
              <w:t>Μερικές φορές</w:t>
            </w:r>
          </w:p>
        </w:tc>
        <w:tc>
          <w:tcPr>
            <w:tcW w:w="1607" w:type="dxa"/>
          </w:tcPr>
          <w:p w:rsidR="004364BC" w:rsidRDefault="004364BC" w:rsidP="00F0153D">
            <w:pPr>
              <w:pStyle w:val="8"/>
              <w:shd w:val="clear" w:color="auto" w:fill="auto"/>
              <w:tabs>
                <w:tab w:val="left" w:pos="0"/>
              </w:tabs>
              <w:spacing w:before="0" w:after="99" w:line="276" w:lineRule="auto"/>
              <w:ind w:firstLine="0"/>
              <w:jc w:val="both"/>
            </w:pPr>
            <w:r w:rsidRPr="001F56A8">
              <w:t>Αρκετά Συχνά</w:t>
            </w:r>
          </w:p>
        </w:tc>
        <w:tc>
          <w:tcPr>
            <w:tcW w:w="2408" w:type="dxa"/>
          </w:tcPr>
          <w:p w:rsidR="004364BC" w:rsidRDefault="004364BC" w:rsidP="00F0153D">
            <w:pPr>
              <w:pStyle w:val="8"/>
              <w:shd w:val="clear" w:color="auto" w:fill="auto"/>
              <w:tabs>
                <w:tab w:val="left" w:pos="171"/>
              </w:tabs>
              <w:spacing w:before="0" w:after="99" w:line="276" w:lineRule="auto"/>
              <w:ind w:right="-104" w:firstLine="0"/>
              <w:jc w:val="both"/>
            </w:pPr>
            <w:r w:rsidRPr="001F56A8">
              <w:t>Συνήθως, αν όχι πάντα</w:t>
            </w:r>
          </w:p>
        </w:tc>
      </w:tr>
    </w:tbl>
    <w:p w:rsidR="004364BC" w:rsidRDefault="004364BC" w:rsidP="004364BC">
      <w:pPr>
        <w:pStyle w:val="8"/>
        <w:shd w:val="clear" w:color="auto" w:fill="auto"/>
        <w:spacing w:before="0" w:after="99" w:line="276" w:lineRule="auto"/>
        <w:ind w:left="220" w:right="460" w:firstLine="0"/>
        <w:jc w:val="both"/>
      </w:pPr>
    </w:p>
    <w:p w:rsidR="004364BC" w:rsidRDefault="004364BC" w:rsidP="004364BC">
      <w:pPr>
        <w:spacing w:line="360" w:lineRule="auto"/>
        <w:jc w:val="both"/>
        <w:rPr>
          <w:lang w:val="en-US"/>
        </w:rPr>
      </w:pPr>
    </w:p>
    <w:tbl>
      <w:tblPr>
        <w:tblStyle w:val="1"/>
        <w:tblW w:w="10632" w:type="dxa"/>
        <w:tblInd w:w="-998" w:type="dxa"/>
        <w:tblLook w:val="04A0" w:firstRow="1" w:lastRow="0" w:firstColumn="1" w:lastColumn="0" w:noHBand="0" w:noVBand="1"/>
      </w:tblPr>
      <w:tblGrid>
        <w:gridCol w:w="6947"/>
        <w:gridCol w:w="850"/>
        <w:gridCol w:w="709"/>
        <w:gridCol w:w="709"/>
        <w:gridCol w:w="709"/>
        <w:gridCol w:w="708"/>
      </w:tblGrid>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Μου παρέχει βοήθεια, ως αντάλλαγμα των προσπαθειών μου.</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Επανεξετάζει κρίσιμα στοιχεία που θεωρούνται δεδομένα και αναρωτιέται εάν αυτά είναι κατάλληλα.</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Δεν παρεμβαίνει μέχρι τα προβλήματα να γίνουν σοβαρά</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Εστιάζει την προσοχή του σε ανικανότητες, λάθη, εξαιρέσεις και αποκλίσεις από τα standards.</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Αποφεύγει να εμπλακεί όταν ανακύπτουν σημαντικά ζητήματα.</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Αναφέρονται στις δικές του/της σημαντικές αξίες και πεποιθήσεις.</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Είναι απών όταν τον έχουν ανάγκη.</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Αναζητά διαφορετικές οπτικές γωνίες κατά την αντιμετώπιση των προβλημάτων.</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Μιλάει με αισιοδοξία για το μέλλον.</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Με κάνει να νιώθω περήφανος/η που συνεργάζομαι μαζί του/της.</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Δηλώνει με σαφήνεια ποιος είναι ο υπεύθυνος για την επίτευξη συγκεκριμένων στόχων.</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Περιμένει κάτι να πάει στραβά για να επέμβει.</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Μιλάει με ενθουσιασμό για τις ανάγκες που πρέπει να επιτευχθούν.</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Καθορίζει τη σπουδαιότητα έχοντας ισχυρή αίσθηση του σκοπού.</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Αφιερώνει χρόνο στο να διδάσκει και να καθοδηγεί.</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Κάνει ξεκάθαρο τι αποτέλεσμα περιμένει να πάρει κάποιος όταν επιτευχθούν οι στόχοι.</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Φαίνεται να είναι σταθερός/ή στην άποψη « Εάν δεν είναι χαλασμένο, μην το φτιάξεις».</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Βάζει το καλό της ομάδας πιο πάνω από το προσωπικό του/της συμφέρον.</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Με αντιμετωπίζει περισσότερο ως ξεχωριστό άτομο, παρά απλώς ως μέλος της ομάδας.</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Ακολουθεί την τακτική του ότι πρέπει τα προβλήματα να γίνουν χρόνια, πριν, αναλάβει δράση.</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Λειτουργεί κατά τρόπο που κερδίζει το σεβασμό μου.</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lastRenderedPageBreak/>
              <w:t>Επικεντρώνει την προσοχή του/της αποκλειστικά στην αντιμετώπιση λαθών , παραπόνων και αποτυχιών.</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Σκέφτεται τις ηθικές συνέπειες των αποφάσεων.</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Παρακολουθεί κάθε λάθος που γίνεται.</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Επιδεικνύει αίσθημα δύναμης και αυτοπεποίθησης.</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Προβάλλει ένα συναρπαστικό όραμα για το μέλλον.</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Μου εφιστά την προσοχή όταν δεν ανταποκρίνομαι στα standards.</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Αποφεύγει να παίρνει αποφάσεις.</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Με αντιμετωπίζει, σε σύγκριση με τους άλλους, ως άτομο με διαφορετικές ανάγκες, ικανότητες και φιλοδοξίες.</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Με παροτρύνει να βλέπω τα προβλήματα από πολλές, διαφορετικές γωνίες.</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Με βοηθά να αναπτύσσω τις δυνατότητές μου.</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Προτείνει νέους τρόπους προσέγγισης με τους οποίους μπορούμε να επιδιώξουμε την ολοκλήρωση ενός έργου.</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Καθυστερεί να δώσει λύση σε επείγοντα ζητήματα.</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Δίνει έμφαση στο πόσο είναι σημαντικό να υπάρχει μία συλλογική αίσθηση αποστολής.</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Εκφράζει ικανοποίηση όταν ανταποκρίνομαι στις προσδοκίες του/της.</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Εκφράζει την πεποίθηση ότι οι στόχοι θα επιτευχθούν.</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Ανταποκρίνεται αποτελεσματικά στις ανάγκες μου , που σχετίζονται με τη δουλειά.</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Χρησιμοποιεί ικανοποιητικές μεθόδους ηγεσίας.</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Καταφέρνει, να κάνω περισσότερα, από ότι θα περίμενα και εγώ ο ίδιος.</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Με αντιπροσωπεύει αποτελεσματικά σε υψηλότερα κλιμάκια.</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Συνεργαζόμαστε με ικανοποιητικό τρόπο.</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Αυξάνει την επιθυμία μου για επιτυχία.</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Ανταποκρίνεται αποτελεσματικά στις απαιτήσεις της υπηρεσίας.</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Αυξάνει την προθυμία μου να προσπαθώ περισσότερα.</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r w:rsidR="004364BC" w:rsidRPr="00BE0130" w:rsidTr="00F0153D">
        <w:tc>
          <w:tcPr>
            <w:tcW w:w="6947" w:type="dxa"/>
          </w:tcPr>
          <w:p w:rsidR="004364BC" w:rsidRPr="00BE0130" w:rsidRDefault="004364BC" w:rsidP="004364BC">
            <w:pPr>
              <w:numPr>
                <w:ilvl w:val="0"/>
                <w:numId w:val="5"/>
              </w:numPr>
              <w:spacing w:line="276" w:lineRule="auto"/>
              <w:contextualSpacing/>
              <w:jc w:val="both"/>
            </w:pPr>
            <w:r w:rsidRPr="00BE0130">
              <w:t>Ηγείται μιας ομάδας, που είναι αποτελεσματική.</w:t>
            </w:r>
          </w:p>
        </w:tc>
        <w:tc>
          <w:tcPr>
            <w:tcW w:w="850" w:type="dxa"/>
            <w:vAlign w:val="center"/>
          </w:tcPr>
          <w:p w:rsidR="004364BC" w:rsidRPr="00BE0130" w:rsidRDefault="004364BC" w:rsidP="00F0153D">
            <w:pPr>
              <w:spacing w:line="276" w:lineRule="auto"/>
              <w:jc w:val="center"/>
            </w:pPr>
            <w:r w:rsidRPr="00BE0130">
              <w:t>0</w:t>
            </w:r>
          </w:p>
        </w:tc>
        <w:tc>
          <w:tcPr>
            <w:tcW w:w="709" w:type="dxa"/>
            <w:vAlign w:val="center"/>
          </w:tcPr>
          <w:p w:rsidR="004364BC" w:rsidRPr="00BE0130" w:rsidRDefault="004364BC" w:rsidP="00F0153D">
            <w:pPr>
              <w:spacing w:line="276" w:lineRule="auto"/>
              <w:jc w:val="center"/>
            </w:pPr>
            <w:r w:rsidRPr="00BE0130">
              <w:t>1</w:t>
            </w:r>
          </w:p>
        </w:tc>
        <w:tc>
          <w:tcPr>
            <w:tcW w:w="709" w:type="dxa"/>
            <w:vAlign w:val="center"/>
          </w:tcPr>
          <w:p w:rsidR="004364BC" w:rsidRPr="00BE0130" w:rsidRDefault="004364BC" w:rsidP="00F0153D">
            <w:pPr>
              <w:spacing w:line="276" w:lineRule="auto"/>
              <w:jc w:val="center"/>
            </w:pPr>
            <w:r w:rsidRPr="00BE0130">
              <w:t>2</w:t>
            </w:r>
          </w:p>
        </w:tc>
        <w:tc>
          <w:tcPr>
            <w:tcW w:w="709" w:type="dxa"/>
            <w:vAlign w:val="center"/>
          </w:tcPr>
          <w:p w:rsidR="004364BC" w:rsidRPr="00BE0130" w:rsidRDefault="004364BC" w:rsidP="00F0153D">
            <w:pPr>
              <w:spacing w:line="276" w:lineRule="auto"/>
              <w:jc w:val="center"/>
            </w:pPr>
            <w:r w:rsidRPr="00BE0130">
              <w:t>3</w:t>
            </w:r>
          </w:p>
        </w:tc>
        <w:tc>
          <w:tcPr>
            <w:tcW w:w="708" w:type="dxa"/>
            <w:vAlign w:val="center"/>
          </w:tcPr>
          <w:p w:rsidR="004364BC" w:rsidRPr="00BE0130" w:rsidRDefault="004364BC" w:rsidP="00F0153D">
            <w:pPr>
              <w:spacing w:line="276" w:lineRule="auto"/>
              <w:jc w:val="center"/>
            </w:pPr>
            <w:r w:rsidRPr="00BE0130">
              <w:t>4</w:t>
            </w:r>
          </w:p>
        </w:tc>
      </w:tr>
    </w:tbl>
    <w:p w:rsidR="004364BC" w:rsidRDefault="004364BC" w:rsidP="00D26E8C">
      <w:pPr>
        <w:spacing w:after="200" w:line="360" w:lineRule="auto"/>
        <w:contextualSpacing/>
        <w:jc w:val="both"/>
        <w:rPr>
          <w:lang w:eastAsia="en-US"/>
        </w:rPr>
      </w:pPr>
    </w:p>
    <w:p w:rsidR="00D26E8C" w:rsidRPr="00DF4E85" w:rsidRDefault="00D26E8C" w:rsidP="00D26E8C">
      <w:pPr>
        <w:spacing w:after="200" w:line="360" w:lineRule="auto"/>
        <w:contextualSpacing/>
        <w:jc w:val="both"/>
        <w:rPr>
          <w:lang w:eastAsia="en-US"/>
        </w:rPr>
      </w:pPr>
      <w:r>
        <w:rPr>
          <w:lang w:eastAsia="en-US"/>
        </w:rPr>
        <w:t xml:space="preserve">Κλειδί </w:t>
      </w:r>
      <w:r>
        <w:rPr>
          <w:lang w:val="en-US" w:eastAsia="en-US"/>
        </w:rPr>
        <w:t>MLQ</w:t>
      </w:r>
    </w:p>
    <w:p w:rsidR="00D26E8C" w:rsidRPr="0063129A" w:rsidRDefault="00D26E8C" w:rsidP="00D26E8C">
      <w:pPr>
        <w:spacing w:after="200" w:line="360" w:lineRule="auto"/>
        <w:contextualSpacing/>
        <w:jc w:val="both"/>
        <w:rPr>
          <w:lang w:eastAsia="en-US"/>
        </w:rPr>
      </w:pPr>
      <w:r w:rsidRPr="0063129A">
        <w:rPr>
          <w:lang w:eastAsia="en-US"/>
        </w:rPr>
        <w:t>Το Πολυπαραγοντικό Ερωτηματολόγιο Ηγεσίας (</w:t>
      </w:r>
      <w:r w:rsidRPr="0063129A">
        <w:rPr>
          <w:lang w:val="en-US" w:eastAsia="en-US"/>
        </w:rPr>
        <w:t>MLQ</w:t>
      </w:r>
      <w:r w:rsidRPr="0063129A">
        <w:rPr>
          <w:lang w:eastAsia="en-US"/>
        </w:rPr>
        <w:t xml:space="preserve">), το οποίο προτάθηκε από τον </w:t>
      </w:r>
      <w:r w:rsidRPr="0063129A">
        <w:rPr>
          <w:lang w:val="en-US" w:eastAsia="en-US"/>
        </w:rPr>
        <w:t>Bass</w:t>
      </w:r>
      <w:r w:rsidRPr="0063129A">
        <w:rPr>
          <w:lang w:eastAsia="en-US"/>
        </w:rPr>
        <w:t xml:space="preserve"> το 1985 και έκτοτε έχει αναθεωρηθεί πολλές φορές. Η τελευταία έκδοσή του (MLQ Form – 5x),έγινε από τους </w:t>
      </w:r>
      <w:r w:rsidRPr="0063129A">
        <w:rPr>
          <w:lang w:val="en-US" w:eastAsia="en-US"/>
        </w:rPr>
        <w:t>Avolio</w:t>
      </w:r>
      <w:r w:rsidRPr="0063129A">
        <w:rPr>
          <w:lang w:eastAsia="en-US"/>
        </w:rPr>
        <w:t xml:space="preserve"> και </w:t>
      </w:r>
      <w:r w:rsidRPr="0063129A">
        <w:rPr>
          <w:lang w:val="en-US" w:eastAsia="en-US"/>
        </w:rPr>
        <w:t>Bass</w:t>
      </w:r>
      <w:r w:rsidRPr="0063129A">
        <w:rPr>
          <w:lang w:eastAsia="en-US"/>
        </w:rPr>
        <w:t xml:space="preserve"> το 1995 και αποτελεί ένα χρηστικό εργαλείο για τους ερευνητές. Το </w:t>
      </w:r>
      <w:r w:rsidRPr="0063129A">
        <w:rPr>
          <w:lang w:val="en-US" w:eastAsia="en-US"/>
        </w:rPr>
        <w:t>MLQ</w:t>
      </w:r>
      <w:r w:rsidRPr="0063129A">
        <w:rPr>
          <w:lang w:eastAsia="en-US"/>
        </w:rPr>
        <w:t xml:space="preserve"> έχει εκδοθεί σε πολλές εκδόσεις, γλώσσες και σε πολλά κράτη σε όλο τον κόσμο (</w:t>
      </w:r>
      <w:r w:rsidRPr="0063129A">
        <w:rPr>
          <w:lang w:val="en-US" w:eastAsia="en-US"/>
        </w:rPr>
        <w:t>Avolio</w:t>
      </w:r>
      <w:r w:rsidRPr="0063129A">
        <w:rPr>
          <w:lang w:eastAsia="en-US"/>
        </w:rPr>
        <w:t xml:space="preserve"> &amp; </w:t>
      </w:r>
      <w:r w:rsidRPr="0063129A">
        <w:rPr>
          <w:lang w:val="en-US" w:eastAsia="en-US"/>
        </w:rPr>
        <w:t>Bass</w:t>
      </w:r>
      <w:r w:rsidRPr="0063129A">
        <w:rPr>
          <w:lang w:eastAsia="en-US"/>
        </w:rPr>
        <w:t>, 2004).</w:t>
      </w:r>
    </w:p>
    <w:p w:rsidR="00D26E8C" w:rsidRPr="0063129A" w:rsidRDefault="00D26E8C" w:rsidP="00D26E8C">
      <w:pPr>
        <w:spacing w:after="200" w:line="360" w:lineRule="auto"/>
        <w:contextualSpacing/>
        <w:jc w:val="both"/>
        <w:rPr>
          <w:lang w:eastAsia="en-US"/>
        </w:rPr>
      </w:pPr>
      <w:r w:rsidRPr="0063129A">
        <w:rPr>
          <w:lang w:eastAsia="en-US"/>
        </w:rPr>
        <w:lastRenderedPageBreak/>
        <w:t xml:space="preserve">Το </w:t>
      </w:r>
      <w:r w:rsidRPr="0063129A">
        <w:rPr>
          <w:lang w:val="en-US" w:eastAsia="en-US"/>
        </w:rPr>
        <w:t>MLQ</w:t>
      </w:r>
      <w:r w:rsidRPr="0063129A">
        <w:rPr>
          <w:lang w:eastAsia="en-US"/>
        </w:rPr>
        <w:t xml:space="preserve"> (</w:t>
      </w:r>
      <w:r w:rsidRPr="0063129A">
        <w:rPr>
          <w:lang w:val="en-US" w:eastAsia="en-US"/>
        </w:rPr>
        <w:t>Multifactor</w:t>
      </w:r>
      <w:r w:rsidRPr="0063129A">
        <w:rPr>
          <w:lang w:eastAsia="en-US"/>
        </w:rPr>
        <w:t xml:space="preserve"> </w:t>
      </w:r>
      <w:r w:rsidRPr="0063129A">
        <w:rPr>
          <w:lang w:val="en-US" w:eastAsia="en-US"/>
        </w:rPr>
        <w:t>Leadership</w:t>
      </w:r>
      <w:r w:rsidRPr="0063129A">
        <w:rPr>
          <w:lang w:eastAsia="en-US"/>
        </w:rPr>
        <w:t xml:space="preserve"> </w:t>
      </w:r>
      <w:r w:rsidRPr="0063129A">
        <w:rPr>
          <w:lang w:val="en-US" w:eastAsia="en-US"/>
        </w:rPr>
        <w:t>Questionnaire</w:t>
      </w:r>
      <w:r w:rsidRPr="0063129A">
        <w:rPr>
          <w:lang w:eastAsia="en-US"/>
        </w:rPr>
        <w:t>) μετρά την πλήρη έκταση των ηγετικών στιλ (</w:t>
      </w:r>
      <w:r w:rsidRPr="0063129A">
        <w:rPr>
          <w:lang w:val="en-US" w:eastAsia="en-US"/>
        </w:rPr>
        <w:t>Avolio</w:t>
      </w:r>
      <w:r w:rsidRPr="0063129A">
        <w:rPr>
          <w:lang w:eastAsia="en-US"/>
        </w:rPr>
        <w:t xml:space="preserve"> &amp; </w:t>
      </w:r>
      <w:r w:rsidRPr="0063129A">
        <w:rPr>
          <w:lang w:val="en-US" w:eastAsia="en-US"/>
        </w:rPr>
        <w:t>Bass</w:t>
      </w:r>
      <w:r w:rsidRPr="0063129A">
        <w:rPr>
          <w:lang w:eastAsia="en-US"/>
        </w:rPr>
        <w:t>, 2004), δηλαδή τη μετασχηματιστική ηγεσία (</w:t>
      </w:r>
      <w:r w:rsidRPr="0063129A">
        <w:rPr>
          <w:lang w:val="en-US" w:eastAsia="en-US"/>
        </w:rPr>
        <w:t>transformational</w:t>
      </w:r>
      <w:r w:rsidRPr="0063129A">
        <w:rPr>
          <w:lang w:eastAsia="en-US"/>
        </w:rPr>
        <w:t xml:space="preserve"> </w:t>
      </w:r>
      <w:r w:rsidRPr="0063129A">
        <w:rPr>
          <w:lang w:val="en-US" w:eastAsia="en-US"/>
        </w:rPr>
        <w:t>leadership</w:t>
      </w:r>
      <w:r w:rsidRPr="0063129A">
        <w:rPr>
          <w:lang w:eastAsia="en-US"/>
        </w:rPr>
        <w:t>), τη συναλλακτική ηγεσία (</w:t>
      </w:r>
      <w:r w:rsidRPr="0063129A">
        <w:rPr>
          <w:lang w:val="en-US" w:eastAsia="en-US"/>
        </w:rPr>
        <w:t>transactional</w:t>
      </w:r>
      <w:r w:rsidRPr="0063129A">
        <w:rPr>
          <w:lang w:eastAsia="en-US"/>
        </w:rPr>
        <w:t xml:space="preserve"> </w:t>
      </w:r>
      <w:r w:rsidRPr="0063129A">
        <w:rPr>
          <w:lang w:val="en-US" w:eastAsia="en-US"/>
        </w:rPr>
        <w:t>leadership</w:t>
      </w:r>
      <w:r w:rsidRPr="0063129A">
        <w:rPr>
          <w:lang w:eastAsia="en-US"/>
        </w:rPr>
        <w:t>) και την παθητική – προς αποφυγή ηγεσία (</w:t>
      </w:r>
      <w:r w:rsidRPr="0063129A">
        <w:rPr>
          <w:lang w:val="en-US" w:eastAsia="en-US"/>
        </w:rPr>
        <w:t>passive</w:t>
      </w:r>
      <w:r w:rsidRPr="0063129A">
        <w:rPr>
          <w:lang w:eastAsia="en-US"/>
        </w:rPr>
        <w:t xml:space="preserve"> – </w:t>
      </w:r>
      <w:r w:rsidRPr="0063129A">
        <w:rPr>
          <w:lang w:val="en-US" w:eastAsia="en-US"/>
        </w:rPr>
        <w:t>avoidant</w:t>
      </w:r>
      <w:r w:rsidRPr="0063129A">
        <w:rPr>
          <w:lang w:eastAsia="en-US"/>
        </w:rPr>
        <w:t xml:space="preserve"> </w:t>
      </w:r>
      <w:r w:rsidRPr="0063129A">
        <w:rPr>
          <w:lang w:val="en-US" w:eastAsia="en-US"/>
        </w:rPr>
        <w:t>leadership</w:t>
      </w:r>
      <w:r w:rsidRPr="0063129A">
        <w:rPr>
          <w:lang w:eastAsia="en-US"/>
        </w:rPr>
        <w:t>).</w:t>
      </w:r>
      <w:r w:rsidRPr="0063129A">
        <w:rPr>
          <w:rFonts w:asciiTheme="minorHAnsi" w:hAnsiTheme="minorHAnsi" w:cstheme="minorBidi"/>
          <w:sz w:val="22"/>
          <w:szCs w:val="22"/>
          <w:lang w:eastAsia="en-US"/>
        </w:rPr>
        <w:t xml:space="preserve"> </w:t>
      </w:r>
      <w:r w:rsidRPr="0063129A">
        <w:rPr>
          <w:lang w:eastAsia="en-US"/>
        </w:rPr>
        <w:t>Το συγκεκριμένο ερωτηματολόγιο μετράει τρεις επιπλέον βασικές διαστάσεις που σχετίζονται με την Έκβαση της Ηγεσίας και αυτές είναι: α) η μεγαλύτερη προσπάθεια των συνεργατών (</w:t>
      </w:r>
      <w:r w:rsidRPr="0063129A">
        <w:rPr>
          <w:lang w:val="en-US" w:eastAsia="en-US"/>
        </w:rPr>
        <w:t>extra</w:t>
      </w:r>
      <w:r w:rsidRPr="0063129A">
        <w:rPr>
          <w:lang w:eastAsia="en-US"/>
        </w:rPr>
        <w:t xml:space="preserve"> </w:t>
      </w:r>
      <w:r w:rsidRPr="0063129A">
        <w:rPr>
          <w:lang w:val="en-US" w:eastAsia="en-US"/>
        </w:rPr>
        <w:t>effort</w:t>
      </w:r>
      <w:r w:rsidRPr="0063129A">
        <w:rPr>
          <w:lang w:eastAsia="en-US"/>
        </w:rPr>
        <w:t>), β) η αποτελεσματικότητα του ηγέτη (</w:t>
      </w:r>
      <w:r w:rsidRPr="0063129A">
        <w:rPr>
          <w:lang w:val="en-US" w:eastAsia="en-US"/>
        </w:rPr>
        <w:t>effectiveness</w:t>
      </w:r>
      <w:r w:rsidRPr="0063129A">
        <w:rPr>
          <w:lang w:eastAsia="en-US"/>
        </w:rPr>
        <w:t>) και γ) η ικανοποίηση των συνεργατών από την ηγεσία (</w:t>
      </w:r>
      <w:r w:rsidRPr="0063129A">
        <w:rPr>
          <w:lang w:val="en-US" w:eastAsia="en-US"/>
        </w:rPr>
        <w:t>satisfaction</w:t>
      </w:r>
      <w:r w:rsidRPr="0063129A">
        <w:rPr>
          <w:lang w:eastAsia="en-US"/>
        </w:rPr>
        <w:t xml:space="preserve"> </w:t>
      </w:r>
      <w:r w:rsidRPr="0063129A">
        <w:rPr>
          <w:lang w:val="en-US" w:eastAsia="en-US"/>
        </w:rPr>
        <w:t>with</w:t>
      </w:r>
      <w:r w:rsidRPr="0063129A">
        <w:rPr>
          <w:lang w:eastAsia="en-US"/>
        </w:rPr>
        <w:t xml:space="preserve"> </w:t>
      </w:r>
      <w:r w:rsidRPr="0063129A">
        <w:rPr>
          <w:lang w:val="en-US" w:eastAsia="en-US"/>
        </w:rPr>
        <w:t>leadership</w:t>
      </w:r>
      <w:r>
        <w:rPr>
          <w:lang w:eastAsia="en-US"/>
        </w:rPr>
        <w:t>). Μ</w:t>
      </w:r>
      <w:r w:rsidRPr="0063129A">
        <w:rPr>
          <w:lang w:eastAsia="en-US"/>
        </w:rPr>
        <w:t>ε το ερωτηματολόγιο γίνεται προσπάθεια να εντοπιστούν συμπεριφορές και χαρακτηριστικά των ηγετών, τα οποία αξιολογούνται από τους συνεργάτες τους, ανεξάρτητα από το επίπεδο ιεραρχίας που βρίσκονται.</w:t>
      </w:r>
    </w:p>
    <w:p w:rsidR="009B3258" w:rsidRDefault="00D26E8C" w:rsidP="00D26E8C">
      <w:pPr>
        <w:spacing w:after="200" w:line="360" w:lineRule="auto"/>
        <w:contextualSpacing/>
        <w:jc w:val="both"/>
        <w:rPr>
          <w:lang w:eastAsia="en-US"/>
        </w:rPr>
      </w:pPr>
      <w:r w:rsidRPr="0063129A">
        <w:rPr>
          <w:lang w:eastAsia="en-US"/>
        </w:rPr>
        <w:t xml:space="preserve">Περιλαμβάνει 45 προτάσεις, από τις οποίες οι 36 μετρούν τις 9 διαστάσεις των τριών στιλ ηγεσίας (μετασχηματιστική, συναλλακτική και παθητική) με 4 προτάσεις για κάθε διάσταση, 3 προτάσεις μετρούν τη «μεγαλύτερη προσπάθεια», 4 προτάσεις την «αποτελεσματικότητα» και 2 προτάσεις την «ευχαρίστηση από την ηγεσία». </w:t>
      </w:r>
      <w:r w:rsidR="00DF4E85" w:rsidRPr="00DF4E85">
        <w:rPr>
          <w:lang w:eastAsia="en-US"/>
        </w:rPr>
        <w:t>Οι τελευταίες 9 ερωτήσεις μετρούν τα οργανωτικά αποτελέσματα: 3 ερωτήσεις που αντιπροσωπεύουν τη συνιστώσα της πρόσθετης προσπάθειας (</w:t>
      </w:r>
      <w:r w:rsidR="00DF4E85">
        <w:rPr>
          <w:lang w:eastAsia="en-US"/>
        </w:rPr>
        <w:t>μ</w:t>
      </w:r>
      <w:r w:rsidR="00DF4E85" w:rsidRPr="0063129A">
        <w:rPr>
          <w:lang w:eastAsia="en-US"/>
        </w:rPr>
        <w:t xml:space="preserve">εγαλύτερη </w:t>
      </w:r>
      <w:r w:rsidR="00DF4E85" w:rsidRPr="00DF4E85">
        <w:rPr>
          <w:lang w:eastAsia="en-US"/>
        </w:rPr>
        <w:t>προσπάθεια, 4 ερωτήσεις που αντιπροσωπεύουν τη συνιστώσα της αποτελεσματικότητας (</w:t>
      </w:r>
      <w:r w:rsidR="00DF4E85">
        <w:rPr>
          <w:lang w:eastAsia="en-US"/>
        </w:rPr>
        <w:t>α</w:t>
      </w:r>
      <w:r w:rsidR="00DF4E85" w:rsidRPr="00DF4E85">
        <w:rPr>
          <w:lang w:eastAsia="en-US"/>
        </w:rPr>
        <w:t>ποτελεσματικότητα του ηγέτη) και 2 ερωτήσεις που αντιπροσωπεύουν τη συνιστώσα της ικανοποίησης των εργαζομένων (ικανοποίηση</w:t>
      </w:r>
      <w:r w:rsidR="00DF4E85">
        <w:rPr>
          <w:lang w:eastAsia="en-US"/>
        </w:rPr>
        <w:t>/</w:t>
      </w:r>
      <w:r w:rsidR="00DF4E85" w:rsidRPr="00DF4E85">
        <w:t xml:space="preserve"> </w:t>
      </w:r>
      <w:r w:rsidR="00DF4E85">
        <w:t>ε</w:t>
      </w:r>
      <w:r w:rsidR="00DF4E85" w:rsidRPr="00DF4E85">
        <w:rPr>
          <w:lang w:eastAsia="en-US"/>
        </w:rPr>
        <w:t>υχαρίστηση από την ηγεσία)</w:t>
      </w:r>
      <w:r w:rsidR="009B3258" w:rsidRPr="009B3258">
        <w:rPr>
          <w:lang w:eastAsia="en-US"/>
        </w:rPr>
        <w:t xml:space="preserve">. Η </w:t>
      </w:r>
      <w:r w:rsidR="009B3258">
        <w:rPr>
          <w:lang w:eastAsia="en-US"/>
        </w:rPr>
        <w:t>μ</w:t>
      </w:r>
      <w:r w:rsidR="009B3258" w:rsidRPr="0063129A">
        <w:rPr>
          <w:lang w:eastAsia="en-US"/>
        </w:rPr>
        <w:t xml:space="preserve">εγαλύτερη </w:t>
      </w:r>
      <w:r w:rsidR="009B3258" w:rsidRPr="009B3258">
        <w:rPr>
          <w:lang w:eastAsia="en-US"/>
        </w:rPr>
        <w:t xml:space="preserve">προσπάθεια μπορεί να οριστεί ως η κατεύθυνση των εργαζομένων να κάνουν περισσότερα από τα αναμενόμενα και η ενίσχυση της επιθυμίας τους για επιτυχία και για την επίτευξη ενός δύσκολου στόχου.. Ως </w:t>
      </w:r>
      <w:r w:rsidR="009B3258">
        <w:rPr>
          <w:lang w:eastAsia="en-US"/>
        </w:rPr>
        <w:t>α</w:t>
      </w:r>
      <w:r w:rsidR="009B3258" w:rsidRPr="00DF4E85">
        <w:rPr>
          <w:lang w:eastAsia="en-US"/>
        </w:rPr>
        <w:t>ποτελεσματικότητα του ηγέτη</w:t>
      </w:r>
      <w:r w:rsidR="009B3258" w:rsidRPr="009B3258">
        <w:rPr>
          <w:lang w:eastAsia="en-US"/>
        </w:rPr>
        <w:t xml:space="preserve"> </w:t>
      </w:r>
      <w:r w:rsidR="009B3258" w:rsidRPr="009B3258">
        <w:rPr>
          <w:lang w:eastAsia="en-US"/>
        </w:rPr>
        <w:t>ορίζεται η ικανοποίηση των αναγκών των εργαζομένων σχετικά με την εργασία, η διατήρηση της ομάδας πέρα από την εξουσία του οργανισμού και η εξέταση των οργανωτικών απαιτήσεων ως πρωταρχικός στόχος. Το τρίτο οργανωτικό αποτέλεσμα που εξετάζουν οι Avolio και Bass είναι η ικανοποίηση. Η χρήση μεθόδων ηγεσίας που ικανοποιούν τους εργαζόμενους ορίζεται ως μια προσπάθεια δημιουργίας ζεστών, ανοιχτών και ειλικρινών διαπροσωπικών σχέσεων μαζί με την επιλογή στυλ εργασίας που θα δημιουργήσει ικανοποίηση με τους άλλους</w:t>
      </w:r>
    </w:p>
    <w:p w:rsidR="009B3258" w:rsidRDefault="009B3258" w:rsidP="00D26E8C">
      <w:pPr>
        <w:spacing w:after="200" w:line="360" w:lineRule="auto"/>
        <w:contextualSpacing/>
        <w:jc w:val="both"/>
        <w:rPr>
          <w:lang w:eastAsia="en-US"/>
        </w:rPr>
      </w:pPr>
    </w:p>
    <w:p w:rsidR="009B3258" w:rsidRDefault="009B3258" w:rsidP="00D26E8C">
      <w:pPr>
        <w:spacing w:after="200" w:line="360" w:lineRule="auto"/>
        <w:contextualSpacing/>
        <w:jc w:val="both"/>
        <w:rPr>
          <w:lang w:eastAsia="en-US"/>
        </w:rPr>
      </w:pPr>
    </w:p>
    <w:p w:rsidR="00D26E8C" w:rsidRPr="0063129A" w:rsidRDefault="00D26E8C" w:rsidP="00D26E8C">
      <w:pPr>
        <w:spacing w:after="200" w:line="360" w:lineRule="auto"/>
        <w:contextualSpacing/>
        <w:jc w:val="both"/>
        <w:rPr>
          <w:lang w:eastAsia="en-US"/>
        </w:rPr>
      </w:pPr>
      <w:r w:rsidRPr="0063129A">
        <w:rPr>
          <w:lang w:eastAsia="en-US"/>
        </w:rPr>
        <w:t>Αναλυτικά οι διαστάσεις για κάθε στιλ ηγεσίας είναι οι εξής:</w:t>
      </w:r>
    </w:p>
    <w:p w:rsidR="00D26E8C" w:rsidRPr="0063129A" w:rsidRDefault="00D26E8C" w:rsidP="00D26E8C">
      <w:pPr>
        <w:spacing w:after="200" w:line="360" w:lineRule="auto"/>
        <w:contextualSpacing/>
        <w:jc w:val="both"/>
        <w:rPr>
          <w:u w:val="single"/>
          <w:lang w:eastAsia="en-US"/>
        </w:rPr>
      </w:pPr>
      <w:r w:rsidRPr="0063129A">
        <w:rPr>
          <w:u w:val="single"/>
          <w:lang w:eastAsia="en-US"/>
        </w:rPr>
        <w:lastRenderedPageBreak/>
        <w:t>Μετασχηματιστική Ηγεσία</w:t>
      </w:r>
    </w:p>
    <w:p w:rsidR="00D26E8C" w:rsidRPr="0063129A" w:rsidRDefault="00D26E8C" w:rsidP="00D26E8C">
      <w:pPr>
        <w:numPr>
          <w:ilvl w:val="0"/>
          <w:numId w:val="1"/>
        </w:numPr>
        <w:spacing w:after="200" w:line="360" w:lineRule="auto"/>
        <w:contextualSpacing/>
        <w:jc w:val="both"/>
        <w:rPr>
          <w:lang w:eastAsia="en-US"/>
        </w:rPr>
      </w:pPr>
      <w:r w:rsidRPr="0063129A">
        <w:rPr>
          <w:lang w:eastAsia="en-US"/>
        </w:rPr>
        <w:t>Εξιδανικευμένη επιρροή – Χαρακτηριστικά του ηγέτη</w:t>
      </w:r>
    </w:p>
    <w:p w:rsidR="00D26E8C" w:rsidRPr="0063129A" w:rsidRDefault="00D26E8C" w:rsidP="00D26E8C">
      <w:pPr>
        <w:numPr>
          <w:ilvl w:val="0"/>
          <w:numId w:val="1"/>
        </w:numPr>
        <w:spacing w:after="200" w:line="360" w:lineRule="auto"/>
        <w:contextualSpacing/>
        <w:jc w:val="both"/>
        <w:rPr>
          <w:lang w:eastAsia="en-US"/>
        </w:rPr>
      </w:pPr>
      <w:r w:rsidRPr="0063129A">
        <w:rPr>
          <w:lang w:eastAsia="en-US"/>
        </w:rPr>
        <w:t>Εξιδανικευμένη επιρροή – Συμπεριφορά του ηγέτη</w:t>
      </w:r>
    </w:p>
    <w:p w:rsidR="00D26E8C" w:rsidRPr="0063129A" w:rsidRDefault="00D26E8C" w:rsidP="00D26E8C">
      <w:pPr>
        <w:numPr>
          <w:ilvl w:val="0"/>
          <w:numId w:val="1"/>
        </w:numPr>
        <w:spacing w:after="200" w:line="360" w:lineRule="auto"/>
        <w:contextualSpacing/>
        <w:jc w:val="both"/>
        <w:rPr>
          <w:lang w:eastAsia="en-US"/>
        </w:rPr>
      </w:pPr>
      <w:r w:rsidRPr="0063129A">
        <w:rPr>
          <w:lang w:eastAsia="en-US"/>
        </w:rPr>
        <w:t>Εμπνευσμένη παρακίνηση</w:t>
      </w:r>
    </w:p>
    <w:p w:rsidR="00D26E8C" w:rsidRPr="0063129A" w:rsidRDefault="00D26E8C" w:rsidP="00D26E8C">
      <w:pPr>
        <w:numPr>
          <w:ilvl w:val="0"/>
          <w:numId w:val="1"/>
        </w:numPr>
        <w:spacing w:after="200" w:line="360" w:lineRule="auto"/>
        <w:contextualSpacing/>
        <w:jc w:val="both"/>
        <w:rPr>
          <w:lang w:eastAsia="en-US"/>
        </w:rPr>
      </w:pPr>
      <w:r w:rsidRPr="0063129A">
        <w:rPr>
          <w:lang w:eastAsia="en-US"/>
        </w:rPr>
        <w:t>Ενεργοποίηση νοητικών ικανοτήτων</w:t>
      </w:r>
    </w:p>
    <w:p w:rsidR="00D26E8C" w:rsidRPr="0063129A" w:rsidRDefault="00D26E8C" w:rsidP="00D26E8C">
      <w:pPr>
        <w:numPr>
          <w:ilvl w:val="0"/>
          <w:numId w:val="1"/>
        </w:numPr>
        <w:spacing w:after="200" w:line="360" w:lineRule="auto"/>
        <w:contextualSpacing/>
        <w:jc w:val="both"/>
        <w:rPr>
          <w:lang w:eastAsia="en-US"/>
        </w:rPr>
      </w:pPr>
      <w:r w:rsidRPr="0063129A">
        <w:rPr>
          <w:lang w:eastAsia="en-US"/>
        </w:rPr>
        <w:t>Εξατομικευμένο ενδιαφέρον</w:t>
      </w:r>
    </w:p>
    <w:p w:rsidR="00D26E8C" w:rsidRPr="0063129A" w:rsidRDefault="00D26E8C" w:rsidP="00D26E8C">
      <w:pPr>
        <w:spacing w:after="200" w:line="360" w:lineRule="auto"/>
        <w:contextualSpacing/>
        <w:jc w:val="both"/>
        <w:rPr>
          <w:u w:val="single"/>
          <w:lang w:eastAsia="en-US"/>
        </w:rPr>
      </w:pPr>
      <w:r w:rsidRPr="0063129A">
        <w:rPr>
          <w:u w:val="single"/>
          <w:lang w:eastAsia="en-US"/>
        </w:rPr>
        <w:t>Συναλλακτική Ηγεσία</w:t>
      </w:r>
    </w:p>
    <w:p w:rsidR="00D26E8C" w:rsidRPr="0063129A" w:rsidRDefault="00D26E8C" w:rsidP="00D26E8C">
      <w:pPr>
        <w:numPr>
          <w:ilvl w:val="0"/>
          <w:numId w:val="2"/>
        </w:numPr>
        <w:spacing w:after="200" w:line="360" w:lineRule="auto"/>
        <w:contextualSpacing/>
        <w:jc w:val="both"/>
        <w:rPr>
          <w:lang w:eastAsia="en-US"/>
        </w:rPr>
      </w:pPr>
      <w:r w:rsidRPr="0063129A">
        <w:rPr>
          <w:lang w:eastAsia="en-US"/>
        </w:rPr>
        <w:t>Αμοιβή με βάση την επίδοση</w:t>
      </w:r>
    </w:p>
    <w:p w:rsidR="00D26E8C" w:rsidRPr="0063129A" w:rsidRDefault="00D26E8C" w:rsidP="00D26E8C">
      <w:pPr>
        <w:numPr>
          <w:ilvl w:val="0"/>
          <w:numId w:val="2"/>
        </w:numPr>
        <w:spacing w:after="200" w:line="360" w:lineRule="auto"/>
        <w:contextualSpacing/>
        <w:jc w:val="both"/>
        <w:rPr>
          <w:lang w:eastAsia="en-US"/>
        </w:rPr>
      </w:pPr>
      <w:r w:rsidRPr="0063129A">
        <w:rPr>
          <w:lang w:eastAsia="en-US"/>
        </w:rPr>
        <w:t>Κατ’ εξαίρεση ηγεσία (Ενεργητική)</w:t>
      </w:r>
    </w:p>
    <w:p w:rsidR="00D26E8C" w:rsidRPr="0063129A" w:rsidRDefault="00D26E8C" w:rsidP="00D26E8C">
      <w:pPr>
        <w:spacing w:after="200" w:line="360" w:lineRule="auto"/>
        <w:contextualSpacing/>
        <w:jc w:val="both"/>
        <w:rPr>
          <w:u w:val="single"/>
          <w:lang w:eastAsia="en-US"/>
        </w:rPr>
      </w:pPr>
      <w:r w:rsidRPr="0063129A">
        <w:rPr>
          <w:u w:val="single"/>
          <w:lang w:eastAsia="en-US"/>
        </w:rPr>
        <w:t>Παθητική – Προς αποφυγή Ηγεσία</w:t>
      </w:r>
    </w:p>
    <w:p w:rsidR="00D26E8C" w:rsidRPr="0063129A" w:rsidRDefault="00D26E8C" w:rsidP="00D26E8C">
      <w:pPr>
        <w:numPr>
          <w:ilvl w:val="0"/>
          <w:numId w:val="3"/>
        </w:numPr>
        <w:spacing w:after="200" w:line="360" w:lineRule="auto"/>
        <w:contextualSpacing/>
        <w:jc w:val="both"/>
        <w:rPr>
          <w:lang w:eastAsia="en-US"/>
        </w:rPr>
      </w:pPr>
      <w:r w:rsidRPr="0063129A">
        <w:rPr>
          <w:lang w:eastAsia="en-US"/>
        </w:rPr>
        <w:t>Κατ’ εξαίρεση ηγεσία (Παθητική)</w:t>
      </w:r>
    </w:p>
    <w:p w:rsidR="00D26E8C" w:rsidRPr="0063129A" w:rsidRDefault="00D26E8C" w:rsidP="00D26E8C">
      <w:pPr>
        <w:numPr>
          <w:ilvl w:val="0"/>
          <w:numId w:val="3"/>
        </w:numPr>
        <w:spacing w:after="200" w:line="360" w:lineRule="auto"/>
        <w:contextualSpacing/>
        <w:jc w:val="both"/>
        <w:rPr>
          <w:lang w:eastAsia="en-US"/>
        </w:rPr>
      </w:pPr>
      <w:r w:rsidRPr="0063129A">
        <w:rPr>
          <w:lang w:eastAsia="en-US"/>
        </w:rPr>
        <w:t xml:space="preserve">Ηγεσία </w:t>
      </w:r>
      <w:r w:rsidRPr="0063129A">
        <w:rPr>
          <w:lang w:val="en-US" w:eastAsia="en-US"/>
        </w:rPr>
        <w:t>laissez – faire</w:t>
      </w:r>
    </w:p>
    <w:p w:rsidR="00D26E8C" w:rsidRPr="0063129A" w:rsidRDefault="00D26E8C" w:rsidP="00D26E8C">
      <w:pPr>
        <w:spacing w:after="200" w:line="360" w:lineRule="auto"/>
        <w:contextualSpacing/>
        <w:jc w:val="both"/>
        <w:rPr>
          <w:u w:val="single"/>
          <w:lang w:eastAsia="en-US"/>
        </w:rPr>
      </w:pPr>
      <w:r w:rsidRPr="0063129A">
        <w:rPr>
          <w:u w:val="single"/>
          <w:lang w:eastAsia="en-US"/>
        </w:rPr>
        <w:t>Έκβαση ηγεσίας</w:t>
      </w:r>
    </w:p>
    <w:p w:rsidR="00D26E8C" w:rsidRPr="0063129A" w:rsidRDefault="00D26E8C" w:rsidP="00D26E8C">
      <w:pPr>
        <w:numPr>
          <w:ilvl w:val="0"/>
          <w:numId w:val="4"/>
        </w:numPr>
        <w:spacing w:after="200" w:line="360" w:lineRule="auto"/>
        <w:contextualSpacing/>
        <w:jc w:val="both"/>
        <w:rPr>
          <w:lang w:eastAsia="en-US"/>
        </w:rPr>
      </w:pPr>
      <w:r w:rsidRPr="0063129A">
        <w:rPr>
          <w:lang w:eastAsia="en-US"/>
        </w:rPr>
        <w:t>Μεγαλύτερη προσπάθεια</w:t>
      </w:r>
    </w:p>
    <w:p w:rsidR="00D26E8C" w:rsidRPr="0063129A" w:rsidRDefault="00D26E8C" w:rsidP="00D26E8C">
      <w:pPr>
        <w:numPr>
          <w:ilvl w:val="0"/>
          <w:numId w:val="4"/>
        </w:numPr>
        <w:spacing w:after="200" w:line="360" w:lineRule="auto"/>
        <w:contextualSpacing/>
        <w:jc w:val="both"/>
        <w:rPr>
          <w:lang w:eastAsia="en-US"/>
        </w:rPr>
      </w:pPr>
      <w:r w:rsidRPr="0063129A">
        <w:rPr>
          <w:lang w:eastAsia="en-US"/>
        </w:rPr>
        <w:t>Αποτελεσματικότητα του ηγέτη</w:t>
      </w:r>
    </w:p>
    <w:p w:rsidR="00D26E8C" w:rsidRPr="0063129A" w:rsidRDefault="00D26E8C" w:rsidP="00D26E8C">
      <w:pPr>
        <w:numPr>
          <w:ilvl w:val="0"/>
          <w:numId w:val="4"/>
        </w:numPr>
        <w:spacing w:after="200" w:line="360" w:lineRule="auto"/>
        <w:contextualSpacing/>
        <w:jc w:val="both"/>
        <w:rPr>
          <w:lang w:eastAsia="en-US"/>
        </w:rPr>
      </w:pPr>
      <w:r w:rsidRPr="0063129A">
        <w:rPr>
          <w:lang w:eastAsia="en-US"/>
        </w:rPr>
        <w:t>Ευχαρίστηση από την ηγεσία</w:t>
      </w:r>
    </w:p>
    <w:p w:rsidR="00D26E8C" w:rsidRDefault="00D26E8C" w:rsidP="00D26E8C">
      <w:pPr>
        <w:spacing w:after="200" w:line="360" w:lineRule="auto"/>
        <w:contextualSpacing/>
        <w:jc w:val="both"/>
        <w:rPr>
          <w:lang w:eastAsia="en-US"/>
        </w:rPr>
      </w:pPr>
      <w:r w:rsidRPr="0063129A">
        <w:rPr>
          <w:lang w:eastAsia="en-US"/>
        </w:rPr>
        <w:t xml:space="preserve">Η αξιολόγηση των </w:t>
      </w:r>
      <w:r>
        <w:rPr>
          <w:lang w:eastAsia="en-US"/>
        </w:rPr>
        <w:t>στοιχείων ηγετικής συμπεριφοράς</w:t>
      </w:r>
      <w:r w:rsidRPr="0063129A">
        <w:rPr>
          <w:lang w:eastAsia="en-US"/>
        </w:rPr>
        <w:t xml:space="preserve"> γίνεται με πεντάβαθμη κλίμακα </w:t>
      </w:r>
      <w:r w:rsidRPr="0063129A">
        <w:rPr>
          <w:lang w:val="en-US" w:eastAsia="en-US"/>
        </w:rPr>
        <w:t>Likert</w:t>
      </w:r>
      <w:r w:rsidRPr="0063129A">
        <w:rPr>
          <w:lang w:eastAsia="en-US"/>
        </w:rPr>
        <w:t xml:space="preserve"> και κάθε τιμή αντιπροσωπεύει το</w:t>
      </w:r>
      <w:r>
        <w:rPr>
          <w:lang w:eastAsia="en-US"/>
        </w:rPr>
        <w:t>ν</w:t>
      </w:r>
      <w:r w:rsidRPr="0063129A">
        <w:rPr>
          <w:lang w:eastAsia="en-US"/>
        </w:rPr>
        <w:t xml:space="preserve"> βαθμό στον οποίο ο άμεσα προϊστάμενος του συμμετέχοντα στην έρευνα εκδηλώνει τις συγκεκριμένες συμπεριφορές. Πιο συγκεκριμένα, η </w:t>
      </w:r>
      <w:r>
        <w:rPr>
          <w:lang w:eastAsia="en-US"/>
        </w:rPr>
        <w:t xml:space="preserve">κλίμακα ξεκινά με καθόλου (1), </w:t>
      </w:r>
      <w:r w:rsidRPr="0063129A">
        <w:rPr>
          <w:lang w:eastAsia="en-US"/>
        </w:rPr>
        <w:t xml:space="preserve">συνεχίζει με σπάνια (2), μερικές φορές (3), αρκετά συχνά (4) και καταλήγει σε σχεδόν πάντα (5). Στον πίνακα 4 - Κλειδί βαθμολόγησης ηγεσίας γίνεται αναλυτική παρουσίαση των </w:t>
      </w:r>
      <w:r>
        <w:rPr>
          <w:lang w:eastAsia="en-US"/>
        </w:rPr>
        <w:t>ερωτήσεων - δηλώσεων</w:t>
      </w:r>
      <w:r w:rsidRPr="0063129A">
        <w:rPr>
          <w:lang w:eastAsia="en-US"/>
        </w:rPr>
        <w:t xml:space="preserve"> που ανήκουν σε κάθε στιλ ηγεσίας.</w:t>
      </w:r>
    </w:p>
    <w:p w:rsidR="00D26E8C" w:rsidRPr="0063129A" w:rsidRDefault="00D26E8C" w:rsidP="00D26E8C">
      <w:pPr>
        <w:spacing w:after="200" w:line="360" w:lineRule="auto"/>
        <w:contextualSpacing/>
        <w:jc w:val="both"/>
        <w:rPr>
          <w:lang w:eastAsia="en-US"/>
        </w:rPr>
      </w:pPr>
    </w:p>
    <w:p w:rsidR="00D26E8C" w:rsidRPr="0063129A" w:rsidRDefault="00D26E8C" w:rsidP="00D26E8C">
      <w:pPr>
        <w:spacing w:after="200" w:line="360" w:lineRule="auto"/>
        <w:contextualSpacing/>
        <w:jc w:val="both"/>
        <w:rPr>
          <w:rFonts w:ascii="Calibri" w:hAnsi="Calibri"/>
          <w:sz w:val="22"/>
          <w:szCs w:val="22"/>
          <w:lang w:val="en-US" w:eastAsia="en-US"/>
        </w:rPr>
      </w:pPr>
      <w:r w:rsidRPr="0063129A">
        <w:rPr>
          <w:rFonts w:ascii="Calibri" w:hAnsi="Calibri"/>
          <w:b/>
          <w:sz w:val="22"/>
          <w:szCs w:val="22"/>
          <w:lang w:eastAsia="en-US"/>
        </w:rPr>
        <w:t>Πίνακας</w:t>
      </w:r>
      <w:r w:rsidRPr="0063129A">
        <w:rPr>
          <w:rFonts w:ascii="Calibri" w:hAnsi="Calibri"/>
          <w:b/>
          <w:sz w:val="22"/>
          <w:szCs w:val="22"/>
          <w:lang w:val="en-US" w:eastAsia="en-US"/>
        </w:rPr>
        <w:t xml:space="preserve"> 4: MLQ Scoring Key</w:t>
      </w:r>
      <w:r w:rsidRPr="0063129A">
        <w:rPr>
          <w:rFonts w:ascii="Calibri" w:hAnsi="Calibri"/>
          <w:sz w:val="22"/>
          <w:szCs w:val="22"/>
          <w:lang w:val="en-US" w:eastAsia="en-US"/>
        </w:rPr>
        <w:t xml:space="preserve"> (</w:t>
      </w:r>
      <w:r w:rsidRPr="0063129A">
        <w:rPr>
          <w:rFonts w:ascii="Calibri" w:hAnsi="Calibri"/>
          <w:sz w:val="22"/>
          <w:szCs w:val="22"/>
          <w:lang w:eastAsia="en-US"/>
        </w:rPr>
        <w:t>Πηγή</w:t>
      </w:r>
      <w:r w:rsidRPr="0063129A">
        <w:rPr>
          <w:rFonts w:ascii="Calibri" w:hAnsi="Calibri"/>
          <w:sz w:val="22"/>
          <w:szCs w:val="22"/>
          <w:lang w:val="en-US" w:eastAsia="en-US"/>
        </w:rPr>
        <w:t>: Avolio &amp; Bass, 2004)</w:t>
      </w:r>
    </w:p>
    <w:tbl>
      <w:tblPr>
        <w:tblW w:w="0" w:type="auto"/>
        <w:jc w:val="center"/>
        <w:tblBorders>
          <w:top w:val="single" w:sz="8" w:space="0" w:color="000000"/>
          <w:bottom w:val="single" w:sz="8" w:space="0" w:color="000000"/>
          <w:insideH w:val="single" w:sz="8" w:space="0" w:color="000000"/>
        </w:tblBorders>
        <w:tblLook w:val="00A0" w:firstRow="1" w:lastRow="0" w:firstColumn="1" w:lastColumn="0" w:noHBand="0" w:noVBand="0"/>
      </w:tblPr>
      <w:tblGrid>
        <w:gridCol w:w="4484"/>
        <w:gridCol w:w="994"/>
        <w:gridCol w:w="2777"/>
        <w:gridCol w:w="51"/>
      </w:tblGrid>
      <w:tr w:rsidR="00D26E8C" w:rsidRPr="0063129A" w:rsidTr="000952C8">
        <w:trPr>
          <w:trHeight w:val="397"/>
          <w:jc w:val="center"/>
        </w:trPr>
        <w:tc>
          <w:tcPr>
            <w:tcW w:w="4679" w:type="dxa"/>
            <w:shd w:val="clear" w:color="auto" w:fill="F2DBDB"/>
            <w:vAlign w:val="center"/>
          </w:tcPr>
          <w:p w:rsidR="00D26E8C" w:rsidRPr="0063129A" w:rsidRDefault="00D26E8C" w:rsidP="000952C8">
            <w:pPr>
              <w:spacing w:after="200" w:line="360" w:lineRule="auto"/>
              <w:contextualSpacing/>
              <w:jc w:val="both"/>
              <w:rPr>
                <w:rFonts w:ascii="Calibri" w:hAnsi="Calibri"/>
                <w:b/>
                <w:lang w:eastAsia="en-US"/>
              </w:rPr>
            </w:pPr>
            <w:r w:rsidRPr="0063129A">
              <w:rPr>
                <w:rFonts w:ascii="Calibri" w:hAnsi="Calibri"/>
                <w:b/>
                <w:sz w:val="22"/>
                <w:szCs w:val="22"/>
                <w:lang w:eastAsia="en-US"/>
              </w:rPr>
              <w:t>Στιλ Ηγεσίας</w:t>
            </w:r>
          </w:p>
        </w:tc>
        <w:tc>
          <w:tcPr>
            <w:tcW w:w="1058" w:type="dxa"/>
            <w:shd w:val="clear" w:color="auto" w:fill="F2DBDB"/>
            <w:vAlign w:val="center"/>
          </w:tcPr>
          <w:p w:rsidR="00D26E8C" w:rsidRPr="001A4ED0" w:rsidRDefault="00D26E8C" w:rsidP="000952C8">
            <w:pPr>
              <w:spacing w:after="200" w:line="360" w:lineRule="auto"/>
              <w:contextualSpacing/>
              <w:jc w:val="both"/>
              <w:rPr>
                <w:rFonts w:ascii="Calibri" w:hAnsi="Calibri"/>
                <w:b/>
                <w:color w:val="FF0000"/>
                <w:lang w:eastAsia="en-US"/>
              </w:rPr>
            </w:pPr>
          </w:p>
        </w:tc>
        <w:tc>
          <w:tcPr>
            <w:tcW w:w="2964" w:type="dxa"/>
            <w:gridSpan w:val="2"/>
            <w:shd w:val="clear" w:color="auto" w:fill="F2DBDB"/>
            <w:vAlign w:val="center"/>
          </w:tcPr>
          <w:p w:rsidR="00D26E8C" w:rsidRPr="00853DD4" w:rsidRDefault="00D26E8C" w:rsidP="000952C8">
            <w:pPr>
              <w:spacing w:after="200" w:line="360" w:lineRule="auto"/>
              <w:contextualSpacing/>
              <w:jc w:val="both"/>
              <w:rPr>
                <w:rFonts w:ascii="Calibri" w:hAnsi="Calibri"/>
                <w:b/>
                <w:lang w:eastAsia="en-US"/>
              </w:rPr>
            </w:pPr>
            <w:r w:rsidRPr="00853DD4">
              <w:rPr>
                <w:rFonts w:ascii="Calibri" w:hAnsi="Calibri"/>
                <w:b/>
                <w:sz w:val="22"/>
                <w:szCs w:val="22"/>
                <w:lang w:eastAsia="en-US"/>
              </w:rPr>
              <w:t>Ερωτήσεις - Δηλώσεις</w:t>
            </w:r>
          </w:p>
        </w:tc>
      </w:tr>
      <w:tr w:rsidR="00D26E8C" w:rsidRPr="0063129A" w:rsidTr="000952C8">
        <w:trPr>
          <w:gridAfter w:val="1"/>
          <w:wAfter w:w="54" w:type="dxa"/>
          <w:trHeight w:val="397"/>
          <w:jc w:val="center"/>
        </w:trPr>
        <w:tc>
          <w:tcPr>
            <w:tcW w:w="4679" w:type="dxa"/>
            <w:vAlign w:val="center"/>
          </w:tcPr>
          <w:p w:rsidR="00D26E8C" w:rsidRPr="0063129A" w:rsidRDefault="00D26E8C" w:rsidP="000952C8">
            <w:pPr>
              <w:spacing w:after="200" w:line="360" w:lineRule="auto"/>
              <w:contextualSpacing/>
              <w:jc w:val="both"/>
              <w:rPr>
                <w:rFonts w:ascii="Calibri" w:hAnsi="Calibri"/>
                <w:b/>
                <w:lang w:eastAsia="en-US"/>
              </w:rPr>
            </w:pPr>
            <w:r w:rsidRPr="0063129A">
              <w:rPr>
                <w:rFonts w:ascii="Calibri" w:hAnsi="Calibri"/>
                <w:b/>
                <w:sz w:val="22"/>
                <w:szCs w:val="22"/>
                <w:lang w:eastAsia="en-US"/>
              </w:rPr>
              <w:t>Μετασχηματιστική Ηγεσία</w:t>
            </w:r>
          </w:p>
          <w:p w:rsidR="00D26E8C" w:rsidRPr="0063129A" w:rsidRDefault="00D26E8C" w:rsidP="000952C8">
            <w:pPr>
              <w:spacing w:after="200" w:line="360" w:lineRule="auto"/>
              <w:contextualSpacing/>
              <w:jc w:val="both"/>
              <w:rPr>
                <w:rFonts w:ascii="Calibri" w:hAnsi="Calibri"/>
                <w:lang w:eastAsia="en-US"/>
              </w:rPr>
            </w:pPr>
            <w:r w:rsidRPr="0063129A">
              <w:rPr>
                <w:rFonts w:ascii="Calibri" w:hAnsi="Calibri"/>
                <w:sz w:val="22"/>
                <w:szCs w:val="22"/>
                <w:lang w:eastAsia="en-US"/>
              </w:rPr>
              <w:t>Εξιδανικευμένη Επιρροή – Χαρακτηριστικά</w:t>
            </w:r>
          </w:p>
          <w:p w:rsidR="00D26E8C" w:rsidRPr="0063129A" w:rsidRDefault="00D26E8C" w:rsidP="000952C8">
            <w:pPr>
              <w:spacing w:after="200" w:line="360" w:lineRule="auto"/>
              <w:contextualSpacing/>
              <w:jc w:val="both"/>
              <w:rPr>
                <w:rFonts w:ascii="Calibri" w:hAnsi="Calibri"/>
                <w:lang w:eastAsia="en-US"/>
              </w:rPr>
            </w:pPr>
            <w:r w:rsidRPr="0063129A">
              <w:rPr>
                <w:rFonts w:ascii="Calibri" w:hAnsi="Calibri"/>
                <w:sz w:val="22"/>
                <w:szCs w:val="22"/>
                <w:lang w:eastAsia="en-US"/>
              </w:rPr>
              <w:t>Εξιδανικευμένη Επιρροή - Συμπεριφορά</w:t>
            </w:r>
          </w:p>
          <w:p w:rsidR="00D26E8C" w:rsidRPr="0063129A" w:rsidRDefault="00D26E8C" w:rsidP="000952C8">
            <w:pPr>
              <w:spacing w:after="200" w:line="360" w:lineRule="auto"/>
              <w:contextualSpacing/>
              <w:jc w:val="both"/>
              <w:rPr>
                <w:rFonts w:ascii="Calibri" w:hAnsi="Calibri"/>
                <w:lang w:eastAsia="en-US"/>
              </w:rPr>
            </w:pPr>
            <w:r w:rsidRPr="0063129A">
              <w:rPr>
                <w:rFonts w:ascii="Calibri" w:hAnsi="Calibri"/>
                <w:sz w:val="22"/>
                <w:szCs w:val="22"/>
                <w:lang w:eastAsia="en-US"/>
              </w:rPr>
              <w:t>Εμπνευσμένη Παρακίνηση</w:t>
            </w:r>
          </w:p>
          <w:p w:rsidR="00D26E8C" w:rsidRPr="0063129A" w:rsidRDefault="00D26E8C" w:rsidP="000952C8">
            <w:pPr>
              <w:spacing w:after="200" w:line="360" w:lineRule="auto"/>
              <w:contextualSpacing/>
              <w:jc w:val="both"/>
              <w:rPr>
                <w:rFonts w:ascii="Calibri" w:hAnsi="Calibri"/>
                <w:lang w:eastAsia="en-US"/>
              </w:rPr>
            </w:pPr>
            <w:r w:rsidRPr="0063129A">
              <w:rPr>
                <w:rFonts w:ascii="Calibri" w:hAnsi="Calibri"/>
                <w:sz w:val="22"/>
                <w:szCs w:val="22"/>
                <w:lang w:eastAsia="en-US"/>
              </w:rPr>
              <w:t>Ενεργοποίηση Νοητικών Ικανοτήτων</w:t>
            </w:r>
          </w:p>
          <w:p w:rsidR="00D26E8C" w:rsidRPr="0063129A" w:rsidRDefault="00D26E8C" w:rsidP="000952C8">
            <w:pPr>
              <w:spacing w:after="200" w:line="360" w:lineRule="auto"/>
              <w:contextualSpacing/>
              <w:jc w:val="both"/>
              <w:rPr>
                <w:rFonts w:ascii="Calibri" w:hAnsi="Calibri"/>
                <w:lang w:eastAsia="en-US"/>
              </w:rPr>
            </w:pPr>
            <w:r w:rsidRPr="0063129A">
              <w:rPr>
                <w:rFonts w:ascii="Calibri" w:hAnsi="Calibri"/>
                <w:sz w:val="22"/>
                <w:szCs w:val="22"/>
                <w:lang w:eastAsia="en-US"/>
              </w:rPr>
              <w:t>Εξατομικευμένο Ενδιαφέρον</w:t>
            </w:r>
          </w:p>
        </w:tc>
        <w:tc>
          <w:tcPr>
            <w:tcW w:w="3968" w:type="dxa"/>
            <w:gridSpan w:val="2"/>
            <w:vAlign w:val="center"/>
          </w:tcPr>
          <w:p w:rsidR="00D26E8C" w:rsidRPr="0063129A" w:rsidRDefault="00D26E8C" w:rsidP="000952C8">
            <w:pPr>
              <w:spacing w:after="200" w:line="360" w:lineRule="auto"/>
              <w:contextualSpacing/>
              <w:jc w:val="both"/>
              <w:rPr>
                <w:rFonts w:ascii="Calibri" w:hAnsi="Calibri"/>
                <w:lang w:eastAsia="en-US"/>
              </w:rPr>
            </w:pPr>
            <w:r w:rsidRPr="0063129A">
              <w:rPr>
                <w:rFonts w:ascii="Calibri" w:hAnsi="Calibri"/>
                <w:sz w:val="22"/>
                <w:szCs w:val="22"/>
                <w:lang w:eastAsia="en-US"/>
              </w:rPr>
              <w:t xml:space="preserve">                     </w:t>
            </w:r>
          </w:p>
          <w:p w:rsidR="00D26E8C" w:rsidRPr="0063129A" w:rsidRDefault="00D26E8C" w:rsidP="000952C8">
            <w:pPr>
              <w:spacing w:after="200" w:line="360" w:lineRule="auto"/>
              <w:contextualSpacing/>
              <w:jc w:val="both"/>
              <w:rPr>
                <w:rFonts w:ascii="Calibri" w:hAnsi="Calibri"/>
                <w:lang w:eastAsia="en-US"/>
              </w:rPr>
            </w:pPr>
            <w:r w:rsidRPr="0063129A">
              <w:rPr>
                <w:rFonts w:ascii="Calibri" w:hAnsi="Calibri"/>
                <w:sz w:val="22"/>
                <w:szCs w:val="22"/>
                <w:lang w:eastAsia="en-US"/>
              </w:rPr>
              <w:t xml:space="preserve">                        10, 18, 21, 25</w:t>
            </w:r>
          </w:p>
          <w:p w:rsidR="00D26E8C" w:rsidRPr="0063129A" w:rsidRDefault="00D26E8C" w:rsidP="000952C8">
            <w:pPr>
              <w:spacing w:after="200" w:line="360" w:lineRule="auto"/>
              <w:contextualSpacing/>
              <w:jc w:val="both"/>
              <w:rPr>
                <w:rFonts w:ascii="Calibri" w:hAnsi="Calibri"/>
                <w:lang w:eastAsia="en-US"/>
              </w:rPr>
            </w:pPr>
            <w:r w:rsidRPr="0063129A">
              <w:rPr>
                <w:rFonts w:ascii="Calibri" w:hAnsi="Calibri"/>
                <w:sz w:val="22"/>
                <w:szCs w:val="22"/>
                <w:lang w:eastAsia="en-US"/>
              </w:rPr>
              <w:t xml:space="preserve">                 </w:t>
            </w:r>
            <w:r w:rsidRPr="0063129A">
              <w:rPr>
                <w:rFonts w:ascii="Calibri" w:hAnsi="Calibri"/>
                <w:sz w:val="22"/>
                <w:szCs w:val="22"/>
                <w:lang w:val="en-US" w:eastAsia="en-US"/>
              </w:rPr>
              <w:t xml:space="preserve">       </w:t>
            </w:r>
            <w:r w:rsidRPr="0063129A">
              <w:rPr>
                <w:rFonts w:ascii="Calibri" w:hAnsi="Calibri"/>
                <w:sz w:val="22"/>
                <w:szCs w:val="22"/>
                <w:lang w:eastAsia="en-US"/>
              </w:rPr>
              <w:t xml:space="preserve"> 6, 14, 23, 34</w:t>
            </w:r>
          </w:p>
          <w:p w:rsidR="00D26E8C" w:rsidRPr="0063129A" w:rsidRDefault="00D26E8C" w:rsidP="000952C8">
            <w:pPr>
              <w:spacing w:after="200" w:line="360" w:lineRule="auto"/>
              <w:contextualSpacing/>
              <w:jc w:val="both"/>
              <w:rPr>
                <w:rFonts w:ascii="Calibri" w:hAnsi="Calibri"/>
                <w:lang w:eastAsia="en-US"/>
              </w:rPr>
            </w:pPr>
            <w:r w:rsidRPr="0063129A">
              <w:rPr>
                <w:rFonts w:ascii="Calibri" w:hAnsi="Calibri"/>
                <w:sz w:val="22"/>
                <w:szCs w:val="22"/>
                <w:lang w:eastAsia="en-US"/>
              </w:rPr>
              <w:t xml:space="preserve">                 </w:t>
            </w:r>
            <w:r w:rsidRPr="0063129A">
              <w:rPr>
                <w:rFonts w:ascii="Calibri" w:hAnsi="Calibri"/>
                <w:sz w:val="22"/>
                <w:szCs w:val="22"/>
                <w:lang w:val="en-US" w:eastAsia="en-US"/>
              </w:rPr>
              <w:t xml:space="preserve">       </w:t>
            </w:r>
            <w:r w:rsidRPr="0063129A">
              <w:rPr>
                <w:rFonts w:ascii="Calibri" w:hAnsi="Calibri"/>
                <w:sz w:val="22"/>
                <w:szCs w:val="22"/>
                <w:lang w:eastAsia="en-US"/>
              </w:rPr>
              <w:t xml:space="preserve"> 9, 13, 26, 36</w:t>
            </w:r>
          </w:p>
          <w:p w:rsidR="00D26E8C" w:rsidRPr="0063129A" w:rsidRDefault="00D26E8C" w:rsidP="000952C8">
            <w:pPr>
              <w:spacing w:after="200" w:line="360" w:lineRule="auto"/>
              <w:contextualSpacing/>
              <w:jc w:val="both"/>
              <w:rPr>
                <w:rFonts w:ascii="Calibri" w:hAnsi="Calibri"/>
                <w:lang w:eastAsia="en-US"/>
              </w:rPr>
            </w:pPr>
            <w:r w:rsidRPr="0063129A">
              <w:rPr>
                <w:rFonts w:ascii="Calibri" w:hAnsi="Calibri"/>
                <w:sz w:val="22"/>
                <w:szCs w:val="22"/>
                <w:lang w:eastAsia="en-US"/>
              </w:rPr>
              <w:t xml:space="preserve">                </w:t>
            </w:r>
            <w:r w:rsidRPr="0063129A">
              <w:rPr>
                <w:rFonts w:ascii="Calibri" w:hAnsi="Calibri"/>
                <w:sz w:val="22"/>
                <w:szCs w:val="22"/>
                <w:lang w:val="en-US" w:eastAsia="en-US"/>
              </w:rPr>
              <w:t xml:space="preserve">        </w:t>
            </w:r>
            <w:r w:rsidRPr="0063129A">
              <w:rPr>
                <w:rFonts w:ascii="Calibri" w:hAnsi="Calibri"/>
                <w:sz w:val="22"/>
                <w:szCs w:val="22"/>
                <w:lang w:eastAsia="en-US"/>
              </w:rPr>
              <w:t xml:space="preserve">  2, 8, 30, 32</w:t>
            </w:r>
          </w:p>
          <w:p w:rsidR="00D26E8C" w:rsidRPr="0063129A" w:rsidRDefault="00D26E8C" w:rsidP="000952C8">
            <w:pPr>
              <w:spacing w:after="200" w:line="360" w:lineRule="auto"/>
              <w:contextualSpacing/>
              <w:jc w:val="both"/>
              <w:rPr>
                <w:rFonts w:ascii="Calibri" w:hAnsi="Calibri"/>
                <w:lang w:eastAsia="en-US"/>
              </w:rPr>
            </w:pPr>
            <w:r w:rsidRPr="0063129A">
              <w:rPr>
                <w:rFonts w:ascii="Calibri" w:hAnsi="Calibri"/>
                <w:sz w:val="22"/>
                <w:szCs w:val="22"/>
                <w:lang w:eastAsia="en-US"/>
              </w:rPr>
              <w:t xml:space="preserve">               </w:t>
            </w:r>
            <w:r w:rsidRPr="0063129A">
              <w:rPr>
                <w:rFonts w:ascii="Calibri" w:hAnsi="Calibri"/>
                <w:sz w:val="22"/>
                <w:szCs w:val="22"/>
                <w:lang w:val="en-US" w:eastAsia="en-US"/>
              </w:rPr>
              <w:t xml:space="preserve">       </w:t>
            </w:r>
            <w:r w:rsidRPr="0063129A">
              <w:rPr>
                <w:rFonts w:ascii="Calibri" w:hAnsi="Calibri"/>
                <w:sz w:val="22"/>
                <w:szCs w:val="22"/>
                <w:lang w:eastAsia="en-US"/>
              </w:rPr>
              <w:t xml:space="preserve">  15, 19, 29, 31 </w:t>
            </w:r>
          </w:p>
        </w:tc>
      </w:tr>
      <w:tr w:rsidR="00D26E8C" w:rsidRPr="0063129A" w:rsidTr="000952C8">
        <w:trPr>
          <w:gridAfter w:val="1"/>
          <w:wAfter w:w="54" w:type="dxa"/>
          <w:trHeight w:val="397"/>
          <w:jc w:val="center"/>
        </w:trPr>
        <w:tc>
          <w:tcPr>
            <w:tcW w:w="4679" w:type="dxa"/>
            <w:vAlign w:val="center"/>
          </w:tcPr>
          <w:p w:rsidR="00D26E8C" w:rsidRPr="0063129A" w:rsidRDefault="00D26E8C" w:rsidP="000952C8">
            <w:pPr>
              <w:spacing w:after="200" w:line="360" w:lineRule="auto"/>
              <w:jc w:val="both"/>
              <w:rPr>
                <w:rFonts w:ascii="Calibri" w:hAnsi="Calibri"/>
                <w:b/>
                <w:lang w:eastAsia="en-US"/>
              </w:rPr>
            </w:pPr>
            <w:r w:rsidRPr="0063129A">
              <w:rPr>
                <w:rFonts w:ascii="Calibri" w:hAnsi="Calibri"/>
                <w:b/>
                <w:sz w:val="22"/>
                <w:szCs w:val="22"/>
                <w:lang w:eastAsia="en-US"/>
              </w:rPr>
              <w:lastRenderedPageBreak/>
              <w:t>Συναλλακτική Ηγεσία</w:t>
            </w:r>
          </w:p>
          <w:p w:rsidR="00D26E8C" w:rsidRPr="0063129A" w:rsidRDefault="00D26E8C" w:rsidP="000952C8">
            <w:pPr>
              <w:spacing w:after="200" w:line="360" w:lineRule="auto"/>
              <w:jc w:val="both"/>
              <w:rPr>
                <w:rFonts w:ascii="Calibri" w:hAnsi="Calibri"/>
                <w:lang w:eastAsia="en-US"/>
              </w:rPr>
            </w:pPr>
            <w:r w:rsidRPr="0063129A">
              <w:rPr>
                <w:rFonts w:ascii="Calibri" w:hAnsi="Calibri"/>
                <w:sz w:val="22"/>
                <w:szCs w:val="22"/>
                <w:lang w:eastAsia="en-US"/>
              </w:rPr>
              <w:t>Αμοιβή με βάση την Επίδοση</w:t>
            </w:r>
          </w:p>
          <w:p w:rsidR="00D26E8C" w:rsidRPr="0063129A" w:rsidRDefault="00D26E8C" w:rsidP="000952C8">
            <w:pPr>
              <w:spacing w:after="200" w:line="360" w:lineRule="auto"/>
              <w:jc w:val="both"/>
              <w:rPr>
                <w:rFonts w:ascii="Calibri" w:hAnsi="Calibri"/>
                <w:lang w:eastAsia="en-US"/>
              </w:rPr>
            </w:pPr>
            <w:r w:rsidRPr="0063129A">
              <w:rPr>
                <w:rFonts w:ascii="Calibri" w:hAnsi="Calibri"/>
                <w:sz w:val="22"/>
                <w:szCs w:val="22"/>
                <w:lang w:eastAsia="en-US"/>
              </w:rPr>
              <w:t>Κατ’ Εξαίρεση Ηγεσία (Ενεργητική)</w:t>
            </w:r>
          </w:p>
        </w:tc>
        <w:tc>
          <w:tcPr>
            <w:tcW w:w="3968" w:type="dxa"/>
            <w:gridSpan w:val="2"/>
            <w:vAlign w:val="center"/>
          </w:tcPr>
          <w:p w:rsidR="00D26E8C" w:rsidRPr="0063129A" w:rsidRDefault="00D26E8C" w:rsidP="000952C8">
            <w:pPr>
              <w:spacing w:after="200" w:line="360" w:lineRule="auto"/>
              <w:jc w:val="both"/>
              <w:rPr>
                <w:rFonts w:ascii="Calibri" w:hAnsi="Calibri"/>
                <w:lang w:eastAsia="en-US"/>
              </w:rPr>
            </w:pPr>
            <w:r w:rsidRPr="0063129A">
              <w:rPr>
                <w:rFonts w:ascii="Calibri" w:hAnsi="Calibri"/>
                <w:sz w:val="22"/>
                <w:szCs w:val="22"/>
                <w:lang w:eastAsia="en-US"/>
              </w:rPr>
              <w:t xml:space="preserve">                     </w:t>
            </w:r>
          </w:p>
          <w:p w:rsidR="00D26E8C" w:rsidRPr="0063129A" w:rsidRDefault="00D26E8C" w:rsidP="000952C8">
            <w:pPr>
              <w:spacing w:after="200" w:line="360" w:lineRule="auto"/>
              <w:jc w:val="both"/>
              <w:rPr>
                <w:rFonts w:ascii="Calibri" w:hAnsi="Calibri"/>
                <w:lang w:eastAsia="en-US"/>
              </w:rPr>
            </w:pPr>
            <w:r w:rsidRPr="0063129A">
              <w:rPr>
                <w:rFonts w:ascii="Calibri" w:hAnsi="Calibri"/>
                <w:sz w:val="22"/>
                <w:szCs w:val="22"/>
                <w:lang w:eastAsia="en-US"/>
              </w:rPr>
              <w:t xml:space="preserve">                </w:t>
            </w:r>
            <w:r w:rsidRPr="0063129A">
              <w:rPr>
                <w:rFonts w:ascii="Calibri" w:hAnsi="Calibri"/>
                <w:sz w:val="22"/>
                <w:szCs w:val="22"/>
                <w:lang w:val="en-US" w:eastAsia="en-US"/>
              </w:rPr>
              <w:t xml:space="preserve">     </w:t>
            </w:r>
            <w:r w:rsidRPr="0063129A">
              <w:rPr>
                <w:rFonts w:ascii="Calibri" w:hAnsi="Calibri"/>
                <w:sz w:val="22"/>
                <w:szCs w:val="22"/>
                <w:lang w:eastAsia="en-US"/>
              </w:rPr>
              <w:t xml:space="preserve"> 1, 11, 16, 35</w:t>
            </w:r>
          </w:p>
          <w:p w:rsidR="00D26E8C" w:rsidRPr="0063129A" w:rsidRDefault="00D26E8C" w:rsidP="000952C8">
            <w:pPr>
              <w:spacing w:after="200" w:line="360" w:lineRule="auto"/>
              <w:jc w:val="both"/>
              <w:rPr>
                <w:rFonts w:ascii="Calibri" w:hAnsi="Calibri"/>
                <w:lang w:eastAsia="en-US"/>
              </w:rPr>
            </w:pPr>
            <w:r w:rsidRPr="0063129A">
              <w:rPr>
                <w:rFonts w:ascii="Calibri" w:hAnsi="Calibri"/>
                <w:sz w:val="22"/>
                <w:szCs w:val="22"/>
                <w:lang w:eastAsia="en-US"/>
              </w:rPr>
              <w:t xml:space="preserve">              </w:t>
            </w:r>
            <w:r w:rsidRPr="0063129A">
              <w:rPr>
                <w:rFonts w:ascii="Calibri" w:hAnsi="Calibri"/>
                <w:sz w:val="22"/>
                <w:szCs w:val="22"/>
                <w:lang w:val="en-US" w:eastAsia="en-US"/>
              </w:rPr>
              <w:t xml:space="preserve">     </w:t>
            </w:r>
            <w:r w:rsidRPr="0063129A">
              <w:rPr>
                <w:rFonts w:ascii="Calibri" w:hAnsi="Calibri"/>
                <w:sz w:val="22"/>
                <w:szCs w:val="22"/>
                <w:lang w:eastAsia="en-US"/>
              </w:rPr>
              <w:t xml:space="preserve">   4, 22, 24, 27</w:t>
            </w:r>
          </w:p>
        </w:tc>
      </w:tr>
      <w:tr w:rsidR="00D26E8C" w:rsidRPr="0063129A" w:rsidTr="000952C8">
        <w:trPr>
          <w:gridAfter w:val="1"/>
          <w:wAfter w:w="54" w:type="dxa"/>
          <w:trHeight w:val="397"/>
          <w:jc w:val="center"/>
        </w:trPr>
        <w:tc>
          <w:tcPr>
            <w:tcW w:w="4679" w:type="dxa"/>
            <w:vAlign w:val="center"/>
          </w:tcPr>
          <w:p w:rsidR="00D26E8C" w:rsidRPr="0063129A" w:rsidRDefault="00D26E8C" w:rsidP="000952C8">
            <w:pPr>
              <w:spacing w:after="200" w:line="360" w:lineRule="auto"/>
              <w:jc w:val="both"/>
              <w:rPr>
                <w:rFonts w:ascii="Calibri" w:hAnsi="Calibri"/>
                <w:b/>
                <w:lang w:eastAsia="en-US"/>
              </w:rPr>
            </w:pPr>
            <w:r w:rsidRPr="0063129A">
              <w:rPr>
                <w:rFonts w:ascii="Calibri" w:hAnsi="Calibri"/>
                <w:b/>
                <w:sz w:val="22"/>
                <w:szCs w:val="22"/>
                <w:lang w:eastAsia="en-US"/>
              </w:rPr>
              <w:t>Παθητική – Προς αποφυγή Ηγεσία</w:t>
            </w:r>
          </w:p>
          <w:p w:rsidR="00D26E8C" w:rsidRPr="0063129A" w:rsidRDefault="00D26E8C" w:rsidP="000952C8">
            <w:pPr>
              <w:spacing w:after="200" w:line="360" w:lineRule="auto"/>
              <w:jc w:val="both"/>
              <w:rPr>
                <w:rFonts w:ascii="Calibri" w:hAnsi="Calibri"/>
                <w:lang w:eastAsia="en-US"/>
              </w:rPr>
            </w:pPr>
            <w:r w:rsidRPr="0063129A">
              <w:rPr>
                <w:rFonts w:ascii="Calibri" w:hAnsi="Calibri"/>
                <w:sz w:val="22"/>
                <w:szCs w:val="22"/>
                <w:lang w:eastAsia="en-US"/>
              </w:rPr>
              <w:t>Κατ’ Εξαίρεση Ηγεσία (Παθητική)</w:t>
            </w:r>
          </w:p>
          <w:p w:rsidR="00D26E8C" w:rsidRPr="0063129A" w:rsidRDefault="00D26E8C" w:rsidP="000952C8">
            <w:pPr>
              <w:spacing w:after="200" w:line="360" w:lineRule="auto"/>
              <w:jc w:val="both"/>
              <w:rPr>
                <w:rFonts w:ascii="Calibri" w:hAnsi="Calibri"/>
                <w:lang w:val="en-US" w:eastAsia="en-US"/>
              </w:rPr>
            </w:pPr>
            <w:r w:rsidRPr="0063129A">
              <w:rPr>
                <w:rFonts w:ascii="Calibri" w:hAnsi="Calibri"/>
                <w:sz w:val="22"/>
                <w:szCs w:val="22"/>
                <w:lang w:eastAsia="en-US"/>
              </w:rPr>
              <w:t xml:space="preserve">Ηγεσία </w:t>
            </w:r>
            <w:r w:rsidRPr="0063129A">
              <w:rPr>
                <w:rFonts w:ascii="Calibri" w:hAnsi="Calibri"/>
                <w:sz w:val="22"/>
                <w:szCs w:val="22"/>
                <w:lang w:val="en-US" w:eastAsia="en-US"/>
              </w:rPr>
              <w:t>Laissez - Faire</w:t>
            </w:r>
          </w:p>
        </w:tc>
        <w:tc>
          <w:tcPr>
            <w:tcW w:w="3968" w:type="dxa"/>
            <w:gridSpan w:val="2"/>
            <w:vAlign w:val="center"/>
          </w:tcPr>
          <w:p w:rsidR="00D26E8C" w:rsidRPr="0063129A" w:rsidRDefault="00D26E8C" w:rsidP="000952C8">
            <w:pPr>
              <w:spacing w:after="200" w:line="360" w:lineRule="auto"/>
              <w:jc w:val="both"/>
              <w:rPr>
                <w:rFonts w:ascii="Calibri" w:hAnsi="Calibri"/>
                <w:lang w:val="en-US" w:eastAsia="en-US"/>
              </w:rPr>
            </w:pPr>
            <w:r w:rsidRPr="0063129A">
              <w:rPr>
                <w:rFonts w:ascii="Calibri" w:hAnsi="Calibri"/>
                <w:sz w:val="22"/>
                <w:szCs w:val="22"/>
                <w:lang w:val="en-US" w:eastAsia="en-US"/>
              </w:rPr>
              <w:t xml:space="preserve">                 </w:t>
            </w:r>
          </w:p>
          <w:p w:rsidR="00D26E8C" w:rsidRPr="0063129A" w:rsidRDefault="00D26E8C" w:rsidP="000952C8">
            <w:pPr>
              <w:spacing w:after="200" w:line="360" w:lineRule="auto"/>
              <w:jc w:val="both"/>
              <w:rPr>
                <w:rFonts w:ascii="Calibri" w:hAnsi="Calibri"/>
                <w:lang w:val="en-US" w:eastAsia="en-US"/>
              </w:rPr>
            </w:pPr>
            <w:r w:rsidRPr="0063129A">
              <w:rPr>
                <w:rFonts w:ascii="Calibri" w:hAnsi="Calibri"/>
                <w:sz w:val="22"/>
                <w:szCs w:val="22"/>
                <w:lang w:val="en-US" w:eastAsia="en-US"/>
              </w:rPr>
              <w:t xml:space="preserve">                     </w:t>
            </w:r>
            <w:r w:rsidRPr="0063129A">
              <w:rPr>
                <w:rFonts w:ascii="Calibri" w:hAnsi="Calibri"/>
                <w:sz w:val="22"/>
                <w:szCs w:val="22"/>
                <w:lang w:eastAsia="en-US"/>
              </w:rPr>
              <w:t xml:space="preserve"> </w:t>
            </w:r>
            <w:r w:rsidRPr="0063129A">
              <w:rPr>
                <w:rFonts w:ascii="Calibri" w:hAnsi="Calibri"/>
                <w:sz w:val="22"/>
                <w:szCs w:val="22"/>
                <w:lang w:val="en-US" w:eastAsia="en-US"/>
              </w:rPr>
              <w:t>3, 12, 17, 20</w:t>
            </w:r>
          </w:p>
          <w:p w:rsidR="00D26E8C" w:rsidRPr="0063129A" w:rsidRDefault="00D26E8C" w:rsidP="000952C8">
            <w:pPr>
              <w:spacing w:after="200" w:line="360" w:lineRule="auto"/>
              <w:jc w:val="both"/>
              <w:rPr>
                <w:rFonts w:ascii="Calibri" w:hAnsi="Calibri"/>
                <w:lang w:val="en-US" w:eastAsia="en-US"/>
              </w:rPr>
            </w:pPr>
            <w:r w:rsidRPr="0063129A">
              <w:rPr>
                <w:rFonts w:ascii="Calibri" w:hAnsi="Calibri"/>
                <w:sz w:val="22"/>
                <w:szCs w:val="22"/>
                <w:lang w:val="en-US" w:eastAsia="en-US"/>
              </w:rPr>
              <w:t xml:space="preserve">                       5, 7, 28, 33</w:t>
            </w:r>
          </w:p>
        </w:tc>
      </w:tr>
      <w:tr w:rsidR="00D26E8C" w:rsidRPr="0063129A" w:rsidTr="000952C8">
        <w:trPr>
          <w:gridAfter w:val="1"/>
          <w:wAfter w:w="54" w:type="dxa"/>
          <w:trHeight w:val="397"/>
          <w:jc w:val="center"/>
        </w:trPr>
        <w:tc>
          <w:tcPr>
            <w:tcW w:w="4679" w:type="dxa"/>
            <w:vAlign w:val="center"/>
          </w:tcPr>
          <w:p w:rsidR="00D26E8C" w:rsidRPr="0063129A" w:rsidRDefault="00D26E8C" w:rsidP="000952C8">
            <w:pPr>
              <w:spacing w:after="200" w:line="360" w:lineRule="auto"/>
              <w:jc w:val="both"/>
              <w:rPr>
                <w:rFonts w:ascii="Calibri" w:hAnsi="Calibri"/>
                <w:b/>
                <w:lang w:eastAsia="en-US"/>
              </w:rPr>
            </w:pPr>
            <w:r w:rsidRPr="0063129A">
              <w:rPr>
                <w:rFonts w:ascii="Calibri" w:hAnsi="Calibri"/>
                <w:b/>
                <w:sz w:val="22"/>
                <w:szCs w:val="22"/>
                <w:lang w:eastAsia="en-US"/>
              </w:rPr>
              <w:t>Έκβαση Ηγεσίας</w:t>
            </w:r>
          </w:p>
          <w:p w:rsidR="00D26E8C" w:rsidRPr="0063129A" w:rsidRDefault="00D26E8C" w:rsidP="000952C8">
            <w:pPr>
              <w:spacing w:after="200" w:line="360" w:lineRule="auto"/>
              <w:jc w:val="both"/>
              <w:rPr>
                <w:rFonts w:ascii="Calibri" w:hAnsi="Calibri"/>
                <w:lang w:eastAsia="en-US"/>
              </w:rPr>
            </w:pPr>
            <w:r w:rsidRPr="0063129A">
              <w:rPr>
                <w:rFonts w:ascii="Calibri" w:hAnsi="Calibri"/>
                <w:sz w:val="22"/>
                <w:szCs w:val="22"/>
                <w:lang w:eastAsia="en-US"/>
              </w:rPr>
              <w:t>Μεγαλύτερη Προσπάθεια</w:t>
            </w:r>
          </w:p>
          <w:p w:rsidR="00D26E8C" w:rsidRPr="0063129A" w:rsidRDefault="00D26E8C" w:rsidP="000952C8">
            <w:pPr>
              <w:spacing w:after="200" w:line="360" w:lineRule="auto"/>
              <w:jc w:val="both"/>
              <w:rPr>
                <w:rFonts w:ascii="Calibri" w:hAnsi="Calibri"/>
                <w:lang w:eastAsia="en-US"/>
              </w:rPr>
            </w:pPr>
            <w:r w:rsidRPr="0063129A">
              <w:rPr>
                <w:rFonts w:ascii="Calibri" w:hAnsi="Calibri"/>
                <w:sz w:val="22"/>
                <w:szCs w:val="22"/>
                <w:lang w:eastAsia="en-US"/>
              </w:rPr>
              <w:t>Αποτελεσματικότητα</w:t>
            </w:r>
          </w:p>
          <w:p w:rsidR="00D26E8C" w:rsidRPr="0063129A" w:rsidRDefault="00D26E8C" w:rsidP="000952C8">
            <w:pPr>
              <w:spacing w:after="200" w:line="360" w:lineRule="auto"/>
              <w:jc w:val="both"/>
              <w:rPr>
                <w:rFonts w:ascii="Calibri" w:hAnsi="Calibri"/>
                <w:lang w:eastAsia="en-US"/>
              </w:rPr>
            </w:pPr>
            <w:r w:rsidRPr="0063129A">
              <w:rPr>
                <w:rFonts w:ascii="Calibri" w:hAnsi="Calibri"/>
                <w:sz w:val="22"/>
                <w:szCs w:val="22"/>
                <w:lang w:eastAsia="en-US"/>
              </w:rPr>
              <w:t>Ευχαρίστηση από την Ηγεσία</w:t>
            </w:r>
          </w:p>
        </w:tc>
        <w:tc>
          <w:tcPr>
            <w:tcW w:w="3968" w:type="dxa"/>
            <w:gridSpan w:val="2"/>
            <w:vAlign w:val="center"/>
          </w:tcPr>
          <w:p w:rsidR="00D26E8C" w:rsidRPr="0063129A" w:rsidRDefault="00D26E8C" w:rsidP="000952C8">
            <w:pPr>
              <w:spacing w:after="200" w:line="360" w:lineRule="auto"/>
              <w:jc w:val="both"/>
              <w:rPr>
                <w:rFonts w:ascii="Calibri" w:hAnsi="Calibri"/>
                <w:lang w:eastAsia="en-US"/>
              </w:rPr>
            </w:pPr>
          </w:p>
          <w:p w:rsidR="00D26E8C" w:rsidRPr="0063129A" w:rsidRDefault="00D26E8C" w:rsidP="000952C8">
            <w:pPr>
              <w:spacing w:after="200" w:line="360" w:lineRule="auto"/>
              <w:jc w:val="both"/>
              <w:rPr>
                <w:rFonts w:ascii="Calibri" w:hAnsi="Calibri"/>
                <w:lang w:eastAsia="en-US"/>
              </w:rPr>
            </w:pPr>
            <w:r w:rsidRPr="0063129A">
              <w:rPr>
                <w:rFonts w:ascii="Calibri" w:hAnsi="Calibri"/>
                <w:sz w:val="22"/>
                <w:szCs w:val="22"/>
                <w:lang w:eastAsia="en-US"/>
              </w:rPr>
              <w:t xml:space="preserve">                        39, 42, 44</w:t>
            </w:r>
          </w:p>
          <w:p w:rsidR="00D26E8C" w:rsidRPr="0063129A" w:rsidRDefault="00D26E8C" w:rsidP="000952C8">
            <w:pPr>
              <w:spacing w:after="200" w:line="360" w:lineRule="auto"/>
              <w:jc w:val="both"/>
              <w:rPr>
                <w:rFonts w:ascii="Calibri" w:hAnsi="Calibri"/>
                <w:lang w:eastAsia="en-US"/>
              </w:rPr>
            </w:pPr>
            <w:r w:rsidRPr="0063129A">
              <w:rPr>
                <w:rFonts w:ascii="Calibri" w:hAnsi="Calibri"/>
                <w:sz w:val="22"/>
                <w:szCs w:val="22"/>
                <w:lang w:eastAsia="en-US"/>
              </w:rPr>
              <w:t xml:space="preserve">               </w:t>
            </w:r>
            <w:r w:rsidRPr="0063129A">
              <w:rPr>
                <w:rFonts w:ascii="Calibri" w:hAnsi="Calibri"/>
                <w:sz w:val="22"/>
                <w:szCs w:val="22"/>
                <w:lang w:val="en-US" w:eastAsia="en-US"/>
              </w:rPr>
              <w:t xml:space="preserve">    </w:t>
            </w:r>
            <w:r w:rsidRPr="0063129A">
              <w:rPr>
                <w:rFonts w:ascii="Calibri" w:hAnsi="Calibri"/>
                <w:sz w:val="22"/>
                <w:szCs w:val="22"/>
                <w:lang w:eastAsia="en-US"/>
              </w:rPr>
              <w:t xml:space="preserve"> </w:t>
            </w:r>
            <w:r w:rsidRPr="0063129A">
              <w:rPr>
                <w:rFonts w:ascii="Calibri" w:hAnsi="Calibri"/>
                <w:sz w:val="22"/>
                <w:szCs w:val="22"/>
                <w:lang w:val="en-US" w:eastAsia="en-US"/>
              </w:rPr>
              <w:t xml:space="preserve"> </w:t>
            </w:r>
            <w:r w:rsidRPr="0063129A">
              <w:rPr>
                <w:rFonts w:ascii="Calibri" w:hAnsi="Calibri"/>
                <w:sz w:val="22"/>
                <w:szCs w:val="22"/>
                <w:lang w:eastAsia="en-US"/>
              </w:rPr>
              <w:t>37, 40, 43, 45</w:t>
            </w:r>
          </w:p>
          <w:p w:rsidR="00D26E8C" w:rsidRPr="0063129A" w:rsidRDefault="00D26E8C" w:rsidP="000952C8">
            <w:pPr>
              <w:spacing w:after="200" w:line="360" w:lineRule="auto"/>
              <w:jc w:val="both"/>
              <w:rPr>
                <w:rFonts w:ascii="Calibri" w:hAnsi="Calibri"/>
                <w:lang w:eastAsia="en-US"/>
              </w:rPr>
            </w:pPr>
            <w:r w:rsidRPr="0063129A">
              <w:rPr>
                <w:rFonts w:ascii="Calibri" w:hAnsi="Calibri"/>
                <w:sz w:val="22"/>
                <w:szCs w:val="22"/>
                <w:lang w:eastAsia="en-US"/>
              </w:rPr>
              <w:t xml:space="preserve">                    </w:t>
            </w:r>
            <w:r w:rsidRPr="0063129A">
              <w:rPr>
                <w:rFonts w:ascii="Calibri" w:hAnsi="Calibri"/>
                <w:sz w:val="22"/>
                <w:szCs w:val="22"/>
                <w:lang w:val="en-US" w:eastAsia="en-US"/>
              </w:rPr>
              <w:t xml:space="preserve">   </w:t>
            </w:r>
            <w:r w:rsidRPr="0063129A">
              <w:rPr>
                <w:rFonts w:ascii="Calibri" w:hAnsi="Calibri"/>
                <w:sz w:val="22"/>
                <w:szCs w:val="22"/>
                <w:lang w:eastAsia="en-US"/>
              </w:rPr>
              <w:t xml:space="preserve"> </w:t>
            </w:r>
            <w:r w:rsidRPr="0063129A">
              <w:rPr>
                <w:rFonts w:ascii="Calibri" w:hAnsi="Calibri"/>
                <w:sz w:val="22"/>
                <w:szCs w:val="22"/>
                <w:lang w:val="en-US" w:eastAsia="en-US"/>
              </w:rPr>
              <w:t xml:space="preserve"> </w:t>
            </w:r>
            <w:r w:rsidRPr="0063129A">
              <w:rPr>
                <w:rFonts w:ascii="Calibri" w:hAnsi="Calibri"/>
                <w:sz w:val="22"/>
                <w:szCs w:val="22"/>
                <w:lang w:eastAsia="en-US"/>
              </w:rPr>
              <w:t xml:space="preserve"> 38, 41</w:t>
            </w:r>
          </w:p>
        </w:tc>
      </w:tr>
    </w:tbl>
    <w:p w:rsidR="00D26E8C" w:rsidRPr="0063129A" w:rsidRDefault="00D26E8C" w:rsidP="00D26E8C">
      <w:pPr>
        <w:spacing w:after="200" w:line="360" w:lineRule="auto"/>
        <w:jc w:val="both"/>
        <w:rPr>
          <w:lang w:val="en-US" w:eastAsia="en-US"/>
        </w:rPr>
      </w:pPr>
    </w:p>
    <w:p w:rsidR="00D26E8C" w:rsidRDefault="00D26E8C" w:rsidP="00D26E8C">
      <w:pPr>
        <w:spacing w:after="200" w:line="360" w:lineRule="auto"/>
        <w:contextualSpacing/>
        <w:jc w:val="both"/>
        <w:rPr>
          <w:lang w:eastAsia="en-US"/>
        </w:rPr>
      </w:pPr>
      <w:r w:rsidRPr="0063129A">
        <w:rPr>
          <w:lang w:eastAsia="en-US"/>
        </w:rPr>
        <w:t xml:space="preserve">Κάθε ερώτηση αντιστοιχεί σε κάποιο στοιχείο της ηγεσίας και εξάγεται ο μέσος όρος για κάθε ένα στοιχείο. </w:t>
      </w:r>
    </w:p>
    <w:p w:rsidR="009B3258" w:rsidRDefault="009B3258" w:rsidP="00D26E8C">
      <w:pPr>
        <w:spacing w:after="200" w:line="360" w:lineRule="auto"/>
        <w:contextualSpacing/>
        <w:jc w:val="both"/>
        <w:rPr>
          <w:lang w:eastAsia="en-US"/>
        </w:rPr>
      </w:pPr>
    </w:p>
    <w:p w:rsidR="009B3258" w:rsidRPr="009B3258" w:rsidRDefault="009B3258" w:rsidP="00D26E8C">
      <w:pPr>
        <w:spacing w:after="200" w:line="360" w:lineRule="auto"/>
        <w:contextualSpacing/>
        <w:jc w:val="both"/>
        <w:rPr>
          <w:rFonts w:ascii="Arial" w:hAnsi="Arial" w:cs="Arial"/>
          <w:color w:val="222222"/>
          <w:sz w:val="20"/>
          <w:szCs w:val="20"/>
          <w:shd w:val="clear" w:color="auto" w:fill="FFFFFF"/>
        </w:rPr>
      </w:pPr>
      <w:r w:rsidRPr="00175CDC">
        <w:rPr>
          <w:rFonts w:ascii="Arial" w:hAnsi="Arial" w:cs="Arial"/>
          <w:b/>
          <w:bCs/>
          <w:color w:val="222222"/>
          <w:sz w:val="20"/>
          <w:szCs w:val="20"/>
          <w:shd w:val="clear" w:color="auto" w:fill="FFFFFF"/>
        </w:rPr>
        <w:t>Βιβλιογραφία</w:t>
      </w:r>
      <w:r>
        <w:rPr>
          <w:rFonts w:ascii="Arial" w:hAnsi="Arial" w:cs="Arial"/>
          <w:color w:val="222222"/>
          <w:sz w:val="20"/>
          <w:szCs w:val="20"/>
          <w:shd w:val="clear" w:color="auto" w:fill="FFFFFF"/>
        </w:rPr>
        <w:t>:</w:t>
      </w:r>
    </w:p>
    <w:p w:rsidR="009B3258" w:rsidRDefault="009B3258" w:rsidP="00D26E8C">
      <w:pPr>
        <w:spacing w:after="200" w:line="360" w:lineRule="auto"/>
        <w:contextualSpacing/>
        <w:jc w:val="both"/>
        <w:rPr>
          <w:rFonts w:ascii="Arial" w:hAnsi="Arial" w:cs="Arial"/>
          <w:color w:val="222222"/>
          <w:sz w:val="20"/>
          <w:szCs w:val="20"/>
          <w:shd w:val="clear" w:color="auto" w:fill="FFFFFF"/>
        </w:rPr>
      </w:pPr>
      <w:r w:rsidRPr="009B3258">
        <w:rPr>
          <w:rFonts w:ascii="Arial" w:hAnsi="Arial" w:cs="Arial"/>
          <w:color w:val="222222"/>
          <w:sz w:val="20"/>
          <w:szCs w:val="20"/>
          <w:shd w:val="clear" w:color="auto" w:fill="FFFFFF"/>
          <w:lang w:val="en-US"/>
        </w:rPr>
        <w:t>Avolio, B. J., &amp; Bass, B. M. (1995). Individual consideration viewed at multiple levels of analysis: A multi-level framework for examining the diffusion of transformational leadership. </w:t>
      </w:r>
      <w:r>
        <w:rPr>
          <w:rFonts w:ascii="Arial" w:hAnsi="Arial" w:cs="Arial"/>
          <w:i/>
          <w:iCs/>
          <w:color w:val="222222"/>
          <w:sz w:val="20"/>
          <w:szCs w:val="20"/>
          <w:shd w:val="clear" w:color="auto" w:fill="FFFFFF"/>
        </w:rPr>
        <w:t>The leadership quarterly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w:t>
      </w:r>
      <w:r>
        <w:rPr>
          <w:rFonts w:ascii="Arial" w:hAnsi="Arial" w:cs="Arial"/>
          <w:color w:val="222222"/>
          <w:sz w:val="20"/>
          <w:szCs w:val="20"/>
          <w:shd w:val="clear" w:color="auto" w:fill="FFFFFF"/>
        </w:rPr>
        <w:t>(2), 199-218.</w:t>
      </w:r>
    </w:p>
    <w:p w:rsidR="00175CDC" w:rsidRDefault="00175CDC" w:rsidP="00D26E8C">
      <w:pPr>
        <w:spacing w:after="200" w:line="360" w:lineRule="auto"/>
        <w:contextualSpacing/>
        <w:jc w:val="both"/>
        <w:rPr>
          <w:rFonts w:ascii="Arial" w:hAnsi="Arial" w:cs="Arial"/>
          <w:color w:val="222222"/>
          <w:sz w:val="20"/>
          <w:szCs w:val="20"/>
          <w:shd w:val="clear" w:color="auto" w:fill="FFFFFF"/>
        </w:rPr>
      </w:pPr>
      <w:r w:rsidRPr="00175CDC">
        <w:rPr>
          <w:rFonts w:ascii="Arial" w:hAnsi="Arial" w:cs="Arial"/>
          <w:color w:val="222222"/>
          <w:sz w:val="20"/>
          <w:szCs w:val="20"/>
          <w:shd w:val="clear" w:color="auto" w:fill="FFFFFF"/>
          <w:lang w:val="en-US"/>
        </w:rPr>
        <w:t>Avolio, B. J., &amp; Bass, B. M. (2004). Multifactor leadership questionnaire (TM). </w:t>
      </w:r>
      <w:r w:rsidRPr="00175CDC">
        <w:rPr>
          <w:rFonts w:ascii="Arial" w:hAnsi="Arial" w:cs="Arial"/>
          <w:i/>
          <w:iCs/>
          <w:color w:val="222222"/>
          <w:sz w:val="20"/>
          <w:szCs w:val="20"/>
          <w:shd w:val="clear" w:color="auto" w:fill="FFFFFF"/>
          <w:lang w:val="en-US"/>
        </w:rPr>
        <w:t xml:space="preserve">Mind Garden, Inc. </w:t>
      </w:r>
      <w:r>
        <w:rPr>
          <w:rFonts w:ascii="Arial" w:hAnsi="Arial" w:cs="Arial"/>
          <w:i/>
          <w:iCs/>
          <w:color w:val="222222"/>
          <w:sz w:val="20"/>
          <w:szCs w:val="20"/>
          <w:shd w:val="clear" w:color="auto" w:fill="FFFFFF"/>
        </w:rPr>
        <w:t>Menlo Park, CA</w:t>
      </w:r>
      <w:r>
        <w:rPr>
          <w:rFonts w:ascii="Arial" w:hAnsi="Arial" w:cs="Arial"/>
          <w:color w:val="222222"/>
          <w:sz w:val="20"/>
          <w:szCs w:val="20"/>
          <w:shd w:val="clear" w:color="auto" w:fill="FFFFFF"/>
        </w:rPr>
        <w:t>.</w:t>
      </w:r>
    </w:p>
    <w:p w:rsidR="0096509E" w:rsidRDefault="0096509E"/>
    <w:p w:rsidR="00175CDC" w:rsidRPr="00175CDC" w:rsidRDefault="00175CDC">
      <w:pPr>
        <w:rPr>
          <w:u w:val="single"/>
        </w:rPr>
      </w:pPr>
      <w:r w:rsidRPr="00175CDC">
        <w:rPr>
          <w:u w:val="single"/>
        </w:rPr>
        <w:t>Δείγμα ερωτηματολογίου και βαθμολόγηση στα αγγλικά</w:t>
      </w:r>
      <w:r>
        <w:rPr>
          <w:u w:val="single"/>
        </w:rPr>
        <w:t>:</w:t>
      </w:r>
      <w:bookmarkStart w:id="0" w:name="_GoBack"/>
      <w:bookmarkEnd w:id="0"/>
    </w:p>
    <w:p w:rsidR="00175CDC" w:rsidRDefault="00175CDC">
      <w:hyperlink r:id="rId5" w:history="1">
        <w:r w:rsidRPr="003E09DB">
          <w:rPr>
            <w:rStyle w:val="-"/>
          </w:rPr>
          <w:t>https://scholar.archive.org/work/jfmp2lw2pzalpe6wdbasz6jk2u/access/wayback/https://s3-eu-west-1.amazonaws.com/pstorage-sage-1076303800/26036904/sjpdf1pms10.1177_0031512520985760.pdf</w:t>
        </w:r>
      </w:hyperlink>
    </w:p>
    <w:p w:rsidR="00175CDC" w:rsidRDefault="00175CDC"/>
    <w:sectPr w:rsidR="00175C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64B13"/>
    <w:multiLevelType w:val="hybridMultilevel"/>
    <w:tmpl w:val="A900F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CFF79FB"/>
    <w:multiLevelType w:val="hybridMultilevel"/>
    <w:tmpl w:val="C28E54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3C05A3E"/>
    <w:multiLevelType w:val="hybridMultilevel"/>
    <w:tmpl w:val="98684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A3A5723"/>
    <w:multiLevelType w:val="hybridMultilevel"/>
    <w:tmpl w:val="D2B03492"/>
    <w:lvl w:ilvl="0" w:tplc="1B4A685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59B24C79"/>
    <w:multiLevelType w:val="hybridMultilevel"/>
    <w:tmpl w:val="038C82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E8C"/>
    <w:rsid w:val="00175CDC"/>
    <w:rsid w:val="004364BC"/>
    <w:rsid w:val="006300EC"/>
    <w:rsid w:val="0096509E"/>
    <w:rsid w:val="009B3258"/>
    <w:rsid w:val="00B3703A"/>
    <w:rsid w:val="00BE70C8"/>
    <w:rsid w:val="00D26E8C"/>
    <w:rsid w:val="00DF4E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7011"/>
  <w15:chartTrackingRefBased/>
  <w15:docId w15:val="{DEFFF095-CE79-4EAD-8A85-577DA18A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E8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6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3"/>
    <w:uiPriority w:val="39"/>
    <w:rsid w:val="00436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Σώμα κειμένου_"/>
    <w:basedOn w:val="a0"/>
    <w:link w:val="8"/>
    <w:rsid w:val="004364BC"/>
    <w:rPr>
      <w:rFonts w:ascii="Times New Roman" w:eastAsia="Times New Roman" w:hAnsi="Times New Roman" w:cs="Times New Roman"/>
      <w:sz w:val="23"/>
      <w:szCs w:val="23"/>
      <w:shd w:val="clear" w:color="auto" w:fill="FFFFFF"/>
    </w:rPr>
  </w:style>
  <w:style w:type="character" w:customStyle="1" w:styleId="10">
    <w:name w:val="Σώμα κειμένου1"/>
    <w:basedOn w:val="a4"/>
    <w:rsid w:val="004364BC"/>
    <w:rPr>
      <w:rFonts w:ascii="Times New Roman" w:eastAsia="Times New Roman" w:hAnsi="Times New Roman" w:cs="Times New Roman"/>
      <w:color w:val="000000"/>
      <w:spacing w:val="0"/>
      <w:w w:val="100"/>
      <w:position w:val="0"/>
      <w:sz w:val="23"/>
      <w:szCs w:val="23"/>
      <w:shd w:val="clear" w:color="auto" w:fill="FFFFFF"/>
      <w:lang w:val="el-GR" w:eastAsia="el-GR" w:bidi="el-GR"/>
    </w:rPr>
  </w:style>
  <w:style w:type="paragraph" w:customStyle="1" w:styleId="8">
    <w:name w:val="Σώμα κειμένου8"/>
    <w:basedOn w:val="a"/>
    <w:link w:val="a4"/>
    <w:rsid w:val="004364BC"/>
    <w:pPr>
      <w:widowControl w:val="0"/>
      <w:shd w:val="clear" w:color="auto" w:fill="FFFFFF"/>
      <w:spacing w:before="120" w:line="0" w:lineRule="atLeast"/>
      <w:ind w:hanging="280"/>
    </w:pPr>
    <w:rPr>
      <w:sz w:val="23"/>
      <w:szCs w:val="23"/>
      <w:lang w:eastAsia="en-US"/>
    </w:rPr>
  </w:style>
  <w:style w:type="character" w:styleId="-">
    <w:name w:val="Hyperlink"/>
    <w:basedOn w:val="a0"/>
    <w:uiPriority w:val="99"/>
    <w:unhideWhenUsed/>
    <w:rsid w:val="00175CDC"/>
    <w:rPr>
      <w:color w:val="0563C1" w:themeColor="hyperlink"/>
      <w:u w:val="single"/>
    </w:rPr>
  </w:style>
  <w:style w:type="character" w:styleId="a5">
    <w:name w:val="Unresolved Mention"/>
    <w:basedOn w:val="a0"/>
    <w:uiPriority w:val="99"/>
    <w:semiHidden/>
    <w:unhideWhenUsed/>
    <w:rsid w:val="00175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holar.archive.org/work/jfmp2lw2pzalpe6wdbasz6jk2u/access/wayback/https://s3-eu-west-1.amazonaws.com/pstorage-sage-1076303800/26036904/sjpdf1pms10.1177_0031512520985760.pdf"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1365</Words>
  <Characters>7785</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M</dc:creator>
  <cp:keywords/>
  <dc:description/>
  <cp:lastModifiedBy>Mitropoulos Panagiotis</cp:lastModifiedBy>
  <cp:revision>3</cp:revision>
  <dcterms:created xsi:type="dcterms:W3CDTF">2023-11-13T10:30:00Z</dcterms:created>
  <dcterms:modified xsi:type="dcterms:W3CDTF">2023-11-13T10:52:00Z</dcterms:modified>
</cp:coreProperties>
</file>