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4A72" w14:textId="40A0D3C7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val="el-GR"/>
        </w:rPr>
        <w:t xml:space="preserve">Ύλη Εξετάσεων </w:t>
      </w:r>
      <w:r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val="el-GR"/>
        </w:rPr>
        <w:t>Χειμερινού Εξαμήνου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val="el-GR"/>
        </w:rPr>
        <w:t xml:space="preserve"> 202</w:t>
      </w:r>
      <w:r w:rsidR="004E26C1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val="el-GR"/>
        </w:rPr>
        <w:t>3</w:t>
      </w:r>
    </w:p>
    <w:p w14:paraId="6946C26A" w14:textId="77777777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  <w:t>Εναλλακτικά μπορείτε να χρησιμοποιήσετε οποιοδήποτε από τα κάτωθι βιβλία:</w:t>
      </w:r>
    </w:p>
    <w:p w14:paraId="5A9D55E4" w14:textId="77777777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</w:rPr>
        <w:t> </w:t>
      </w:r>
    </w:p>
    <w:p w14:paraId="60F4EF8E" w14:textId="77777777" w:rsidR="009C56C4" w:rsidRPr="009C56C4" w:rsidRDefault="009C56C4" w:rsidP="009C5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val="el-GR"/>
        </w:rPr>
        <w:t xml:space="preserve">Βιβλίο 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</w:rPr>
        <w:t>G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val="el-GR"/>
        </w:rPr>
        <w:t>.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</w:rPr>
        <w:t>Keller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val="el-GR"/>
        </w:rPr>
        <w:t>: ΣΤΑΤΙΣΤΙΚΗ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val="el-GR"/>
        </w:rPr>
        <w:t>ΓΙΑ ΟΙΚΟΝΟΜΙΚΑ &amp; ΔΙΟΙΚΗΣΗ ΕΠΙΧΕΙΡΗΣΕΩΝ</w:t>
      </w:r>
    </w:p>
    <w:p w14:paraId="4358C4CC" w14:textId="77777777" w:rsidR="00377E1A" w:rsidRDefault="00377E1A" w:rsidP="00377E1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</w:pPr>
    </w:p>
    <w:p w14:paraId="3027798B" w14:textId="5B00A8CE" w:rsidR="00377E1A" w:rsidRPr="009C56C4" w:rsidRDefault="00377E1A" w:rsidP="00377E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Κεφάλαιο 4:</w:t>
      </w: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>Μέθοδος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 xml:space="preserve"> Ελαχίστων Τετραγώνων σελ. 179 -211</w:t>
      </w:r>
    </w:p>
    <w:p w14:paraId="518FB8B4" w14:textId="70DFC570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 xml:space="preserve">Κεφάλαιο </w:t>
      </w:r>
      <w:r w:rsidR="00377E1A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6</w:t>
      </w: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:</w:t>
      </w: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</w:rPr>
        <w:t> </w:t>
      </w:r>
      <w:r w:rsidR="00377E1A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>Πιθανότητες</w:t>
      </w:r>
    </w:p>
    <w:p w14:paraId="11ADAAB5" w14:textId="77777777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 xml:space="preserve">Κεφάλαιο </w:t>
      </w:r>
      <w:r w:rsidR="00023BF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9</w:t>
      </w: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:</w:t>
      </w: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</w:rPr>
        <w:t> </w:t>
      </w:r>
      <w:r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>Κατανομές δειγματοληψίας</w:t>
      </w:r>
    </w:p>
    <w:p w14:paraId="4E7AA903" w14:textId="77777777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Κεφάλαιο 8:</w:t>
      </w: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>Συνεχείς Κατανομές Πιθανοτήτων</w:t>
      </w:r>
    </w:p>
    <w:p w14:paraId="52B2A7F6" w14:textId="77777777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Κεφάλαιο 10: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>Εισαγωγή στην εκτίμηση</w:t>
      </w:r>
    </w:p>
    <w:p w14:paraId="2AE27A56" w14:textId="77777777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Κεφάλαιο 11: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>Έλεγχος υποθέσεων Εκτός ενότητα 11.3</w:t>
      </w:r>
    </w:p>
    <w:p w14:paraId="4D7BF348" w14:textId="77777777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Κεφάλαιο 12: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>Εκτίμηση των παραμέτρων ενός πληθυσμού (Εκτός οι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 xml:space="preserve"> Ενότητες: 12.2 Διασπορά ενός πληθυσμού)</w:t>
      </w:r>
    </w:p>
    <w:p w14:paraId="2730FA48" w14:textId="77777777" w:rsidR="00023BF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Κεφάλαιο 16: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>Απλή Γραμμική παλινδρόμηση και συσχέτιση</w:t>
      </w:r>
    </w:p>
    <w:p w14:paraId="1CFE6FEE" w14:textId="77777777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</w:rPr>
        <w:t> </w:t>
      </w:r>
    </w:p>
    <w:p w14:paraId="6818B3C8" w14:textId="77777777" w:rsidR="009C56C4" w:rsidRPr="009C56C4" w:rsidRDefault="009C56C4" w:rsidP="009C5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val="el-GR"/>
        </w:rPr>
        <w:t>Βιβλίο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</w:rPr>
        <w:t> BERENSON</w:t>
      </w:r>
      <w:r w:rsidRPr="009C56C4">
        <w:rPr>
          <w:rFonts w:ascii="Arial" w:eastAsia="Times New Roman" w:hAnsi="Arial" w:cs="Arial"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</w:rPr>
        <w:t>M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val="el-GR"/>
        </w:rPr>
        <w:t>.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</w:rPr>
        <w:t>L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val="el-GR"/>
        </w:rPr>
        <w:t>.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</w:rPr>
        <w:t> et</w:t>
      </w:r>
      <w:r w:rsidRPr="009C56C4">
        <w:rPr>
          <w:rFonts w:ascii="Arial" w:eastAsia="Times New Roman" w:hAnsi="Arial" w:cs="Arial"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</w:rPr>
        <w:t>al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val="el-GR"/>
        </w:rPr>
        <w:t>: ΒΑΣΙΚΕΣ ΑΡΧΕΣ ΣΤΑΤΙΣΤΙΚΗΣ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b/>
          <w:bCs/>
          <w:color w:val="555555"/>
          <w:kern w:val="0"/>
          <w:sz w:val="21"/>
          <w:szCs w:val="21"/>
          <w:lang w:val="el-GR"/>
        </w:rPr>
        <w:t>ΓΙΑ ΕΠΙΧΕΙΡΗΣΕΙΣ</w:t>
      </w:r>
    </w:p>
    <w:p w14:paraId="2A51417E" w14:textId="77777777" w:rsidR="00377E1A" w:rsidRDefault="00377E1A" w:rsidP="00377E1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</w:rPr>
      </w:pPr>
    </w:p>
    <w:p w14:paraId="04BA5DBF" w14:textId="5E595CCF" w:rsidR="00377E1A" w:rsidRPr="009C56C4" w:rsidRDefault="009C56C4" w:rsidP="00377E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</w:rPr>
        <w:t> </w:t>
      </w:r>
      <w:r w:rsidR="00377E1A"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 xml:space="preserve">Κεφάλαιο </w:t>
      </w:r>
      <w:r w:rsidR="00377E1A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4</w:t>
      </w:r>
      <w:r w:rsidR="00377E1A"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:</w:t>
      </w:r>
      <w:r w:rsidR="00377E1A"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</w:rPr>
        <w:t> </w:t>
      </w:r>
      <w:r w:rsidR="00377E1A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>Βασικές Έννοιες Πιθανοτήτων</w:t>
      </w:r>
    </w:p>
    <w:p w14:paraId="5D5C6128" w14:textId="77777777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Κεφάλαιο 6:</w:t>
      </w: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>Κανονική Κατανομή και άλλες Συνεχείς Κατανομές</w:t>
      </w:r>
    </w:p>
    <w:p w14:paraId="3C0817FE" w14:textId="77777777" w:rsid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 xml:space="preserve">Κεφάλαιο </w:t>
      </w:r>
      <w:r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7</w:t>
      </w: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:</w:t>
      </w: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</w:rPr>
        <w:t> </w:t>
      </w:r>
      <w:r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 xml:space="preserve">Κατανομές δειγματοληψίας </w:t>
      </w:r>
    </w:p>
    <w:p w14:paraId="1D8D4AA9" w14:textId="77777777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Κεφάλαιο 8: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>Εκτίμηση Διαστήματος Εμπιστοσύνης</w:t>
      </w:r>
    </w:p>
    <w:p w14:paraId="5075F1A3" w14:textId="77777777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Κεφάλαιο 9: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>Βασικές Αρχές Ελέγχου υποθέσεων: Έλεγχος με Ένα Δείγμα</w:t>
      </w:r>
    </w:p>
    <w:p w14:paraId="57C3D58D" w14:textId="77777777" w:rsidR="009C56C4" w:rsidRPr="009C56C4" w:rsidRDefault="009C56C4" w:rsidP="009C56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kern w:val="0"/>
          <w:sz w:val="21"/>
          <w:szCs w:val="21"/>
          <w:lang w:val="el-GR"/>
        </w:rPr>
      </w:pPr>
      <w:r w:rsidRPr="009C56C4">
        <w:rPr>
          <w:rFonts w:ascii="Arial" w:eastAsia="Times New Roman" w:hAnsi="Arial" w:cs="Arial"/>
          <w:b/>
          <w:bCs/>
          <w:i/>
          <w:iCs/>
          <w:color w:val="555555"/>
          <w:kern w:val="0"/>
          <w:sz w:val="21"/>
          <w:szCs w:val="21"/>
          <w:lang w:val="el-GR"/>
        </w:rPr>
        <w:t>Κεφάλαιο 13: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</w:rPr>
        <w:t> </w:t>
      </w:r>
      <w:r w:rsidRPr="009C56C4">
        <w:rPr>
          <w:rFonts w:ascii="Arial" w:eastAsia="Times New Roman" w:hAnsi="Arial" w:cs="Arial"/>
          <w:i/>
          <w:iCs/>
          <w:color w:val="555555"/>
          <w:kern w:val="0"/>
          <w:sz w:val="21"/>
          <w:szCs w:val="21"/>
          <w:lang w:val="el-GR"/>
        </w:rPr>
        <w:t>Απλή Γραμμική παλινδρόμηση (Εκτός Ενότητες: 13.6 &amp; 13.8)</w:t>
      </w:r>
    </w:p>
    <w:p w14:paraId="0EE46C2D" w14:textId="77777777" w:rsidR="0095476B" w:rsidRPr="009C56C4" w:rsidRDefault="0095476B">
      <w:pPr>
        <w:rPr>
          <w:lang w:val="el-GR"/>
        </w:rPr>
      </w:pPr>
    </w:p>
    <w:sectPr w:rsidR="0095476B" w:rsidRPr="009C56C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65D7"/>
    <w:multiLevelType w:val="multilevel"/>
    <w:tmpl w:val="4F66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E5997"/>
    <w:multiLevelType w:val="multilevel"/>
    <w:tmpl w:val="6DCC8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C4"/>
    <w:rsid w:val="00023BF4"/>
    <w:rsid w:val="00377E1A"/>
    <w:rsid w:val="004E26C1"/>
    <w:rsid w:val="0095476B"/>
    <w:rsid w:val="009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93EE"/>
  <w15:chartTrackingRefBased/>
  <w15:docId w15:val="{1A6A7C6F-F7E8-40CE-8E24-8B7894F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Mangal"/>
        <w:kern w:val="3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C56C4"/>
    <w:rPr>
      <w:b/>
      <w:bCs/>
    </w:rPr>
  </w:style>
  <w:style w:type="character" w:styleId="a4">
    <w:name w:val="Emphasis"/>
    <w:basedOn w:val="a0"/>
    <w:uiPriority w:val="20"/>
    <w:qFormat/>
    <w:rsid w:val="009C5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MITROPOULOS IOANNIS</dc:creator>
  <cp:keywords/>
  <dc:description/>
  <cp:lastModifiedBy>MITROPOULOS IOANNIS</cp:lastModifiedBy>
  <cp:revision>2</cp:revision>
  <dcterms:created xsi:type="dcterms:W3CDTF">2023-01-12T10:24:00Z</dcterms:created>
  <dcterms:modified xsi:type="dcterms:W3CDTF">2023-01-12T10:24:00Z</dcterms:modified>
</cp:coreProperties>
</file>