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AF" w:rsidRPr="00D673AF" w:rsidRDefault="00D673AF" w:rsidP="0052538A">
      <w:pPr>
        <w:spacing w:before="100" w:beforeAutospacing="1" w:after="100" w:afterAutospacing="1" w:line="240" w:lineRule="auto"/>
        <w:rPr>
          <w:rFonts w:ascii="Times New Roman" w:eastAsia="Times New Roman" w:hAnsi="Times New Roman" w:cs="Times New Roman"/>
          <w:bCs/>
          <w:kern w:val="36"/>
          <w:sz w:val="28"/>
          <w:szCs w:val="28"/>
          <w:lang w:eastAsia="el-GR"/>
        </w:rPr>
      </w:pPr>
      <w:r w:rsidRPr="00D673AF">
        <w:rPr>
          <w:rFonts w:ascii="Times New Roman" w:eastAsia="Times New Roman" w:hAnsi="Times New Roman" w:cs="Times New Roman"/>
          <w:b/>
          <w:bCs/>
          <w:kern w:val="36"/>
          <w:sz w:val="28"/>
          <w:szCs w:val="28"/>
          <w:u w:val="single"/>
          <w:lang w:eastAsia="el-GR"/>
        </w:rPr>
        <w:t>ΑΣΤΙΚΟΙ  ΣΥΝΕΤΑΙΡΙΣΜΟΙ</w:t>
      </w:r>
    </w:p>
    <w:p w:rsidR="003D14EC" w:rsidRDefault="00254601"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254601">
        <w:rPr>
          <w:rFonts w:ascii="Times New Roman" w:eastAsia="Times New Roman" w:hAnsi="Times New Roman" w:cs="Times New Roman"/>
          <w:b/>
          <w:sz w:val="24"/>
          <w:szCs w:val="24"/>
          <w:u w:val="single"/>
          <w:lang w:eastAsia="el-GR"/>
        </w:rPr>
        <w:t>ΠΑΡΑΡΤΗΜΑ</w:t>
      </w:r>
    </w:p>
    <w:p w:rsidR="00254601" w:rsidRPr="003A6DE8" w:rsidRDefault="00254601"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3A6DE8">
        <w:rPr>
          <w:rFonts w:ascii="Times New Roman" w:eastAsia="Times New Roman" w:hAnsi="Times New Roman" w:cs="Times New Roman"/>
          <w:sz w:val="24"/>
          <w:szCs w:val="24"/>
          <w:lang w:eastAsia="el-GR"/>
        </w:rPr>
        <w:t>ΧΑΡΑΚΤΗΡΙΣΤΙΚΑ ΚΑΙ ΝΟΜΙΚΗ ΜΟΡΦΗ  ΣΥΝΕΤΑΙΡΙΣΜΩΝ</w:t>
      </w:r>
    </w:p>
    <w:p w:rsidR="003D14EC" w:rsidRPr="003A6DE8" w:rsidRDefault="00254601"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Κ</w:t>
      </w:r>
      <w:r w:rsidR="003D14EC" w:rsidRPr="003A6DE8">
        <w:rPr>
          <w:rFonts w:ascii="Times New Roman" w:hAnsi="Times New Roman" w:cs="Times New Roman"/>
          <w:sz w:val="24"/>
          <w:szCs w:val="24"/>
        </w:rPr>
        <w:t>υριότερα στοιχεία που χαρακτηρίζουν ένα συνεταιρισμό είναι:</w:t>
      </w:r>
    </w:p>
    <w:p w:rsidR="003D14EC" w:rsidRPr="003A6DE8" w:rsidRDefault="003D14E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 1)Ο συνεταιρισμός είναι οικονομική </w:t>
      </w:r>
      <w:proofErr w:type="spellStart"/>
      <w:r w:rsidRPr="003A6DE8">
        <w:rPr>
          <w:rFonts w:ascii="Times New Roman" w:hAnsi="Times New Roman" w:cs="Times New Roman"/>
          <w:sz w:val="24"/>
          <w:szCs w:val="24"/>
        </w:rPr>
        <w:t>οργάνωση,δηλαδή</w:t>
      </w:r>
      <w:proofErr w:type="spellEnd"/>
      <w:r w:rsidRPr="003A6DE8">
        <w:rPr>
          <w:rFonts w:ascii="Times New Roman" w:hAnsi="Times New Roman" w:cs="Times New Roman"/>
          <w:sz w:val="24"/>
          <w:szCs w:val="24"/>
        </w:rPr>
        <w:t xml:space="preserve"> μια επιχειρηματική μονάδα, γιατί πραγματοποιεί διάφορες οικονομικές δραστηριότητες, όπως παραγωγή, μεταποίηση και εμπορία αγροτικών προϊόντων, προμήθεια και διάθεση καταναλωτικών και βιομηχανικών αγαθών, πιστωτικές και ασφαλιστικές εργασίες, </w:t>
      </w:r>
      <w:proofErr w:type="spellStart"/>
      <w:r w:rsidRPr="003A6DE8">
        <w:rPr>
          <w:rFonts w:ascii="Times New Roman" w:hAnsi="Times New Roman" w:cs="Times New Roman"/>
          <w:sz w:val="24"/>
          <w:szCs w:val="24"/>
        </w:rPr>
        <w:t>κ.λ.π</w:t>
      </w:r>
      <w:proofErr w:type="spellEnd"/>
      <w:r w:rsidRPr="003A6DE8">
        <w:rPr>
          <w:rFonts w:ascii="Times New Roman" w:hAnsi="Times New Roman" w:cs="Times New Roman"/>
          <w:sz w:val="24"/>
          <w:szCs w:val="24"/>
        </w:rPr>
        <w:t>. Δεν είναι ούτε συνδικαλιστικό σωματείο ούτε κοινωνικό ίδρυμα.</w:t>
      </w:r>
    </w:p>
    <w:p w:rsidR="003D14EC" w:rsidRPr="003A6DE8" w:rsidRDefault="003D14E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2)Ο συνεταιρισμός είναι ένωση προσώπων και όχι </w:t>
      </w:r>
      <w:proofErr w:type="spellStart"/>
      <w:r w:rsidRPr="003A6DE8">
        <w:rPr>
          <w:rFonts w:ascii="Times New Roman" w:hAnsi="Times New Roman" w:cs="Times New Roman"/>
          <w:sz w:val="24"/>
          <w:szCs w:val="24"/>
        </w:rPr>
        <w:t>κεφαλαίων,αφού</w:t>
      </w:r>
      <w:proofErr w:type="spellEnd"/>
      <w:r w:rsidRPr="003A6DE8">
        <w:rPr>
          <w:rFonts w:ascii="Times New Roman" w:hAnsi="Times New Roman" w:cs="Times New Roman"/>
          <w:sz w:val="24"/>
          <w:szCs w:val="24"/>
        </w:rPr>
        <w:t xml:space="preserve"> η δημιουργία και η λειτουργία του στηρίζεται στα πρόσωπα και όχι στα κεφάλαια. Για το λόγο αυτό, το ύψος της συνεταιριστικής μερίδας είναι περιορισμένο, για να δοθεί η δυνατότητα σε περισσότερα άτομα να γίνουν μέλη του συνεταιρισμού και έτσι να συγκεντρωθούν τα απαιτούμενα κεφάλαια και όχι να διατεθούν από ένα ή λίγα άτομα.</w:t>
      </w:r>
    </w:p>
    <w:p w:rsidR="00E7594B" w:rsidRPr="003A6DE8" w:rsidRDefault="00E7594B"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3)Ο συνεταιρισμός συγκροτείται εθελοντικά,</w:t>
      </w:r>
      <w:r w:rsidR="00D673AF">
        <w:rPr>
          <w:rFonts w:ascii="Times New Roman" w:hAnsi="Times New Roman" w:cs="Times New Roman"/>
          <w:sz w:val="24"/>
          <w:szCs w:val="24"/>
        </w:rPr>
        <w:t xml:space="preserve"> </w:t>
      </w:r>
      <w:r w:rsidRPr="003A6DE8">
        <w:rPr>
          <w:rFonts w:ascii="Times New Roman" w:hAnsi="Times New Roman" w:cs="Times New Roman"/>
          <w:sz w:val="24"/>
          <w:szCs w:val="24"/>
        </w:rPr>
        <w:t>δηλαδή εφόσον το θέλουν τα άτομα και όχι κάτω από οποιαδήποτε μορφής πίεση ή εξαναγκασμό.</w:t>
      </w:r>
    </w:p>
    <w:p w:rsidR="00E7594B" w:rsidRPr="003A6DE8" w:rsidRDefault="00E7594B"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4)Ο συνεταιρισμός είναι μια δημοκρατικά διοικούμενη επιχείρηση και όχι καμιά αυταρχική οργάνωση, γιατί η Διοίκησή του εκλέγεται και λειτουργεί με βάση τις αρχές της Δημοκρατίας, δηλαδή τους κανόνες της πλειοψηφίας.</w:t>
      </w:r>
    </w:p>
    <w:p w:rsidR="00E7594B" w:rsidRPr="003A6DE8" w:rsidRDefault="00E7594B"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5)Οι σκοποί των συνεταιρισμών είναι ταυτόχρονα οικονομικοί, κοινωνικοί και </w:t>
      </w:r>
      <w:proofErr w:type="spellStart"/>
      <w:r w:rsidRPr="003A6DE8">
        <w:rPr>
          <w:rFonts w:ascii="Times New Roman" w:hAnsi="Times New Roman" w:cs="Times New Roman"/>
          <w:sz w:val="24"/>
          <w:szCs w:val="24"/>
        </w:rPr>
        <w:t>πολιτιστικοί,παρόλο</w:t>
      </w:r>
      <w:proofErr w:type="spellEnd"/>
      <w:r w:rsidRPr="003A6DE8">
        <w:rPr>
          <w:rFonts w:ascii="Times New Roman" w:hAnsi="Times New Roman" w:cs="Times New Roman"/>
          <w:sz w:val="24"/>
          <w:szCs w:val="24"/>
        </w:rPr>
        <w:t xml:space="preserve"> που είναι οικονομικές οργανώσεις, δηλαδή επιχειρήσεις που επιτελούν μόνο οικονομικές δραστηριότητες.</w:t>
      </w:r>
    </w:p>
    <w:p w:rsidR="0044079C" w:rsidRPr="003A6DE8" w:rsidRDefault="0044079C" w:rsidP="0052538A">
      <w:pPr>
        <w:spacing w:before="100" w:beforeAutospacing="1" w:after="100" w:afterAutospacing="1" w:line="240" w:lineRule="auto"/>
        <w:rPr>
          <w:sz w:val="24"/>
          <w:szCs w:val="24"/>
        </w:rPr>
      </w:pPr>
      <w:r w:rsidRPr="003A6DE8">
        <w:rPr>
          <w:sz w:val="24"/>
          <w:szCs w:val="24"/>
        </w:rPr>
        <w:t>----</w:t>
      </w:r>
    </w:p>
    <w:p w:rsidR="003A6DE8" w:rsidRDefault="003A6DE8" w:rsidP="0052538A">
      <w:pPr>
        <w:spacing w:before="100" w:beforeAutospacing="1" w:after="100" w:afterAutospacing="1" w:line="240" w:lineRule="auto"/>
        <w:rPr>
          <w:rFonts w:ascii="Times New Roman" w:hAnsi="Times New Roman" w:cs="Times New Roman"/>
          <w:sz w:val="24"/>
          <w:szCs w:val="24"/>
        </w:rPr>
      </w:pPr>
    </w:p>
    <w:p w:rsidR="00C03E65" w:rsidRPr="003A6DE8" w:rsidRDefault="00C03E65" w:rsidP="0052538A">
      <w:pPr>
        <w:spacing w:before="100" w:beforeAutospacing="1" w:after="100" w:afterAutospacing="1" w:line="240" w:lineRule="auto"/>
        <w:rPr>
          <w:rFonts w:ascii="Times New Roman" w:hAnsi="Times New Roman" w:cs="Times New Roman"/>
          <w:b/>
          <w:u w:val="single"/>
        </w:rPr>
      </w:pPr>
      <w:r w:rsidRPr="003A6DE8">
        <w:rPr>
          <w:rFonts w:ascii="Times New Roman" w:hAnsi="Times New Roman" w:cs="Times New Roman"/>
          <w:b/>
          <w:u w:val="single"/>
        </w:rPr>
        <w:t>ΝΟΜΙΚΗ ΜΟΡΦΗ ΤΟΥ ΣΥΝΕΤΑΙΡΙΣΜΟΥ</w:t>
      </w:r>
    </w:p>
    <w:p w:rsidR="00C03E65"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Ο συνεταιρισμός, σύμφωνα με τους ορισμούς που του έχουν δοθεί, έχει την </w:t>
      </w:r>
      <w:r w:rsidRPr="003A6DE8">
        <w:rPr>
          <w:rFonts w:ascii="Times New Roman" w:hAnsi="Times New Roman" w:cs="Times New Roman"/>
          <w:b/>
          <w:sz w:val="24"/>
          <w:szCs w:val="24"/>
        </w:rPr>
        <w:t>εμπορική ιδιότητα</w:t>
      </w:r>
      <w:r w:rsidRPr="003A6DE8">
        <w:rPr>
          <w:rFonts w:ascii="Times New Roman" w:hAnsi="Times New Roman" w:cs="Times New Roman"/>
          <w:sz w:val="24"/>
          <w:szCs w:val="24"/>
        </w:rPr>
        <w:t>.</w:t>
      </w:r>
    </w:p>
    <w:p w:rsidR="00C03E65"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Εταιρίες εμπορικού δικαίου7είναιόσες εταιρίες έχουν σκοπό και πράγματι διενεργούν εμπορικές πράξεις (ουσιαστικό κριτήριο),καθώς και όσες έχουν περιβληθεί έναν από τους τύπους που ο ίδιος ο νόμος χαρακτηρίζει εμπορικό (τυπικό κριτήριο).                                                                                                                 Στις εταιρίες </w:t>
      </w:r>
      <w:r w:rsidRPr="003A6DE8">
        <w:rPr>
          <w:rFonts w:ascii="Times New Roman" w:hAnsi="Times New Roman" w:cs="Times New Roman"/>
          <w:b/>
          <w:sz w:val="24"/>
          <w:szCs w:val="24"/>
        </w:rPr>
        <w:t>με τυπικό κριτήριο</w:t>
      </w:r>
      <w:r w:rsidRPr="003A6DE8">
        <w:rPr>
          <w:rFonts w:ascii="Times New Roman" w:hAnsi="Times New Roman" w:cs="Times New Roman"/>
          <w:sz w:val="24"/>
          <w:szCs w:val="24"/>
        </w:rPr>
        <w:t xml:space="preserve"> ανήκει και ο συνεταιρισμός ο οποίος έχει τα παρακάτω χαρακτηριστικά:</w:t>
      </w:r>
    </w:p>
    <w:p w:rsidR="00C03E65"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•είναι εμπορική εταιρία με νομική προσωπικότητα, συνεπώς έχει τη δική του περιουσία, επωνυμία, έδρα κτλ.</w:t>
      </w:r>
    </w:p>
    <w:p w:rsidR="00C03E65"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lastRenderedPageBreak/>
        <w:t>•το κεφάλαιο του, όπως και ο αριθμός των μελών του είναι μεταβλητά, λόγω της ελευθερίας εισόδου και εξόδου των μελών</w:t>
      </w:r>
    </w:p>
    <w:p w:rsidR="00C03E65"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•δεν έχει σκοπό το κέρδος αλλά τη βελτίωση της οικονομικής και κοινωνικής θέσης των μελών του μέσω της αλληλοβοήθειας και της συνεργασίας</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•τα μέλη του συνεταιρισμού έχουν ίσα δικαιώματα και υποχρεώσεις, ανεξάρτητα από το μέγεθος της εισφοράς τους</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•η συνεταιριστική μερίδα (=εισφορά κάθε εταίρου) είναι ίση για κάθε εταίρο, </w:t>
      </w:r>
      <w:proofErr w:type="spellStart"/>
      <w:r w:rsidRPr="003A6DE8">
        <w:rPr>
          <w:rFonts w:ascii="Times New Roman" w:hAnsi="Times New Roman" w:cs="Times New Roman"/>
          <w:sz w:val="24"/>
          <w:szCs w:val="24"/>
        </w:rPr>
        <w:t>κατ’αρχήν</w:t>
      </w:r>
      <w:proofErr w:type="spellEnd"/>
      <w:r w:rsidR="00C03E65" w:rsidRPr="003A6DE8">
        <w:rPr>
          <w:rFonts w:ascii="Times New Roman" w:hAnsi="Times New Roman" w:cs="Times New Roman"/>
          <w:sz w:val="24"/>
          <w:szCs w:val="24"/>
        </w:rPr>
        <w:t xml:space="preserve"> </w:t>
      </w:r>
      <w:r w:rsidRPr="003A6DE8">
        <w:rPr>
          <w:rFonts w:ascii="Times New Roman" w:hAnsi="Times New Roman" w:cs="Times New Roman"/>
          <w:sz w:val="24"/>
          <w:szCs w:val="24"/>
        </w:rPr>
        <w:t xml:space="preserve"> αμεταβίβαστη και ακληρονόμητη.</w:t>
      </w:r>
      <w:r w:rsidR="00C03E65" w:rsidRPr="003A6DE8">
        <w:rPr>
          <w:rFonts w:ascii="Times New Roman" w:hAnsi="Times New Roman" w:cs="Times New Roman"/>
          <w:sz w:val="24"/>
          <w:szCs w:val="24"/>
        </w:rPr>
        <w:t xml:space="preserve">                                                                                                                                                        </w:t>
      </w:r>
      <w:r w:rsidRPr="003A6DE8">
        <w:rPr>
          <w:rFonts w:ascii="Times New Roman" w:hAnsi="Times New Roman" w:cs="Times New Roman"/>
          <w:sz w:val="24"/>
          <w:szCs w:val="24"/>
        </w:rPr>
        <w:t xml:space="preserve"> </w:t>
      </w:r>
    </w:p>
    <w:p w:rsid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Σύμφωνα με ένα άλλο χαρακτηριστικό του, αυτό που αφορά την περιουσιακή συμβολή, ο συνεταιρισμός ανήκει στις κεφαλαιουχικές εταιρίες όπως προκύπτει από τον ορισμό αυτών</w:t>
      </w:r>
      <w:r w:rsidRPr="003A6DE8">
        <w:rPr>
          <w:rFonts w:ascii="Times New Roman" w:hAnsi="Times New Roman" w:cs="Times New Roman"/>
          <w:b/>
          <w:sz w:val="24"/>
          <w:szCs w:val="24"/>
        </w:rPr>
        <w:t>.</w:t>
      </w:r>
      <w:r w:rsidR="003A6DE8">
        <w:rPr>
          <w:rFonts w:ascii="Times New Roman" w:hAnsi="Times New Roman" w:cs="Times New Roman"/>
          <w:b/>
          <w:sz w:val="24"/>
          <w:szCs w:val="24"/>
        </w:rPr>
        <w:t xml:space="preserve">  </w:t>
      </w:r>
      <w:r w:rsidRPr="003A6DE8">
        <w:rPr>
          <w:rFonts w:ascii="Times New Roman" w:hAnsi="Times New Roman" w:cs="Times New Roman"/>
          <w:b/>
          <w:sz w:val="24"/>
          <w:szCs w:val="24"/>
        </w:rPr>
        <w:t>Κεφαλαιουχικές</w:t>
      </w:r>
      <w:r w:rsidR="003A6DE8">
        <w:rPr>
          <w:rFonts w:ascii="Times New Roman" w:hAnsi="Times New Roman" w:cs="Times New Roman"/>
          <w:sz w:val="24"/>
          <w:szCs w:val="24"/>
        </w:rPr>
        <w:t xml:space="preserve">  </w:t>
      </w:r>
      <w:r w:rsidRPr="003A6DE8">
        <w:rPr>
          <w:rFonts w:ascii="Times New Roman" w:hAnsi="Times New Roman" w:cs="Times New Roman"/>
          <w:sz w:val="24"/>
          <w:szCs w:val="24"/>
        </w:rPr>
        <w:t>είναι οι εταιρίες στις οποίες η επιδίωξη</w:t>
      </w:r>
      <w:r w:rsidR="003A6DE8">
        <w:rPr>
          <w:rFonts w:ascii="Times New Roman" w:hAnsi="Times New Roman" w:cs="Times New Roman"/>
          <w:sz w:val="24"/>
          <w:szCs w:val="24"/>
        </w:rPr>
        <w:t xml:space="preserve"> </w:t>
      </w:r>
      <w:r w:rsidRPr="003A6DE8">
        <w:rPr>
          <w:rFonts w:ascii="Times New Roman" w:hAnsi="Times New Roman" w:cs="Times New Roman"/>
          <w:sz w:val="24"/>
          <w:szCs w:val="24"/>
        </w:rPr>
        <w:t>του εταιρικού σκοπού στηρίζεται κυρίως στην περιουσιακή συμβολή των εταίρων (συγκέντρωση κεφαλαίων).</w:t>
      </w:r>
      <w:r w:rsidR="00C03E65" w:rsidRPr="003A6DE8">
        <w:rPr>
          <w:rFonts w:ascii="Times New Roman" w:hAnsi="Times New Roman" w:cs="Times New Roman"/>
          <w:sz w:val="24"/>
          <w:szCs w:val="24"/>
        </w:rPr>
        <w:t xml:space="preserve">                                                                                    </w:t>
      </w:r>
      <w:r w:rsidR="003A6DE8">
        <w:rPr>
          <w:rFonts w:ascii="Times New Roman" w:hAnsi="Times New Roman" w:cs="Times New Roman"/>
          <w:sz w:val="24"/>
          <w:szCs w:val="24"/>
        </w:rPr>
        <w:t xml:space="preserve">     </w:t>
      </w:r>
    </w:p>
    <w:p w:rsidR="00C03E65" w:rsidRPr="003A6DE8" w:rsidRDefault="0044079C" w:rsidP="0052538A">
      <w:pPr>
        <w:spacing w:before="100" w:beforeAutospacing="1" w:after="100" w:afterAutospacing="1" w:line="240" w:lineRule="auto"/>
        <w:rPr>
          <w:rFonts w:ascii="Times New Roman" w:hAnsi="Times New Roman" w:cs="Times New Roman"/>
          <w:b/>
          <w:sz w:val="24"/>
          <w:szCs w:val="24"/>
        </w:rPr>
      </w:pPr>
      <w:r w:rsidRPr="003A6DE8">
        <w:rPr>
          <w:rFonts w:ascii="Times New Roman" w:hAnsi="Times New Roman" w:cs="Times New Roman"/>
          <w:sz w:val="24"/>
          <w:szCs w:val="24"/>
        </w:rPr>
        <w:t>Σαν κεφαλαιουχική λοιπόν εταιρία έχει τα εξής χαρακτηριστικά:</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οι μεταβολές που επέρχονται στα πρόσωπα των εταίρων (θάνατος, πτώχευση, δικαστική συμπαράσταση) δεν επιφέρουν τη λύση της εταιρίας</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 xml:space="preserve">η μεταβίβαση της εταιρικής ιδιότητας είναι ελεύθερη </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για τις υποχρεώσεις της εταιρίας ευθύνεται μόνο το νομικό πρόσωπο με την περιουσία του και όχι οι εταίροι με την ατομική τους περιουσία</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η διοίκηση της εταιρίας ασκείται από ειδικά όργανα, τα μέλη των οποίων δεν είναι ανάγκη να έχουν την εταιρική ιδιότητα</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οι εταίροι εκφράζουν τη βούλησή τους μόνο στη συνέλευση, οι αποφάσεις της οποίας λαμβάνονται με πλειοψηφία κεφαλαίου, δηλαδή ανάλογα με το ύψος της εισφοράς τους</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η συμμετοχή των εταίρων στα κέρδη και τις ζημίες εξαρτάται από το ύψος της εισφοράς τους</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δεν επιτρέπεται ως εισφορά η προσωπική εργασία των εταίρων</w:t>
      </w:r>
    </w:p>
    <w:p w:rsidR="00254601"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sym w:font="Symbol" w:char="F0A7"/>
      </w:r>
      <w:r w:rsidRPr="003A6DE8">
        <w:rPr>
          <w:rFonts w:ascii="Times New Roman" w:hAnsi="Times New Roman" w:cs="Times New Roman"/>
          <w:sz w:val="24"/>
          <w:szCs w:val="24"/>
        </w:rPr>
        <w:t>οι εταίροι δεν έχουν, ούτε δικαίωμα ούτε υποχρέωση για εταιρική συνεργασία.</w:t>
      </w:r>
    </w:p>
    <w:p w:rsidR="00C03E65" w:rsidRPr="003A6DE8" w:rsidRDefault="0044079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Τέλος, ο συνεταιρισμός ανήκει στις εταιρίες με </w:t>
      </w:r>
      <w:r w:rsidRPr="003A6DE8">
        <w:rPr>
          <w:rFonts w:ascii="Times New Roman" w:hAnsi="Times New Roman" w:cs="Times New Roman"/>
          <w:b/>
          <w:sz w:val="24"/>
          <w:szCs w:val="24"/>
        </w:rPr>
        <w:t>νομική προσωπικότητα</w:t>
      </w:r>
      <w:r w:rsidRPr="003A6DE8">
        <w:rPr>
          <w:rFonts w:ascii="Times New Roman" w:hAnsi="Times New Roman" w:cs="Times New Roman"/>
          <w:sz w:val="24"/>
          <w:szCs w:val="24"/>
        </w:rPr>
        <w:t>.</w:t>
      </w:r>
      <w:r w:rsidR="003A6DE8">
        <w:rPr>
          <w:rFonts w:ascii="Times New Roman" w:hAnsi="Times New Roman" w:cs="Times New Roman"/>
          <w:sz w:val="24"/>
          <w:szCs w:val="24"/>
        </w:rPr>
        <w:t xml:space="preserve">        </w:t>
      </w:r>
      <w:r w:rsidRPr="003A6DE8">
        <w:rPr>
          <w:rFonts w:ascii="Times New Roman" w:hAnsi="Times New Roman" w:cs="Times New Roman"/>
          <w:sz w:val="24"/>
          <w:szCs w:val="24"/>
        </w:rPr>
        <w:t>Εταιρίες με νομική προσωπικότητα</w:t>
      </w:r>
      <w:r w:rsidR="00254601" w:rsidRPr="003A6DE8">
        <w:rPr>
          <w:rFonts w:ascii="Times New Roman" w:hAnsi="Times New Roman" w:cs="Times New Roman"/>
          <w:sz w:val="24"/>
          <w:szCs w:val="24"/>
        </w:rPr>
        <w:t xml:space="preserve">  </w:t>
      </w:r>
      <w:r w:rsidRPr="003A6DE8">
        <w:rPr>
          <w:rFonts w:ascii="Times New Roman" w:hAnsi="Times New Roman" w:cs="Times New Roman"/>
          <w:sz w:val="24"/>
          <w:szCs w:val="24"/>
        </w:rPr>
        <w:t>είναι εκείνες που αποτελούν αυτοτελή υποκείμενα δικαίου, ανεξάρτητα από τα πρόσωπα που το αποτελούν.</w:t>
      </w:r>
    </w:p>
    <w:p w:rsidR="00C03E65"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 Οι συνέπειες της νομικής προσωπικότητας της εταιρίας είναι οι εξής:</w:t>
      </w:r>
    </w:p>
    <w:p w:rsidR="00254601"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lastRenderedPageBreak/>
        <w:t xml:space="preserve"> 1.Η εταιρία έχει ικανότητα δικαίου, δηλαδή μπορεί να αποκτά δικαιώματα και υποχρεώσεις, καθώς και ικανότητα προς δικαιοπραξία και αδικοπραξία. Ακόμη, έχει ικανότητα να είναι διάδικος και να παρίσταται στο δικαστήριο.</w:t>
      </w:r>
    </w:p>
    <w:p w:rsidR="00254601"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2.Η βούληση της εταιρίας εκφράζεται από τα όργανά της (π.χ. διοικητικό συμβούλιο).</w:t>
      </w:r>
    </w:p>
    <w:p w:rsidR="00254601"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3.Η εταιρία έχει δική της περιουσία, ανεξάρτητη από την περιουσία των μελών της, με την οποία και ευθύνεται για τα δημιουργούμενα χρέη.</w:t>
      </w:r>
    </w:p>
    <w:p w:rsidR="00254601"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4.Η εταιρία έχει δική της εθνικότητα, έδρα (=κατοικία) και επωνυμία (=όνομα).</w:t>
      </w:r>
    </w:p>
    <w:p w:rsidR="0044079C" w:rsidRPr="003A6DE8" w:rsidRDefault="00C03E65"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5.Οι εταίροι δεν είναι συγκύριοι στα περιουσιακά στοιχεία της εταιρίας (π.χ. έπιπλα, μηχανήματα), απλώς έχουν ενοχική απαίτηση να συμμετέχουν στα κέρδη της και στο προϊόν της εκκαθάρισης  </w:t>
      </w:r>
    </w:p>
    <w:p w:rsidR="00FA221A" w:rsidRPr="003A6DE8" w:rsidRDefault="00FA221A"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w:t>
      </w:r>
      <w:r w:rsidR="00CF0124" w:rsidRPr="003A6DE8">
        <w:rPr>
          <w:rFonts w:ascii="Times New Roman" w:hAnsi="Times New Roman" w:cs="Times New Roman"/>
          <w:b/>
          <w:sz w:val="24"/>
          <w:szCs w:val="24"/>
          <w:u w:val="single"/>
        </w:rPr>
        <w:t>ΤΑΞΙΝΟΜΗΣΗ  ΤΩΝ  ΣΥΝΕΤΑΙΡΙΣΜΩΝ</w:t>
      </w:r>
      <w:r w:rsidRPr="003A6DE8">
        <w:rPr>
          <w:rFonts w:ascii="Times New Roman" w:hAnsi="Times New Roman" w:cs="Times New Roman"/>
          <w:sz w:val="24"/>
          <w:szCs w:val="24"/>
        </w:rPr>
        <w:t>----</w:t>
      </w:r>
    </w:p>
    <w:p w:rsidR="001E49EC" w:rsidRPr="003A6DE8" w:rsidRDefault="001E49E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b/>
          <w:sz w:val="24"/>
          <w:szCs w:val="24"/>
        </w:rPr>
        <w:t>Μερικές από τις πιο συνηθισμένες ταξινομήσεις των συνεταιρισμών είναι οι ακόλουθες</w:t>
      </w:r>
      <w:r w:rsidRPr="003A6DE8">
        <w:rPr>
          <w:rFonts w:ascii="Times New Roman" w:hAnsi="Times New Roman" w:cs="Times New Roman"/>
          <w:sz w:val="24"/>
          <w:szCs w:val="24"/>
        </w:rPr>
        <w:t xml:space="preserve">: </w:t>
      </w:r>
    </w:p>
    <w:p w:rsidR="001E49EC" w:rsidRPr="003A6DE8" w:rsidRDefault="001E49E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α) Ανάλογα με τις ομάδες που εξυπηρετούν.</w:t>
      </w:r>
    </w:p>
    <w:p w:rsidR="001E49EC" w:rsidRPr="003A6DE8" w:rsidRDefault="001E49EC" w:rsidP="0052538A">
      <w:pPr>
        <w:spacing w:before="100" w:beforeAutospacing="1" w:after="100" w:afterAutospacing="1" w:line="240" w:lineRule="auto"/>
        <w:rPr>
          <w:rFonts w:ascii="Times New Roman" w:hAnsi="Times New Roman" w:cs="Times New Roman"/>
          <w:sz w:val="24"/>
          <w:szCs w:val="24"/>
        </w:rPr>
      </w:pPr>
      <w:r w:rsidRPr="003A6DE8">
        <w:rPr>
          <w:rFonts w:ascii="Times New Roman" w:hAnsi="Times New Roman" w:cs="Times New Roman"/>
          <w:sz w:val="24"/>
          <w:szCs w:val="24"/>
        </w:rPr>
        <w:t xml:space="preserve">Οι συνεταιρισμοί διακρίνονται συνήθως σε </w:t>
      </w:r>
      <w:r w:rsidRPr="003A6DE8">
        <w:rPr>
          <w:rFonts w:ascii="Times New Roman" w:hAnsi="Times New Roman" w:cs="Times New Roman"/>
          <w:b/>
          <w:sz w:val="24"/>
          <w:szCs w:val="24"/>
        </w:rPr>
        <w:t>αγροτικούς (ή γεωργικούς)</w:t>
      </w:r>
      <w:r w:rsidRPr="003A6DE8">
        <w:rPr>
          <w:rFonts w:ascii="Times New Roman" w:hAnsi="Times New Roman" w:cs="Times New Roman"/>
          <w:sz w:val="24"/>
          <w:szCs w:val="24"/>
        </w:rPr>
        <w:t xml:space="preserve">, σε </w:t>
      </w:r>
      <w:r w:rsidRPr="003A6DE8">
        <w:rPr>
          <w:rFonts w:ascii="Times New Roman" w:hAnsi="Times New Roman" w:cs="Times New Roman"/>
          <w:b/>
          <w:sz w:val="24"/>
          <w:szCs w:val="24"/>
        </w:rPr>
        <w:t>καταναλωτικούς</w:t>
      </w:r>
      <w:r w:rsidRPr="003A6DE8">
        <w:rPr>
          <w:rFonts w:ascii="Times New Roman" w:hAnsi="Times New Roman" w:cs="Times New Roman"/>
          <w:sz w:val="24"/>
          <w:szCs w:val="24"/>
        </w:rPr>
        <w:t xml:space="preserve"> και σε </w:t>
      </w:r>
      <w:r w:rsidRPr="003A6DE8">
        <w:rPr>
          <w:rFonts w:ascii="Times New Roman" w:hAnsi="Times New Roman" w:cs="Times New Roman"/>
          <w:b/>
          <w:sz w:val="24"/>
          <w:szCs w:val="24"/>
        </w:rPr>
        <w:t xml:space="preserve">συνεταιρισμούς </w:t>
      </w:r>
      <w:proofErr w:type="spellStart"/>
      <w:r w:rsidRPr="003A6DE8">
        <w:rPr>
          <w:rFonts w:ascii="Times New Roman" w:hAnsi="Times New Roman" w:cs="Times New Roman"/>
          <w:b/>
          <w:sz w:val="24"/>
          <w:szCs w:val="24"/>
        </w:rPr>
        <w:t>εργατών</w:t>
      </w:r>
      <w:r w:rsidRPr="003A6DE8">
        <w:rPr>
          <w:rFonts w:ascii="Times New Roman" w:hAnsi="Times New Roman" w:cs="Times New Roman"/>
          <w:sz w:val="24"/>
          <w:szCs w:val="24"/>
        </w:rPr>
        <w:t>.Οι</w:t>
      </w:r>
      <w:proofErr w:type="spellEnd"/>
      <w:r w:rsidRPr="003A6DE8">
        <w:rPr>
          <w:rFonts w:ascii="Times New Roman" w:hAnsi="Times New Roman" w:cs="Times New Roman"/>
          <w:sz w:val="24"/>
          <w:szCs w:val="24"/>
        </w:rPr>
        <w:t xml:space="preserve"> αγροτικοί συνεταιρισμοί αποτελούνται από αγρότες που επιδιώκουν, μέσω του συνεταιρισμού, να εξασφαλίσουν τον εφοδιασμό τους με τα αναγκαία είδη υπό καλύτερους όρους, να μεταποιήσουν και να διαθέσουν τα προϊόντα τους σε καλύτερες τιμές, να εξασφαλίσουν κεφάλαια με καλύτερους όρους για δάνεια στα μέλη τους ή και να συνδυάσουν όλους αυτούς τους σκοπούς και να παράγουν ακόμη από κοινού, για να εξασφαλίσουν το σύνολο των πλεονεκτημάτων.</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Οι </w:t>
      </w:r>
      <w:r w:rsidRPr="00FA221A">
        <w:rPr>
          <w:rFonts w:ascii="Times New Roman" w:eastAsia="Times New Roman" w:hAnsi="Times New Roman" w:cs="Times New Roman"/>
          <w:b/>
          <w:sz w:val="24"/>
          <w:szCs w:val="24"/>
          <w:lang w:eastAsia="el-GR"/>
        </w:rPr>
        <w:t>καταναλωτικοί συνεταιρισμοί</w:t>
      </w:r>
      <w:r w:rsidRPr="00FA221A">
        <w:rPr>
          <w:rFonts w:ascii="Times New Roman" w:eastAsia="Times New Roman" w:hAnsi="Times New Roman" w:cs="Times New Roman"/>
          <w:sz w:val="24"/>
          <w:szCs w:val="24"/>
          <w:lang w:eastAsia="el-GR"/>
        </w:rPr>
        <w:t xml:space="preserve"> αποτελούν συσπειρώσεις των καταναλωτών, οι οποίες επιδιώκουν να εφοδιάζουν τα μέλη τους και το ευρύτερο κοινό με καταναλωτικά αγαθά σε καλή ποιότητα και χαμηλές τιμές ή να τους προσφέρουν υπηρεσίες (υγείας, ασφαλίσεως, αναψυχής κλπ.) </w:t>
      </w:r>
      <w:proofErr w:type="spellStart"/>
      <w:r w:rsidRPr="00FA221A">
        <w:rPr>
          <w:rFonts w:ascii="Times New Roman" w:eastAsia="Times New Roman" w:hAnsi="Times New Roman" w:cs="Times New Roman"/>
          <w:sz w:val="24"/>
          <w:szCs w:val="24"/>
          <w:lang w:eastAsia="el-GR"/>
        </w:rPr>
        <w:t>μεκαλύτερους</w:t>
      </w:r>
      <w:proofErr w:type="spellEnd"/>
      <w:r w:rsidRPr="00FA221A">
        <w:rPr>
          <w:rFonts w:ascii="Times New Roman" w:eastAsia="Times New Roman" w:hAnsi="Times New Roman" w:cs="Times New Roman"/>
          <w:sz w:val="24"/>
          <w:szCs w:val="24"/>
          <w:lang w:eastAsia="el-GR"/>
        </w:rPr>
        <w:t xml:space="preserve"> όρους.</w:t>
      </w:r>
    </w:p>
    <w:p w:rsidR="001E49EC" w:rsidRPr="003A6DE8" w:rsidRDefault="001E49EC" w:rsidP="00FA221A">
      <w:pPr>
        <w:spacing w:after="0" w:line="240" w:lineRule="auto"/>
        <w:rPr>
          <w:rFonts w:ascii="Times New Roman" w:eastAsia="Times New Roman" w:hAnsi="Times New Roman" w:cs="Times New Roman"/>
          <w:sz w:val="24"/>
          <w:szCs w:val="24"/>
          <w:lang w:eastAsia="el-GR"/>
        </w:rPr>
      </w:pP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Οι </w:t>
      </w:r>
      <w:r w:rsidRPr="00FA221A">
        <w:rPr>
          <w:rFonts w:ascii="Times New Roman" w:eastAsia="Times New Roman" w:hAnsi="Times New Roman" w:cs="Times New Roman"/>
          <w:b/>
          <w:sz w:val="24"/>
          <w:szCs w:val="24"/>
          <w:lang w:eastAsia="el-GR"/>
        </w:rPr>
        <w:t>συνεταιρισμοί εργατών</w:t>
      </w:r>
      <w:r w:rsidRPr="00FA221A">
        <w:rPr>
          <w:rFonts w:ascii="Times New Roman" w:eastAsia="Times New Roman" w:hAnsi="Times New Roman" w:cs="Times New Roman"/>
          <w:sz w:val="24"/>
          <w:szCs w:val="24"/>
          <w:lang w:eastAsia="el-GR"/>
        </w:rPr>
        <w:t>, που σε μερικές χώρες είναι πολύ διαδεδομένοι, αποτελούν οργανώσεις που μπορούν να αναλαμβάνουν την παραγωγή βιομηχανικών ή βιοτεχνικών προϊόντων ή την προσφορά υπηρεσιών.</w:t>
      </w:r>
    </w:p>
    <w:p w:rsidR="001E49EC" w:rsidRPr="003A6DE8" w:rsidRDefault="001E49EC" w:rsidP="00FA221A">
      <w:pPr>
        <w:spacing w:after="0" w:line="240" w:lineRule="auto"/>
        <w:rPr>
          <w:rFonts w:ascii="Times New Roman" w:eastAsia="Times New Roman" w:hAnsi="Times New Roman" w:cs="Times New Roman"/>
          <w:sz w:val="24"/>
          <w:szCs w:val="24"/>
          <w:lang w:eastAsia="el-GR"/>
        </w:rPr>
      </w:pP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Μια παραλλαγή αυτής της διακρίσεως των συνεταιρισμών αποτελεί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b/>
          <w:sz w:val="24"/>
          <w:szCs w:val="24"/>
          <w:u w:val="single"/>
          <w:lang w:eastAsia="el-GR"/>
        </w:rPr>
        <w:t>η ταξινόμηση που έχει επικρατήσει να γίνεται στην Ελλάδα,</w:t>
      </w:r>
      <w:r w:rsidRPr="00FA221A">
        <w:rPr>
          <w:rFonts w:ascii="Times New Roman" w:eastAsia="Times New Roman" w:hAnsi="Times New Roman" w:cs="Times New Roman"/>
          <w:sz w:val="24"/>
          <w:szCs w:val="24"/>
          <w:lang w:eastAsia="el-GR"/>
        </w:rPr>
        <w:t xml:space="preserve"> σύμφωνα με την οποία </w:t>
      </w:r>
      <w:r w:rsidRPr="00FA221A">
        <w:rPr>
          <w:rFonts w:ascii="Times New Roman" w:eastAsia="Times New Roman" w:hAnsi="Times New Roman" w:cs="Times New Roman"/>
          <w:b/>
          <w:sz w:val="24"/>
          <w:szCs w:val="24"/>
          <w:u w:val="single"/>
          <w:lang w:eastAsia="el-GR"/>
        </w:rPr>
        <w:t>οι συνεταιρισμοί διακρίνονται σε δυο μεγάλες ομάδες, τους αγροτικούς και τους αστικούς συνεταιρισμούς</w:t>
      </w:r>
      <w:r w:rsidRPr="00FA221A">
        <w:rPr>
          <w:rFonts w:ascii="Times New Roman" w:eastAsia="Times New Roman" w:hAnsi="Times New Roman" w:cs="Times New Roman"/>
          <w:sz w:val="24"/>
          <w:szCs w:val="24"/>
          <w:lang w:eastAsia="el-GR"/>
        </w:rPr>
        <w:t>.</w:t>
      </w:r>
    </w:p>
    <w:p w:rsidR="001E49EC" w:rsidRPr="003A6DE8" w:rsidRDefault="001E49EC" w:rsidP="00FA221A">
      <w:pPr>
        <w:spacing w:after="0" w:line="240" w:lineRule="auto"/>
        <w:rPr>
          <w:rFonts w:ascii="Times New Roman" w:eastAsia="Times New Roman" w:hAnsi="Times New Roman" w:cs="Times New Roman"/>
          <w:sz w:val="24"/>
          <w:szCs w:val="24"/>
          <w:lang w:eastAsia="el-GR"/>
        </w:rPr>
      </w:pP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Στην περίπτωση αυτή, στους αστικούς υπάγονται όλοι οι μη αγροτικοί συνεταιρισμοί.</w:t>
      </w:r>
    </w:p>
    <w:p w:rsidR="001E49EC" w:rsidRPr="003A6DE8" w:rsidRDefault="001E49EC" w:rsidP="00FA221A">
      <w:pPr>
        <w:spacing w:after="0" w:line="240" w:lineRule="auto"/>
        <w:rPr>
          <w:rFonts w:ascii="Times New Roman" w:eastAsia="Times New Roman" w:hAnsi="Times New Roman" w:cs="Times New Roman"/>
          <w:sz w:val="24"/>
          <w:szCs w:val="24"/>
          <w:lang w:eastAsia="el-GR"/>
        </w:rPr>
      </w:pP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β) Ανάλογα</w:t>
      </w:r>
      <w:r w:rsidR="001E49EC" w:rsidRPr="003A6DE8">
        <w:rPr>
          <w:rFonts w:ascii="Times New Roman" w:eastAsia="Times New Roman" w:hAnsi="Times New Roman" w:cs="Times New Roman"/>
          <w:sz w:val="24"/>
          <w:szCs w:val="24"/>
          <w:lang w:eastAsia="el-GR"/>
        </w:rPr>
        <w:t xml:space="preserve"> </w:t>
      </w:r>
      <w:r w:rsidRPr="00FA221A">
        <w:rPr>
          <w:rFonts w:ascii="Times New Roman" w:eastAsia="Times New Roman" w:hAnsi="Times New Roman" w:cs="Times New Roman"/>
          <w:sz w:val="24"/>
          <w:szCs w:val="24"/>
          <w:lang w:eastAsia="el-GR"/>
        </w:rPr>
        <w:t>με το</w:t>
      </w:r>
      <w:r w:rsidR="001E49EC" w:rsidRPr="003A6DE8">
        <w:rPr>
          <w:rFonts w:ascii="Times New Roman" w:eastAsia="Times New Roman" w:hAnsi="Times New Roman" w:cs="Times New Roman"/>
          <w:sz w:val="24"/>
          <w:szCs w:val="24"/>
          <w:lang w:eastAsia="el-GR"/>
        </w:rPr>
        <w:t xml:space="preserve"> </w:t>
      </w:r>
      <w:r w:rsidR="001E49EC" w:rsidRPr="003A6DE8">
        <w:rPr>
          <w:rFonts w:ascii="Times New Roman" w:eastAsia="Times New Roman" w:hAnsi="Times New Roman" w:cs="Times New Roman"/>
          <w:b/>
          <w:sz w:val="24"/>
          <w:szCs w:val="24"/>
          <w:lang w:eastAsia="el-GR"/>
        </w:rPr>
        <w:t xml:space="preserve">γεωγραφικό </w:t>
      </w:r>
      <w:r w:rsidRPr="00FA221A">
        <w:rPr>
          <w:rFonts w:ascii="Times New Roman" w:eastAsia="Times New Roman" w:hAnsi="Times New Roman" w:cs="Times New Roman"/>
          <w:b/>
          <w:sz w:val="24"/>
          <w:szCs w:val="24"/>
          <w:lang w:eastAsia="el-GR"/>
        </w:rPr>
        <w:t xml:space="preserve"> χώρο</w:t>
      </w:r>
      <w:r w:rsidR="001E49EC" w:rsidRPr="003A6DE8">
        <w:rPr>
          <w:rFonts w:ascii="Times New Roman" w:eastAsia="Times New Roman" w:hAnsi="Times New Roman" w:cs="Times New Roman"/>
          <w:sz w:val="24"/>
          <w:szCs w:val="24"/>
          <w:lang w:eastAsia="el-GR"/>
        </w:rPr>
        <w:t xml:space="preserve"> </w:t>
      </w:r>
      <w:r w:rsidRPr="00FA221A">
        <w:rPr>
          <w:rFonts w:ascii="Times New Roman" w:eastAsia="Times New Roman" w:hAnsi="Times New Roman" w:cs="Times New Roman"/>
          <w:sz w:val="24"/>
          <w:szCs w:val="24"/>
          <w:lang w:eastAsia="el-GR"/>
        </w:rPr>
        <w:t xml:space="preserve"> δραστηριοποιήσεως.</w:t>
      </w:r>
      <w:r w:rsidR="001E49EC" w:rsidRPr="003A6DE8">
        <w:rPr>
          <w:rFonts w:ascii="Times New Roman" w:eastAsia="Times New Roman" w:hAnsi="Times New Roman" w:cs="Times New Roman"/>
          <w:sz w:val="24"/>
          <w:szCs w:val="24"/>
          <w:lang w:eastAsia="el-GR"/>
        </w:rPr>
        <w:t xml:space="preserve">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Οι συνεταιρισμοί διακρίνονται σε τοπικούς, περιφερειακούς, εθνικούς και διεθνείς.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lastRenderedPageBreak/>
        <w:t>Οι τοπικοί συνεταιρισμοί αναπτύσσουν δραστηριότητα σε μια μικρή περιοχή, π.χ. μιας κοινότητας ή ενός αριθμού γειτονικών κοινοτήτων.</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 Οι περιφερειακοί συνεταιρισμοί καλύπτουν το χώρο πολλών τοπικών συνεταιρισμών, δηλαδή μιας ευρείας περιφέρειας.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Οι εθνικοί συνεταιρισμοί, καλύπτουν το σύνολο της χώρας και οι διεθνείς το χώρο δύο ή περισσοτέρων χωρών και συνήθως εξειδικεύεται η αποστολή τους (π.χ. τραπεζικές εργασίες, προμηθευτικές ή εμπορικές εργασίες κλπ.)</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.Στην Ελλάδα, στις περισσότερες περιπτώσεις, η διάκριση των συνεταιρισμών ως προς το εύρος του χώρου δραστηριοποιήσεώς </w:t>
      </w:r>
      <w:r w:rsidRPr="00FA221A">
        <w:rPr>
          <w:rFonts w:ascii="Times New Roman" w:eastAsia="Times New Roman" w:hAnsi="Times New Roman" w:cs="Times New Roman"/>
          <w:b/>
          <w:sz w:val="24"/>
          <w:szCs w:val="24"/>
          <w:lang w:eastAsia="el-GR"/>
        </w:rPr>
        <w:t>τους αντιστοιχεί και προς τη διάκρισή τους σε βαθμίδες</w:t>
      </w:r>
      <w:r w:rsidRPr="00FA221A">
        <w:rPr>
          <w:rFonts w:ascii="Times New Roman" w:eastAsia="Times New Roman" w:hAnsi="Times New Roman" w:cs="Times New Roman"/>
          <w:sz w:val="24"/>
          <w:szCs w:val="24"/>
          <w:lang w:eastAsia="el-GR"/>
        </w:rPr>
        <w:t xml:space="preserve">.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Έτσι, οι τοπικοί συνεταιρισμοί είναι </w:t>
      </w:r>
      <w:r w:rsidRPr="00FA221A">
        <w:rPr>
          <w:rFonts w:ascii="Times New Roman" w:eastAsia="Times New Roman" w:hAnsi="Times New Roman" w:cs="Times New Roman"/>
          <w:b/>
          <w:sz w:val="24"/>
          <w:szCs w:val="24"/>
          <w:lang w:eastAsia="el-GR"/>
        </w:rPr>
        <w:t>πρωτοβάθμιοι</w:t>
      </w:r>
      <w:r w:rsidRPr="00FA221A">
        <w:rPr>
          <w:rFonts w:ascii="Times New Roman" w:eastAsia="Times New Roman" w:hAnsi="Times New Roman" w:cs="Times New Roman"/>
          <w:sz w:val="24"/>
          <w:szCs w:val="24"/>
          <w:lang w:eastAsia="el-GR"/>
        </w:rPr>
        <w:t xml:space="preserve"> (έχουν ως μέλη τους φυσικά πρόσωπα),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οι περιφερειακοί είναι </w:t>
      </w:r>
      <w:r w:rsidRPr="00FA221A">
        <w:rPr>
          <w:rFonts w:ascii="Times New Roman" w:eastAsia="Times New Roman" w:hAnsi="Times New Roman" w:cs="Times New Roman"/>
          <w:b/>
          <w:sz w:val="24"/>
          <w:szCs w:val="24"/>
          <w:lang w:eastAsia="el-GR"/>
        </w:rPr>
        <w:t>δευτεροβάθμιοι</w:t>
      </w:r>
      <w:r w:rsidRPr="00FA221A">
        <w:rPr>
          <w:rFonts w:ascii="Times New Roman" w:eastAsia="Times New Roman" w:hAnsi="Times New Roman" w:cs="Times New Roman"/>
          <w:sz w:val="24"/>
          <w:szCs w:val="24"/>
          <w:lang w:eastAsia="el-GR"/>
        </w:rPr>
        <w:t xml:space="preserve"> και ονομάζονται </w:t>
      </w:r>
      <w:r w:rsidRPr="00FA221A">
        <w:rPr>
          <w:rFonts w:ascii="Times New Roman" w:eastAsia="Times New Roman" w:hAnsi="Times New Roman" w:cs="Times New Roman"/>
          <w:b/>
          <w:sz w:val="24"/>
          <w:szCs w:val="24"/>
          <w:lang w:eastAsia="el-GR"/>
        </w:rPr>
        <w:t>ενώσεις συνεταιρισμών</w:t>
      </w:r>
      <w:r w:rsidRPr="00FA221A">
        <w:rPr>
          <w:rFonts w:ascii="Times New Roman" w:eastAsia="Times New Roman" w:hAnsi="Times New Roman" w:cs="Times New Roman"/>
          <w:sz w:val="24"/>
          <w:szCs w:val="24"/>
          <w:lang w:eastAsia="el-GR"/>
        </w:rPr>
        <w:t xml:space="preserve"> (έχουν δηλαδή μέλη πρωτοβάθμιους συνεταιρισμούς)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και οι εθνικού επιπέδου συνεταιρισμοί, που ονομάζονται </w:t>
      </w:r>
      <w:r w:rsidRPr="00FA221A">
        <w:rPr>
          <w:rFonts w:ascii="Times New Roman" w:eastAsia="Times New Roman" w:hAnsi="Times New Roman" w:cs="Times New Roman"/>
          <w:b/>
          <w:sz w:val="24"/>
          <w:szCs w:val="24"/>
          <w:lang w:eastAsia="el-GR"/>
        </w:rPr>
        <w:t>κεντρικές</w:t>
      </w:r>
      <w:r w:rsidRPr="00FA221A">
        <w:rPr>
          <w:rFonts w:ascii="Times New Roman" w:eastAsia="Times New Roman" w:hAnsi="Times New Roman" w:cs="Times New Roman"/>
          <w:sz w:val="24"/>
          <w:szCs w:val="24"/>
          <w:lang w:eastAsia="el-GR"/>
        </w:rPr>
        <w:t xml:space="preserve"> </w:t>
      </w:r>
      <w:r w:rsidRPr="00FA221A">
        <w:rPr>
          <w:rFonts w:ascii="Times New Roman" w:eastAsia="Times New Roman" w:hAnsi="Times New Roman" w:cs="Times New Roman"/>
          <w:b/>
          <w:sz w:val="24"/>
          <w:szCs w:val="24"/>
          <w:lang w:eastAsia="el-GR"/>
        </w:rPr>
        <w:t>ενώσεις συνεταιρισμών</w:t>
      </w:r>
      <w:r w:rsidRPr="00FA221A">
        <w:rPr>
          <w:rFonts w:ascii="Times New Roman" w:eastAsia="Times New Roman" w:hAnsi="Times New Roman" w:cs="Times New Roman"/>
          <w:sz w:val="24"/>
          <w:szCs w:val="24"/>
          <w:lang w:eastAsia="el-GR"/>
        </w:rPr>
        <w:t>, είναι τρίτου βαθμού (έχουν δηλαδή ως μέλη τις ενώσεις συνεταιρισμών)</w:t>
      </w:r>
    </w:p>
    <w:p w:rsidR="001E49EC" w:rsidRPr="003A6DE8" w:rsidRDefault="001E49EC" w:rsidP="00FA221A">
      <w:pPr>
        <w:spacing w:after="0" w:line="240" w:lineRule="auto"/>
        <w:rPr>
          <w:rFonts w:ascii="Times New Roman" w:eastAsia="Times New Roman" w:hAnsi="Times New Roman" w:cs="Times New Roman"/>
          <w:sz w:val="24"/>
          <w:szCs w:val="24"/>
          <w:lang w:eastAsia="el-GR"/>
        </w:rPr>
      </w:pP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.γ) Ανάλογα με το </w:t>
      </w:r>
      <w:r w:rsidRPr="00FA221A">
        <w:rPr>
          <w:rFonts w:ascii="Times New Roman" w:eastAsia="Times New Roman" w:hAnsi="Times New Roman" w:cs="Times New Roman"/>
          <w:b/>
          <w:sz w:val="24"/>
          <w:szCs w:val="24"/>
          <w:lang w:eastAsia="el-GR"/>
        </w:rPr>
        <w:t>κύριο αντικείμενό</w:t>
      </w:r>
      <w:r w:rsidRPr="00FA221A">
        <w:rPr>
          <w:rFonts w:ascii="Times New Roman" w:eastAsia="Times New Roman" w:hAnsi="Times New Roman" w:cs="Times New Roman"/>
          <w:sz w:val="24"/>
          <w:szCs w:val="24"/>
          <w:lang w:eastAsia="el-GR"/>
        </w:rPr>
        <w:t xml:space="preserve"> τους.</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Ως προς το κύριο αντικείμενο δραστηριότητάς τους, οι συνεταιρισμοί διακρίνονται σε συνεταιρισμούς παραγωγής, προμήθειας, εμπορίας και προσφοράς υπηρεσιών.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Οι συνεταιρισμοί </w:t>
      </w:r>
      <w:r w:rsidRPr="00FA221A">
        <w:rPr>
          <w:rFonts w:ascii="Times New Roman" w:eastAsia="Times New Roman" w:hAnsi="Times New Roman" w:cs="Times New Roman"/>
          <w:b/>
          <w:sz w:val="24"/>
          <w:szCs w:val="24"/>
          <w:lang w:eastAsia="el-GR"/>
        </w:rPr>
        <w:t>παραγωγής</w:t>
      </w:r>
      <w:r w:rsidRPr="00FA221A">
        <w:rPr>
          <w:rFonts w:ascii="Times New Roman" w:eastAsia="Times New Roman" w:hAnsi="Times New Roman" w:cs="Times New Roman"/>
          <w:sz w:val="24"/>
          <w:szCs w:val="24"/>
          <w:lang w:eastAsia="el-GR"/>
        </w:rPr>
        <w:t xml:space="preserve"> έχουν ως κύριο έργο την από κοινού παραγωγή προϊόντων,</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 οι συνεταιρισμοί </w:t>
      </w:r>
      <w:r w:rsidRPr="00FA221A">
        <w:rPr>
          <w:rFonts w:ascii="Times New Roman" w:eastAsia="Times New Roman" w:hAnsi="Times New Roman" w:cs="Times New Roman"/>
          <w:b/>
          <w:sz w:val="24"/>
          <w:szCs w:val="24"/>
          <w:lang w:eastAsia="el-GR"/>
        </w:rPr>
        <w:t>προμήθειας (ή προμηθευτικοί</w:t>
      </w:r>
      <w:r w:rsidRPr="00FA221A">
        <w:rPr>
          <w:rFonts w:ascii="Times New Roman" w:eastAsia="Times New Roman" w:hAnsi="Times New Roman" w:cs="Times New Roman"/>
          <w:sz w:val="24"/>
          <w:szCs w:val="24"/>
          <w:lang w:eastAsia="el-GR"/>
        </w:rPr>
        <w:t xml:space="preserve">) τον από κοινού εφοδιασμό των μελών τους με τα αναγκαία παραγωγικά μέσα, </w:t>
      </w:r>
    </w:p>
    <w:p w:rsidR="00FA221A" w:rsidRPr="00FA221A"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οι συνεταιρισμοί </w:t>
      </w:r>
      <w:r w:rsidRPr="00FA221A">
        <w:rPr>
          <w:rFonts w:ascii="Times New Roman" w:eastAsia="Times New Roman" w:hAnsi="Times New Roman" w:cs="Times New Roman"/>
          <w:b/>
          <w:sz w:val="24"/>
          <w:szCs w:val="24"/>
          <w:lang w:eastAsia="el-GR"/>
        </w:rPr>
        <w:t xml:space="preserve">εμπορίας </w:t>
      </w:r>
      <w:r w:rsidR="001E49EC" w:rsidRPr="003A6DE8">
        <w:rPr>
          <w:rFonts w:ascii="Times New Roman" w:eastAsia="Times New Roman" w:hAnsi="Times New Roman" w:cs="Times New Roman"/>
          <w:sz w:val="24"/>
          <w:szCs w:val="24"/>
          <w:lang w:eastAsia="el-GR"/>
        </w:rPr>
        <w:t xml:space="preserve">την από κοινού διάθεση των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προϊόντων των μελών</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 και οι συνεταιρισμοί </w:t>
      </w:r>
      <w:r w:rsidRPr="00FA221A">
        <w:rPr>
          <w:rFonts w:ascii="Times New Roman" w:eastAsia="Times New Roman" w:hAnsi="Times New Roman" w:cs="Times New Roman"/>
          <w:b/>
          <w:sz w:val="24"/>
          <w:szCs w:val="24"/>
          <w:lang w:eastAsia="el-GR"/>
        </w:rPr>
        <w:t>προσφοράς υπηρεσιών</w:t>
      </w:r>
      <w:r w:rsidRPr="00FA221A">
        <w:rPr>
          <w:rFonts w:ascii="Times New Roman" w:eastAsia="Times New Roman" w:hAnsi="Times New Roman" w:cs="Times New Roman"/>
          <w:sz w:val="24"/>
          <w:szCs w:val="24"/>
          <w:lang w:eastAsia="el-GR"/>
        </w:rPr>
        <w:t xml:space="preserve"> τη διευκόλυνση των μελών τους στην παραγωγική τους προσπάθεια (δάνεια, ασφαλίσεις, μεταφορές κλπ.). </w:t>
      </w: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Σύνθεση αυτών των κατηγοριών αποτελούν οι συνεταιρισμοί πολλαπλού σκοπού που περιλαμβάνουν περισσότερα από ένα ή και το σύνολο των παραπάνω αντικειμένων.</w:t>
      </w:r>
    </w:p>
    <w:p w:rsidR="001E49EC" w:rsidRPr="003A6DE8" w:rsidRDefault="001E49EC" w:rsidP="00FA221A">
      <w:pPr>
        <w:spacing w:after="0" w:line="240" w:lineRule="auto"/>
        <w:rPr>
          <w:rFonts w:ascii="Times New Roman" w:eastAsia="Times New Roman" w:hAnsi="Times New Roman" w:cs="Times New Roman"/>
          <w:sz w:val="24"/>
          <w:szCs w:val="24"/>
          <w:lang w:eastAsia="el-GR"/>
        </w:rPr>
      </w:pPr>
    </w:p>
    <w:p w:rsidR="001E49EC"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δ) Ανάλογα με </w:t>
      </w:r>
      <w:r w:rsidRPr="00FA221A">
        <w:rPr>
          <w:rFonts w:ascii="Times New Roman" w:eastAsia="Times New Roman" w:hAnsi="Times New Roman" w:cs="Times New Roman"/>
          <w:b/>
          <w:sz w:val="24"/>
          <w:szCs w:val="24"/>
          <w:lang w:eastAsia="el-GR"/>
        </w:rPr>
        <w:t>τη νομική μορφή</w:t>
      </w:r>
      <w:r w:rsidRPr="00FA221A">
        <w:rPr>
          <w:rFonts w:ascii="Times New Roman" w:eastAsia="Times New Roman" w:hAnsi="Times New Roman" w:cs="Times New Roman"/>
          <w:sz w:val="24"/>
          <w:szCs w:val="24"/>
          <w:lang w:eastAsia="el-GR"/>
        </w:rPr>
        <w:t>.</w:t>
      </w:r>
    </w:p>
    <w:p w:rsidR="00CF0124"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Η νομική μορφή αναφέρεται στο είδος της νομοθεσίας που αφορά τους συνεταιρισμούς. Σε ορισμένες χώρες υπάρχει δυνατότητα επιλογής μεταξύ</w:t>
      </w:r>
      <w:r w:rsidR="001E49EC" w:rsidRPr="003A6DE8">
        <w:rPr>
          <w:rFonts w:ascii="Times New Roman" w:eastAsia="Times New Roman" w:hAnsi="Times New Roman" w:cs="Times New Roman"/>
          <w:sz w:val="24"/>
          <w:szCs w:val="24"/>
          <w:lang w:eastAsia="el-GR"/>
        </w:rPr>
        <w:t xml:space="preserve"> </w:t>
      </w:r>
      <w:r w:rsidRPr="00FA221A">
        <w:rPr>
          <w:rFonts w:ascii="Times New Roman" w:eastAsia="Times New Roman" w:hAnsi="Times New Roman" w:cs="Times New Roman"/>
          <w:sz w:val="24"/>
          <w:szCs w:val="24"/>
          <w:lang w:eastAsia="el-GR"/>
        </w:rPr>
        <w:t xml:space="preserve">νομικών κανόνων που ισχύουν για τους συνεταιρισμούς, οι οποίοι </w:t>
      </w:r>
      <w:r w:rsidR="00F32D7B" w:rsidRPr="003A6DE8">
        <w:rPr>
          <w:rFonts w:ascii="Times New Roman" w:eastAsia="Times New Roman" w:hAnsi="Times New Roman" w:cs="Times New Roman"/>
          <w:sz w:val="24"/>
          <w:szCs w:val="24"/>
          <w:u w:val="single"/>
          <w:lang w:eastAsia="el-GR"/>
        </w:rPr>
        <w:t xml:space="preserve"> </w:t>
      </w:r>
      <w:r w:rsidRPr="00FA221A">
        <w:rPr>
          <w:rFonts w:ascii="Times New Roman" w:eastAsia="Times New Roman" w:hAnsi="Times New Roman" w:cs="Times New Roman"/>
          <w:sz w:val="24"/>
          <w:szCs w:val="24"/>
          <w:lang w:eastAsia="el-GR"/>
        </w:rPr>
        <w:t xml:space="preserve"> Για παράδειγμα, για να μπορούν οι συνεταιρισμοί να απολαμβάνουν ορισμένα πλεονεκτήματα (όπως π.χ. ειδικά αναπτυξιακά κίνητρα), πρέπει να υπόκεινται σε μερικούς πρόσθετους περιορισμούς (όπως </w:t>
      </w:r>
      <w:r w:rsidRPr="00FA221A">
        <w:rPr>
          <w:rFonts w:ascii="Times New Roman" w:eastAsia="Times New Roman" w:hAnsi="Times New Roman" w:cs="Times New Roman"/>
          <w:b/>
          <w:sz w:val="24"/>
          <w:szCs w:val="24"/>
          <w:lang w:eastAsia="el-GR"/>
        </w:rPr>
        <w:t>π.χ. στη δέσμευση των μελών να παραμείνουν στο συνεταιρισμό για ορισμένο χρόνο</w:t>
      </w:r>
      <w:r w:rsidRPr="00FA221A">
        <w:rPr>
          <w:rFonts w:ascii="Times New Roman" w:eastAsia="Times New Roman" w:hAnsi="Times New Roman" w:cs="Times New Roman"/>
          <w:sz w:val="24"/>
          <w:szCs w:val="24"/>
          <w:lang w:eastAsia="el-GR"/>
        </w:rPr>
        <w:t>). Έχουν όμως δυνατότητα οι συνεταιρισμοί να μην επιλέξουν αυτόν το συνδυασμό.</w:t>
      </w:r>
    </w:p>
    <w:p w:rsidR="00CF0124"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Ταξινόμηση ως προς τη νομική μορφή είναι επίσης δυνατή όταν </w:t>
      </w:r>
      <w:r w:rsidRPr="00FA221A">
        <w:rPr>
          <w:rFonts w:ascii="Times New Roman" w:eastAsia="Times New Roman" w:hAnsi="Times New Roman" w:cs="Times New Roman"/>
          <w:b/>
          <w:sz w:val="24"/>
          <w:szCs w:val="24"/>
          <w:lang w:eastAsia="el-GR"/>
        </w:rPr>
        <w:t>υπάρχει χωριστή νομοθεσία για τις διάφορες κατηγορίες των συνεταιρισμών</w:t>
      </w:r>
      <w:r w:rsidRPr="00FA221A">
        <w:rPr>
          <w:rFonts w:ascii="Times New Roman" w:eastAsia="Times New Roman" w:hAnsi="Times New Roman" w:cs="Times New Roman"/>
          <w:sz w:val="24"/>
          <w:szCs w:val="24"/>
          <w:lang w:eastAsia="el-GR"/>
        </w:rPr>
        <w:t xml:space="preserve"> (π.χ. αγροτικών, αστικών, οικοδομικών κλπ.). με διαφορές σε σημαντικές διατάξεις τους.</w:t>
      </w:r>
    </w:p>
    <w:p w:rsidR="00CF0124" w:rsidRPr="003A6DE8" w:rsidRDefault="00CF0124" w:rsidP="00FA221A">
      <w:pPr>
        <w:spacing w:after="0" w:line="240" w:lineRule="auto"/>
        <w:rPr>
          <w:rFonts w:ascii="Times New Roman" w:eastAsia="Times New Roman" w:hAnsi="Times New Roman" w:cs="Times New Roman"/>
          <w:sz w:val="24"/>
          <w:szCs w:val="24"/>
          <w:lang w:eastAsia="el-GR"/>
        </w:rPr>
      </w:pPr>
    </w:p>
    <w:p w:rsidR="00CF0124"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ε) Ανάλογα με τον </w:t>
      </w:r>
      <w:r w:rsidRPr="00FA221A">
        <w:rPr>
          <w:rFonts w:ascii="Times New Roman" w:eastAsia="Times New Roman" w:hAnsi="Times New Roman" w:cs="Times New Roman"/>
          <w:b/>
          <w:sz w:val="24"/>
          <w:szCs w:val="24"/>
          <w:lang w:eastAsia="el-GR"/>
        </w:rPr>
        <w:t xml:space="preserve">τρόπο </w:t>
      </w:r>
      <w:r w:rsidRPr="00FA221A">
        <w:rPr>
          <w:rFonts w:ascii="Times New Roman" w:eastAsia="Times New Roman" w:hAnsi="Times New Roman" w:cs="Times New Roman"/>
          <w:sz w:val="24"/>
          <w:szCs w:val="24"/>
          <w:lang w:eastAsia="el-GR"/>
        </w:rPr>
        <w:t>ιδρύσεως.</w:t>
      </w:r>
    </w:p>
    <w:p w:rsidR="00CF0124"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t xml:space="preserve">Ο συνεταιρισμός αποτελεί οργάνωση που ιδρύεται με απόφαση των μελών και στηρίζεται στην ελεύθερη βούλησή τους. Υπάρχουν όμως περιπτώσεις που συνιστώνται συνεταιρισμοί </w:t>
      </w:r>
      <w:r w:rsidRPr="00FA221A">
        <w:rPr>
          <w:rFonts w:ascii="Times New Roman" w:eastAsia="Times New Roman" w:hAnsi="Times New Roman" w:cs="Times New Roman"/>
          <w:sz w:val="24"/>
          <w:szCs w:val="24"/>
          <w:u w:val="single"/>
          <w:lang w:eastAsia="el-GR"/>
        </w:rPr>
        <w:t>με ειδικούς νόμους</w:t>
      </w:r>
      <w:r w:rsidRPr="00FA221A">
        <w:rPr>
          <w:rFonts w:ascii="Times New Roman" w:eastAsia="Times New Roman" w:hAnsi="Times New Roman" w:cs="Times New Roman"/>
          <w:sz w:val="24"/>
          <w:szCs w:val="24"/>
          <w:lang w:eastAsia="el-GR"/>
        </w:rPr>
        <w:t xml:space="preserve">. Οι πρώτοι χαρακτηρίζονται ως </w:t>
      </w:r>
      <w:r w:rsidRPr="00FA221A">
        <w:rPr>
          <w:rFonts w:ascii="Times New Roman" w:eastAsia="Times New Roman" w:hAnsi="Times New Roman" w:cs="Times New Roman"/>
          <w:b/>
          <w:sz w:val="24"/>
          <w:szCs w:val="24"/>
          <w:lang w:eastAsia="el-GR"/>
        </w:rPr>
        <w:t>ελεύθεροι,</w:t>
      </w:r>
      <w:r w:rsidRPr="00FA221A">
        <w:rPr>
          <w:rFonts w:ascii="Times New Roman" w:eastAsia="Times New Roman" w:hAnsi="Times New Roman" w:cs="Times New Roman"/>
          <w:sz w:val="24"/>
          <w:szCs w:val="24"/>
          <w:lang w:eastAsia="el-GR"/>
        </w:rPr>
        <w:t xml:space="preserve"> ενώ οι δεύτεροι ως </w:t>
      </w:r>
      <w:r w:rsidRPr="00FA221A">
        <w:rPr>
          <w:rFonts w:ascii="Times New Roman" w:eastAsia="Times New Roman" w:hAnsi="Times New Roman" w:cs="Times New Roman"/>
          <w:b/>
          <w:sz w:val="24"/>
          <w:szCs w:val="24"/>
          <w:lang w:eastAsia="el-GR"/>
        </w:rPr>
        <w:t>αναγκαστικοί</w:t>
      </w:r>
      <w:r w:rsidRPr="00FA221A">
        <w:rPr>
          <w:rFonts w:ascii="Times New Roman" w:eastAsia="Times New Roman" w:hAnsi="Times New Roman" w:cs="Times New Roman"/>
          <w:sz w:val="24"/>
          <w:szCs w:val="24"/>
          <w:lang w:eastAsia="el-GR"/>
        </w:rPr>
        <w:t xml:space="preserve"> συνεταιρισμοί.</w:t>
      </w:r>
    </w:p>
    <w:p w:rsidR="00CF0124"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Times New Roman" w:eastAsia="Times New Roman" w:hAnsi="Times New Roman" w:cs="Times New Roman"/>
          <w:sz w:val="24"/>
          <w:szCs w:val="24"/>
          <w:lang w:eastAsia="el-GR"/>
        </w:rPr>
        <w:lastRenderedPageBreak/>
        <w:t xml:space="preserve"> Οι αναγκαστικοί συνεταιρισμοί μπορούν να διαβαθμιστούν ανάλογα με τις συνθήκες συστάσεώς τους σε: </w:t>
      </w:r>
      <w:r w:rsidR="00CF0124" w:rsidRPr="003A6DE8">
        <w:rPr>
          <w:rFonts w:ascii="Courier New" w:eastAsia="Times New Roman" w:hAnsi="Courier New" w:cs="Courier New"/>
          <w:sz w:val="24"/>
          <w:szCs w:val="24"/>
          <w:lang w:eastAsia="el-GR"/>
        </w:rPr>
        <w:t xml:space="preserve"> -</w:t>
      </w:r>
      <w:r w:rsidRPr="00FA221A">
        <w:rPr>
          <w:rFonts w:ascii="Times New Roman" w:eastAsia="Times New Roman" w:hAnsi="Times New Roman" w:cs="Times New Roman"/>
          <w:b/>
          <w:sz w:val="24"/>
          <w:szCs w:val="24"/>
          <w:lang w:eastAsia="el-GR"/>
        </w:rPr>
        <w:t>Απόλυτα αναγκαστικούς</w:t>
      </w:r>
      <w:r w:rsidRPr="00FA221A">
        <w:rPr>
          <w:rFonts w:ascii="Times New Roman" w:eastAsia="Times New Roman" w:hAnsi="Times New Roman" w:cs="Times New Roman"/>
          <w:sz w:val="24"/>
          <w:szCs w:val="24"/>
          <w:lang w:eastAsia="el-GR"/>
        </w:rPr>
        <w:t>, όταν η γνώμη των ενδιαφερομένων ατόμων δεν λαμβάνεται υπόψη.</w:t>
      </w:r>
    </w:p>
    <w:p w:rsidR="00CF0124" w:rsidRPr="003A6DE8" w:rsidRDefault="00FA221A" w:rsidP="00FA221A">
      <w:pPr>
        <w:spacing w:after="0" w:line="240" w:lineRule="auto"/>
        <w:rPr>
          <w:rFonts w:ascii="Times New Roman" w:eastAsia="Times New Roman" w:hAnsi="Times New Roman" w:cs="Times New Roman"/>
          <w:sz w:val="24"/>
          <w:szCs w:val="24"/>
          <w:lang w:eastAsia="el-GR"/>
        </w:rPr>
      </w:pPr>
      <w:r w:rsidRPr="00FA221A">
        <w:rPr>
          <w:rFonts w:ascii="Courier New" w:eastAsia="Times New Roman" w:hAnsi="Courier New" w:cs="Courier New"/>
          <w:sz w:val="24"/>
          <w:szCs w:val="24"/>
          <w:lang w:eastAsia="el-GR"/>
        </w:rPr>
        <w:t>-</w:t>
      </w:r>
      <w:r w:rsidRPr="00FA221A">
        <w:rPr>
          <w:rFonts w:ascii="Times New Roman" w:eastAsia="Times New Roman" w:hAnsi="Times New Roman" w:cs="Times New Roman"/>
          <w:b/>
          <w:sz w:val="24"/>
          <w:szCs w:val="24"/>
          <w:lang w:eastAsia="el-GR"/>
        </w:rPr>
        <w:t>Σχετικά αναγκαστικούς</w:t>
      </w:r>
      <w:r w:rsidRPr="00FA221A">
        <w:rPr>
          <w:rFonts w:ascii="Times New Roman" w:eastAsia="Times New Roman" w:hAnsi="Times New Roman" w:cs="Times New Roman"/>
          <w:sz w:val="24"/>
          <w:szCs w:val="24"/>
          <w:lang w:eastAsia="el-GR"/>
        </w:rPr>
        <w:t>, όταν στην απόφαση της πλειοψηφίας για ίδρυση συνεταιρισμού οφείλει να υποταχθεί η μειοψηφία και να συμμετάσχει υποχρεωτικά, και</w:t>
      </w:r>
    </w:p>
    <w:p w:rsidR="00FA221A" w:rsidRPr="00FA221A" w:rsidRDefault="00FA221A" w:rsidP="00FA221A">
      <w:pPr>
        <w:spacing w:after="0" w:line="240" w:lineRule="auto"/>
        <w:rPr>
          <w:rFonts w:ascii="Times New Roman" w:eastAsia="Times New Roman" w:hAnsi="Times New Roman" w:cs="Times New Roman"/>
          <w:sz w:val="24"/>
          <w:szCs w:val="24"/>
          <w:lang w:eastAsia="el-GR"/>
        </w:rPr>
      </w:pPr>
      <w:r w:rsidRPr="00FA221A">
        <w:rPr>
          <w:rFonts w:ascii="Courier New" w:eastAsia="Times New Roman" w:hAnsi="Courier New" w:cs="Courier New"/>
          <w:sz w:val="24"/>
          <w:szCs w:val="24"/>
          <w:lang w:eastAsia="el-GR"/>
        </w:rPr>
        <w:t>-</w:t>
      </w:r>
      <w:r w:rsidRPr="00FA221A">
        <w:rPr>
          <w:rFonts w:ascii="Times New Roman" w:eastAsia="Times New Roman" w:hAnsi="Times New Roman" w:cs="Times New Roman"/>
          <w:b/>
          <w:sz w:val="24"/>
          <w:szCs w:val="24"/>
          <w:lang w:eastAsia="el-GR"/>
        </w:rPr>
        <w:t>σε παρέχοντες δικαιώματα στους συμμετέχοντες</w:t>
      </w:r>
      <w:r w:rsidRPr="00FA221A">
        <w:rPr>
          <w:rFonts w:ascii="Times New Roman" w:eastAsia="Times New Roman" w:hAnsi="Times New Roman" w:cs="Times New Roman"/>
          <w:sz w:val="24"/>
          <w:szCs w:val="24"/>
          <w:lang w:eastAsia="el-GR"/>
        </w:rPr>
        <w:t>, οπότε όσοι δεν εγγράφονται ως μέλη δεν έχουν δικαίωμα να απο</w:t>
      </w:r>
      <w:r w:rsidR="00CF0124" w:rsidRPr="003A6DE8">
        <w:rPr>
          <w:rFonts w:ascii="Times New Roman" w:eastAsia="Times New Roman" w:hAnsi="Times New Roman" w:cs="Times New Roman"/>
          <w:sz w:val="24"/>
          <w:szCs w:val="24"/>
          <w:lang w:eastAsia="el-GR"/>
        </w:rPr>
        <w:t>λαύσουν ορισμένες παροχές.</w:t>
      </w:r>
      <w:r w:rsidRPr="00FA221A">
        <w:rPr>
          <w:rFonts w:ascii="Times New Roman" w:eastAsia="Times New Roman" w:hAnsi="Times New Roman" w:cs="Times New Roman"/>
          <w:sz w:val="24"/>
          <w:szCs w:val="24"/>
          <w:lang w:eastAsia="el-GR"/>
        </w:rPr>
        <w:t xml:space="preserve"> </w:t>
      </w:r>
    </w:p>
    <w:p w:rsidR="00FA221A" w:rsidRPr="003A6DE8" w:rsidRDefault="00FA221A" w:rsidP="00FA221A">
      <w:pPr>
        <w:spacing w:before="100" w:beforeAutospacing="1" w:after="100" w:afterAutospacing="1" w:line="240" w:lineRule="auto"/>
        <w:rPr>
          <w:sz w:val="24"/>
          <w:szCs w:val="24"/>
        </w:rPr>
      </w:pPr>
      <w:r w:rsidRPr="003A6DE8">
        <w:rPr>
          <w:rFonts w:ascii="Times New Roman" w:eastAsia="Times New Roman" w:hAnsi="Times New Roman" w:cs="Times New Roman"/>
          <w:sz w:val="24"/>
          <w:szCs w:val="24"/>
          <w:lang w:eastAsia="el-GR"/>
        </w:rPr>
        <w:t>Στην Ελλάδα, κατά το παρελθόν, ιδρύθηκαν με νόμους ορισμένοι αναγκαστικοί συνεταιρισμοί, για να προστατευθούν τα προϊόντα ορισμένων περιοχών (π.χ. η μαστίχα της Χίου, τα κρασιά της Σάμου κλπ.)</w:t>
      </w:r>
    </w:p>
    <w:p w:rsidR="00FA221A" w:rsidRDefault="00FA221A" w:rsidP="0052538A">
      <w:pPr>
        <w:spacing w:before="100" w:beforeAutospacing="1" w:after="100" w:afterAutospacing="1" w:line="240" w:lineRule="auto"/>
        <w:rPr>
          <w:sz w:val="19"/>
          <w:szCs w:val="19"/>
        </w:rPr>
      </w:pPr>
    </w:p>
    <w:p w:rsidR="00C03E65" w:rsidRDefault="00C03E65" w:rsidP="0052538A">
      <w:pPr>
        <w:spacing w:before="100" w:beforeAutospacing="1" w:after="100" w:afterAutospacing="1" w:line="240" w:lineRule="auto"/>
        <w:rPr>
          <w:rFonts w:ascii="Times New Roman" w:eastAsia="Times New Roman" w:hAnsi="Times New Roman" w:cs="Times New Roman"/>
          <w:b/>
          <w:sz w:val="36"/>
          <w:szCs w:val="36"/>
          <w:u w:val="single"/>
          <w:lang w:eastAsia="el-GR"/>
        </w:rPr>
      </w:pPr>
    </w:p>
    <w:p w:rsidR="0052538A" w:rsidRPr="0052538A" w:rsidRDefault="0052538A" w:rsidP="0052538A">
      <w:pPr>
        <w:spacing w:before="100" w:beforeAutospacing="1" w:after="100" w:afterAutospacing="1" w:line="240" w:lineRule="auto"/>
        <w:rPr>
          <w:rFonts w:ascii="Times New Roman" w:eastAsia="Times New Roman" w:hAnsi="Times New Roman" w:cs="Times New Roman"/>
          <w:b/>
          <w:sz w:val="36"/>
          <w:szCs w:val="36"/>
          <w:u w:val="single"/>
          <w:lang w:eastAsia="el-GR"/>
        </w:rPr>
      </w:pPr>
      <w:r w:rsidRPr="0052538A">
        <w:rPr>
          <w:rFonts w:ascii="Times New Roman" w:eastAsia="Times New Roman" w:hAnsi="Times New Roman" w:cs="Times New Roman"/>
          <w:b/>
          <w:sz w:val="36"/>
          <w:szCs w:val="36"/>
          <w:u w:val="single"/>
          <w:lang w:eastAsia="el-GR"/>
        </w:rPr>
        <w:t>Αστικοί συνεταιρισμοί και άλλες διατάξεις.</w:t>
      </w:r>
    </w:p>
    <w:p w:rsidR="0052538A" w:rsidRDefault="0052538A" w:rsidP="0052538A">
      <w:pPr>
        <w:spacing w:before="100" w:beforeAutospacing="1" w:after="100" w:afterAutospacing="1" w:line="240" w:lineRule="auto"/>
        <w:outlineLvl w:val="0"/>
        <w:rPr>
          <w:rFonts w:ascii="Times New Roman" w:eastAsia="Times New Roman" w:hAnsi="Times New Roman" w:cs="Times New Roman"/>
          <w:b/>
          <w:bCs/>
          <w:kern w:val="36"/>
          <w:lang w:eastAsia="el-GR"/>
        </w:rPr>
      </w:pPr>
    </w:p>
    <w:p w:rsidR="0052538A" w:rsidRPr="0052538A" w:rsidRDefault="00F32D7B" w:rsidP="0052538A">
      <w:pPr>
        <w:spacing w:before="100" w:beforeAutospacing="1" w:after="100" w:afterAutospacing="1" w:line="240" w:lineRule="auto"/>
        <w:outlineLvl w:val="0"/>
        <w:rPr>
          <w:rFonts w:ascii="Times New Roman" w:eastAsia="Times New Roman" w:hAnsi="Times New Roman" w:cs="Times New Roman"/>
          <w:sz w:val="16"/>
          <w:szCs w:val="16"/>
          <w:lang w:eastAsia="el-GR"/>
        </w:rPr>
      </w:pPr>
      <w:r>
        <w:rPr>
          <w:rFonts w:ascii="Times New Roman" w:eastAsia="Times New Roman" w:hAnsi="Times New Roman" w:cs="Times New Roman"/>
          <w:b/>
          <w:bCs/>
          <w:kern w:val="36"/>
          <w:sz w:val="16"/>
          <w:szCs w:val="16"/>
          <w:lang w:eastAsia="el-GR"/>
        </w:rPr>
        <w:t>(</w:t>
      </w:r>
      <w:r w:rsidR="0052538A" w:rsidRPr="0052538A">
        <w:rPr>
          <w:rFonts w:ascii="Times New Roman" w:eastAsia="Times New Roman" w:hAnsi="Times New Roman" w:cs="Times New Roman"/>
          <w:b/>
          <w:bCs/>
          <w:kern w:val="36"/>
          <w:sz w:val="16"/>
          <w:szCs w:val="16"/>
          <w:lang w:eastAsia="el-GR"/>
        </w:rPr>
        <w:t>ΝΟΜΟΣ 1667/1986</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16"/>
          <w:szCs w:val="16"/>
          <w:lang w:eastAsia="el-GR"/>
        </w:rPr>
      </w:pPr>
      <w:r w:rsidRPr="00F32D7B">
        <w:rPr>
          <w:rFonts w:ascii="Times New Roman" w:eastAsia="Times New Roman" w:hAnsi="Times New Roman" w:cs="Times New Roman"/>
          <w:b/>
          <w:bCs/>
          <w:sz w:val="16"/>
          <w:szCs w:val="16"/>
          <w:lang w:eastAsia="el-GR"/>
        </w:rPr>
        <w:t>Νόμος 1667 ΦΕΚ Α΄196/6.12.1986</w:t>
      </w:r>
    </w:p>
    <w:p w:rsidR="0052538A" w:rsidRPr="0052538A" w:rsidRDefault="00D673AF" w:rsidP="0052538A">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52538A" w:rsidRPr="0052538A">
        <w:rPr>
          <w:rFonts w:ascii="Times New Roman" w:eastAsia="Times New Roman" w:hAnsi="Times New Roman" w:cs="Times New Roman"/>
          <w:b/>
          <w:bCs/>
          <w:sz w:val="24"/>
          <w:szCs w:val="24"/>
          <w:lang w:eastAsia="el-GR"/>
        </w:rPr>
        <w:t>Άρθρο 1</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b/>
          <w:bCs/>
          <w:sz w:val="24"/>
          <w:szCs w:val="24"/>
          <w:lang w:eastAsia="el-GR"/>
        </w:rPr>
        <w:t>1</w:t>
      </w:r>
      <w:r w:rsidRPr="0052538A">
        <w:rPr>
          <w:rFonts w:ascii="Times New Roman" w:eastAsia="Times New Roman" w:hAnsi="Times New Roman" w:cs="Times New Roman"/>
          <w:sz w:val="24"/>
          <w:szCs w:val="24"/>
          <w:lang w:eastAsia="el-GR"/>
        </w:rPr>
        <w:t xml:space="preserve">. Αστικός συνεταιρισμός </w:t>
      </w:r>
      <w:r w:rsidRPr="0052538A">
        <w:rPr>
          <w:rFonts w:ascii="Times New Roman" w:eastAsia="Times New Roman" w:hAnsi="Times New Roman" w:cs="Times New Roman"/>
          <w:b/>
          <w:sz w:val="24"/>
          <w:szCs w:val="24"/>
          <w:lang w:eastAsia="el-GR"/>
        </w:rPr>
        <w:t xml:space="preserve">είναι </w:t>
      </w:r>
      <w:r w:rsidRPr="0052538A">
        <w:rPr>
          <w:rFonts w:ascii="Times New Roman" w:eastAsia="Times New Roman" w:hAnsi="Times New Roman" w:cs="Times New Roman"/>
          <w:sz w:val="24"/>
          <w:szCs w:val="24"/>
          <w:lang w:eastAsia="el-GR"/>
        </w:rPr>
        <w:t xml:space="preserve">εκούσια ένωση προσώπων με οικονομικό σκοπό, η οποία, </w:t>
      </w:r>
      <w:r w:rsidRPr="0052538A">
        <w:rPr>
          <w:rFonts w:ascii="Times New Roman" w:eastAsia="Times New Roman" w:hAnsi="Times New Roman" w:cs="Times New Roman"/>
          <w:b/>
          <w:sz w:val="24"/>
          <w:szCs w:val="24"/>
          <w:lang w:eastAsia="el-GR"/>
        </w:rPr>
        <w:t>χωρίς να αναπτύσσει δραστηριότητες αγροτικής οικονομίας</w:t>
      </w:r>
      <w:r w:rsidRPr="0052538A">
        <w:rPr>
          <w:rFonts w:ascii="Times New Roman" w:eastAsia="Times New Roman" w:hAnsi="Times New Roman" w:cs="Times New Roman"/>
          <w:sz w:val="24"/>
          <w:szCs w:val="24"/>
          <w:lang w:eastAsia="el-GR"/>
        </w:rPr>
        <w:t>, αποβλέπει ιδίως με τη συνεργασία των μελών του στην οικονομική, κοινωνική, πολιτιστική ανάπτυξη των μελών του και τη βελτίωση της ποιότητας ζωής τους γενικά μέσα σε μια κοινή επιχείρηση.</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b/>
          <w:bCs/>
          <w:sz w:val="24"/>
          <w:szCs w:val="24"/>
          <w:lang w:eastAsia="el-GR"/>
        </w:rPr>
        <w:t> 2</w:t>
      </w:r>
      <w:r w:rsidRPr="0052538A">
        <w:rPr>
          <w:rFonts w:ascii="Times New Roman" w:eastAsia="Times New Roman" w:hAnsi="Times New Roman" w:cs="Times New Roman"/>
          <w:sz w:val="24"/>
          <w:szCs w:val="24"/>
          <w:lang w:eastAsia="el-GR"/>
        </w:rPr>
        <w:t>. Οι συνεταιρισμοί είναι ιδίως</w:t>
      </w:r>
      <w:r w:rsidR="00F014FF">
        <w:rPr>
          <w:rFonts w:ascii="Times New Roman" w:eastAsia="Times New Roman" w:hAnsi="Times New Roman" w:cs="Times New Roman"/>
          <w:sz w:val="24"/>
          <w:szCs w:val="24"/>
          <w:lang w:eastAsia="el-GR"/>
        </w:rPr>
        <w:t xml:space="preserve"> </w:t>
      </w:r>
      <w:r w:rsidRPr="0052538A">
        <w:rPr>
          <w:rFonts w:ascii="Times New Roman" w:eastAsia="Times New Roman" w:hAnsi="Times New Roman" w:cs="Times New Roman"/>
          <w:sz w:val="24"/>
          <w:szCs w:val="24"/>
          <w:lang w:eastAsia="el-GR"/>
        </w:rPr>
        <w:t xml:space="preserve"> </w:t>
      </w:r>
      <w:r w:rsidRPr="0052538A">
        <w:rPr>
          <w:rFonts w:ascii="Times New Roman" w:eastAsia="Times New Roman" w:hAnsi="Times New Roman" w:cs="Times New Roman"/>
          <w:b/>
          <w:sz w:val="24"/>
          <w:szCs w:val="24"/>
          <w:lang w:eastAsia="el-GR"/>
        </w:rPr>
        <w:t>παραγωγικοί, καταναλωτικοί, προμηθευτικοί, πιστωτικοί, μεταφορικοί και τουριστικοί.</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t xml:space="preserve"> Στις </w:t>
      </w:r>
      <w:r w:rsidRPr="0052538A">
        <w:rPr>
          <w:rFonts w:ascii="Times New Roman" w:eastAsia="Times New Roman" w:hAnsi="Times New Roman" w:cs="Times New Roman"/>
          <w:b/>
          <w:sz w:val="24"/>
          <w:szCs w:val="24"/>
          <w:lang w:eastAsia="el-GR"/>
        </w:rPr>
        <w:t xml:space="preserve">δραστηριότητες </w:t>
      </w:r>
      <w:r w:rsidRPr="0052538A">
        <w:rPr>
          <w:rFonts w:ascii="Times New Roman" w:eastAsia="Times New Roman" w:hAnsi="Times New Roman" w:cs="Times New Roman"/>
          <w:sz w:val="24"/>
          <w:szCs w:val="24"/>
          <w:lang w:eastAsia="el-GR"/>
        </w:rPr>
        <w:t>των συνεταιρισμών περιλαμβάνονται ιδίως:</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t>α) Η κοινή οργάνωση παραγωγής.</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t> β) Η προμήθεια αγαθών για την κάλυψη επαγγελματικών, βιοτικών και άλλων αναγκών των μελών τους.</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t>γ) Η παροχή στα μέλη τεχνικής ή οργανωτικής βοήθειας για την αύξηση ή βελτίωση της παραγωγής τους.</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t>δ) Η μεταποίηση ή διάθεση προϊόντων των μελών τους.</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t> ε) Η παροχή δανείων, εγγυήσεων, ασφαλειών ή άλλων οικονομικών διευκολύνσεων στα μέλη τους.</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lastRenderedPageBreak/>
        <w:t>στ) Η επαγγελματική, συνεταιριστική και πολιτιστική εκπαίδευση.</w:t>
      </w:r>
    </w:p>
    <w:p w:rsidR="0052538A" w:rsidRP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sz w:val="24"/>
          <w:szCs w:val="24"/>
          <w:lang w:eastAsia="el-GR"/>
        </w:rPr>
        <w:t>ζ) Η ικανοποίηση κοινωνικών και πολιτιστικών αναγκών.</w:t>
      </w:r>
    </w:p>
    <w:p w:rsidR="0052538A" w:rsidRDefault="0052538A"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52538A">
        <w:rPr>
          <w:rFonts w:ascii="Times New Roman" w:eastAsia="Times New Roman" w:hAnsi="Times New Roman" w:cs="Times New Roman"/>
          <w:b/>
          <w:bCs/>
          <w:sz w:val="24"/>
          <w:szCs w:val="24"/>
          <w:lang w:eastAsia="el-GR"/>
        </w:rPr>
        <w:t>3</w:t>
      </w:r>
      <w:r w:rsidRPr="0052538A">
        <w:rPr>
          <w:rFonts w:ascii="Times New Roman" w:eastAsia="Times New Roman" w:hAnsi="Times New Roman" w:cs="Times New Roman"/>
          <w:sz w:val="24"/>
          <w:szCs w:val="24"/>
          <w:lang w:eastAsia="el-GR"/>
        </w:rPr>
        <w:t>. Για τη σύσταση συνεταιρισμού απαιτείται η σύνταξη καταστατικού που υπογράφεται από δεκαπέντε τουλάχιστον πρόσωπα και καταχώριση του καταστατικού στο μητρώο συνεταιρισμών του ειρηνοδικείου στην περιφέρεια του οποίου εδρεύει ο συνεταιρισμός σύμφωνα με την παράγραφο 6 αυτού του άρθρου. Αν πρόκειται για καταναλωτικό συνεταιρισμό το καταστατικό υπογράφεται από εκατό τουλάχιστον πρόσωπα.</w:t>
      </w:r>
      <w:r w:rsidR="00F32D7B">
        <w:rPr>
          <w:rFonts w:ascii="Times New Roman" w:eastAsia="Times New Roman" w:hAnsi="Times New Roman" w:cs="Times New Roman"/>
          <w:sz w:val="24"/>
          <w:szCs w:val="24"/>
          <w:lang w:eastAsia="el-GR"/>
        </w:rPr>
        <w:t xml:space="preserve"> ...."</w:t>
      </w:r>
    </w:p>
    <w:p w:rsidR="003D151C" w:rsidRDefault="00D673AF" w:rsidP="0052538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p>
    <w:p w:rsidR="003D151C" w:rsidRPr="00F32D7B" w:rsidRDefault="00D673AF" w:rsidP="0052538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Στην Ελλάδα, ο</w:t>
      </w:r>
      <w:r w:rsidR="003D151C" w:rsidRPr="00F32D7B">
        <w:rPr>
          <w:rFonts w:ascii="Times New Roman" w:hAnsi="Times New Roman" w:cs="Times New Roman"/>
          <w:sz w:val="24"/>
          <w:szCs w:val="24"/>
        </w:rPr>
        <w:t xml:space="preserve"> Αστικός συνεταιρισμός δεν επιτρέπεται να αναπτύσσει δραστηριότητες αγροτικής οικονομίας, διότι αυτές αποτελούν </w:t>
      </w:r>
      <w:r>
        <w:rPr>
          <w:rFonts w:ascii="Times New Roman" w:hAnsi="Times New Roman" w:cs="Times New Roman"/>
          <w:sz w:val="24"/>
          <w:szCs w:val="24"/>
        </w:rPr>
        <w:t>αντικείμενο δραστηριότητας των Α</w:t>
      </w:r>
      <w:r w:rsidR="003D151C" w:rsidRPr="00F32D7B">
        <w:rPr>
          <w:rFonts w:ascii="Times New Roman" w:hAnsi="Times New Roman" w:cs="Times New Roman"/>
          <w:sz w:val="24"/>
          <w:szCs w:val="24"/>
        </w:rPr>
        <w:t>γροτικών συνεταιρισμών.</w:t>
      </w:r>
    </w:p>
    <w:p w:rsidR="003D151C" w:rsidRPr="00F32D7B" w:rsidRDefault="003D151C" w:rsidP="0052538A">
      <w:pPr>
        <w:spacing w:before="100" w:beforeAutospacing="1" w:after="100" w:afterAutospacing="1" w:line="240" w:lineRule="auto"/>
        <w:rPr>
          <w:rFonts w:ascii="Times New Roman" w:hAnsi="Times New Roman" w:cs="Times New Roman"/>
          <w:sz w:val="24"/>
          <w:szCs w:val="24"/>
        </w:rPr>
      </w:pPr>
      <w:r w:rsidRPr="00F32D7B">
        <w:rPr>
          <w:rFonts w:ascii="Times New Roman" w:hAnsi="Times New Roman" w:cs="Times New Roman"/>
          <w:b/>
          <w:sz w:val="24"/>
          <w:szCs w:val="24"/>
        </w:rPr>
        <w:t>Τα βασικά χαρακτηριστικά γνωρίσματα του Αστικού συνεταιρισμού</w:t>
      </w:r>
      <w:r w:rsidRPr="00F32D7B">
        <w:rPr>
          <w:rFonts w:ascii="Times New Roman" w:hAnsi="Times New Roman" w:cs="Times New Roman"/>
          <w:sz w:val="24"/>
          <w:szCs w:val="24"/>
        </w:rPr>
        <w:t xml:space="preserve"> είναι τα εξής:</w:t>
      </w:r>
    </w:p>
    <w:p w:rsidR="003D151C" w:rsidRPr="00F32D7B" w:rsidRDefault="003D151C" w:rsidP="0052538A">
      <w:pPr>
        <w:spacing w:before="100" w:beforeAutospacing="1" w:after="100" w:afterAutospacing="1" w:line="240" w:lineRule="auto"/>
        <w:rPr>
          <w:rFonts w:ascii="Times New Roman" w:hAnsi="Times New Roman" w:cs="Times New Roman"/>
          <w:sz w:val="24"/>
          <w:szCs w:val="24"/>
        </w:rPr>
      </w:pPr>
      <w:r w:rsidRPr="00F32D7B">
        <w:rPr>
          <w:rFonts w:ascii="Times New Roman" w:hAnsi="Times New Roman" w:cs="Times New Roman"/>
          <w:sz w:val="24"/>
          <w:szCs w:val="24"/>
        </w:rPr>
        <w:t>1.Έχει νομική προσωπικότητα και συνεπώς και δική του περιουσία, έδρα, επωνυμία, κλπ.</w:t>
      </w:r>
    </w:p>
    <w:p w:rsidR="003D151C" w:rsidRPr="00F32D7B" w:rsidRDefault="003D151C" w:rsidP="0052538A">
      <w:pPr>
        <w:spacing w:before="100" w:beforeAutospacing="1" w:after="100" w:afterAutospacing="1" w:line="240" w:lineRule="auto"/>
        <w:rPr>
          <w:rFonts w:ascii="Times New Roman" w:hAnsi="Times New Roman" w:cs="Times New Roman"/>
          <w:sz w:val="24"/>
          <w:szCs w:val="24"/>
        </w:rPr>
      </w:pPr>
      <w:r w:rsidRPr="00F32D7B">
        <w:rPr>
          <w:rFonts w:ascii="Times New Roman" w:hAnsi="Times New Roman" w:cs="Times New Roman"/>
          <w:sz w:val="24"/>
          <w:szCs w:val="24"/>
        </w:rPr>
        <w:t>2.Έχει εμπορική ιδιότητα, την οποία αποκτά με το τυπικό κριτήριο (δηλ. απευθείας από το νόμο).</w:t>
      </w:r>
    </w:p>
    <w:p w:rsidR="003D151C" w:rsidRPr="00F32D7B" w:rsidRDefault="003D151C" w:rsidP="0052538A">
      <w:pPr>
        <w:spacing w:before="100" w:beforeAutospacing="1" w:after="100" w:afterAutospacing="1" w:line="240" w:lineRule="auto"/>
        <w:rPr>
          <w:rFonts w:ascii="Times New Roman" w:hAnsi="Times New Roman" w:cs="Times New Roman"/>
          <w:sz w:val="24"/>
          <w:szCs w:val="24"/>
        </w:rPr>
      </w:pPr>
      <w:r w:rsidRPr="00F32D7B">
        <w:rPr>
          <w:rFonts w:ascii="Times New Roman" w:hAnsi="Times New Roman" w:cs="Times New Roman"/>
          <w:sz w:val="24"/>
          <w:szCs w:val="24"/>
        </w:rPr>
        <w:t xml:space="preserve">3.Ο συνεταίρος ευθύνεται εις </w:t>
      </w:r>
      <w:proofErr w:type="spellStart"/>
      <w:r w:rsidRPr="00F32D7B">
        <w:rPr>
          <w:rFonts w:ascii="Times New Roman" w:hAnsi="Times New Roman" w:cs="Times New Roman"/>
          <w:sz w:val="24"/>
          <w:szCs w:val="24"/>
        </w:rPr>
        <w:t>ολόκληρον</w:t>
      </w:r>
      <w:proofErr w:type="spellEnd"/>
      <w:r w:rsidRPr="00F32D7B">
        <w:rPr>
          <w:rFonts w:ascii="Times New Roman" w:hAnsi="Times New Roman" w:cs="Times New Roman"/>
          <w:sz w:val="24"/>
          <w:szCs w:val="24"/>
        </w:rPr>
        <w:t xml:space="preserve"> για τα χρέη του συνεταιρισμού έναντι των τρίτων, είτε απεριόριστα (Συν. Α.Ε.) είτε ως ένα ορισμένο χρηματικό ποσό που ορίζεται από το καταστατικό (Συν. Π.Ε.).</w:t>
      </w:r>
    </w:p>
    <w:p w:rsidR="003D151C" w:rsidRPr="00F32D7B" w:rsidRDefault="003D151C" w:rsidP="0052538A">
      <w:pPr>
        <w:spacing w:before="100" w:beforeAutospacing="1" w:after="100" w:afterAutospacing="1" w:line="240" w:lineRule="auto"/>
        <w:rPr>
          <w:rFonts w:ascii="Times New Roman" w:hAnsi="Times New Roman" w:cs="Times New Roman"/>
          <w:sz w:val="24"/>
          <w:szCs w:val="24"/>
        </w:rPr>
      </w:pPr>
      <w:r w:rsidRPr="00F32D7B">
        <w:rPr>
          <w:rFonts w:ascii="Times New Roman" w:hAnsi="Times New Roman" w:cs="Times New Roman"/>
          <w:sz w:val="24"/>
          <w:szCs w:val="24"/>
        </w:rPr>
        <w:t>4.Τα μέλη του έχουν ίσα δικαιώματα και υποχρεώσεις, ανεξάρτητα από διαφορές εισφοράς</w:t>
      </w:r>
    </w:p>
    <w:p w:rsidR="003D151C" w:rsidRPr="00F32D7B" w:rsidRDefault="003D151C"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F32D7B">
        <w:rPr>
          <w:rFonts w:ascii="Times New Roman" w:hAnsi="Times New Roman" w:cs="Times New Roman"/>
          <w:sz w:val="24"/>
          <w:szCs w:val="24"/>
        </w:rPr>
        <w:t>5.Κάθε συνεταίρος εγγράφεται για μια υποχρεωτική συνεταιριστική μερίδα, η οποία δεν μεταβιβάζεται παρά μόνο σε συνεταίρο, ούτε κληρονομείται, εκτός αν το καταστατικό ορίζει διαφορετικά.</w:t>
      </w:r>
    </w:p>
    <w:p w:rsidR="00375FFC" w:rsidRPr="00F32D7B" w:rsidRDefault="00375FFC" w:rsidP="0052538A">
      <w:pPr>
        <w:spacing w:before="100" w:beforeAutospacing="1" w:after="100" w:afterAutospacing="1" w:line="240" w:lineRule="auto"/>
        <w:rPr>
          <w:rFonts w:ascii="Times New Roman" w:eastAsia="Times New Roman" w:hAnsi="Times New Roman" w:cs="Times New Roman"/>
          <w:sz w:val="24"/>
          <w:szCs w:val="24"/>
          <w:lang w:eastAsia="el-GR"/>
        </w:rPr>
      </w:pPr>
      <w:r w:rsidRPr="00F32D7B">
        <w:rPr>
          <w:rFonts w:ascii="Times New Roman" w:hAnsi="Times New Roman" w:cs="Times New Roman"/>
          <w:b/>
          <w:sz w:val="24"/>
          <w:szCs w:val="24"/>
          <w:u w:val="single"/>
        </w:rPr>
        <w:t>Κοινωνικοί Συνεταιρισμοί Περιορισμένης Ευθύνης</w:t>
      </w:r>
    </w:p>
    <w:p w:rsidR="00375FFC" w:rsidRPr="00F32D7B" w:rsidRDefault="00375FFC" w:rsidP="00375FFC">
      <w:pPr>
        <w:pStyle w:val="Web"/>
      </w:pPr>
      <w:r w:rsidRPr="00F32D7B">
        <w:rPr>
          <w:b/>
          <w:bCs/>
        </w:rPr>
        <w:t>1.</w:t>
      </w:r>
      <w:r w:rsidRPr="00F32D7B">
        <w:t xml:space="preserve"> Οι Κοινωνικοί Συνεταιρισμοί Περιορισμένης Ευθύνης </w:t>
      </w:r>
      <w:r w:rsidRPr="00F32D7B">
        <w:rPr>
          <w:b/>
        </w:rPr>
        <w:t xml:space="preserve">αποβλέπουν </w:t>
      </w:r>
      <w:r w:rsidRPr="00F32D7B">
        <w:t>στην κοινωνική και οικονομική ενσωμάτωση και επαγγελματική ένταξη των ατόμων με σοβαρά ψυχοκοινωνικά προβλήματα και συμβάλλουν στη θεραπεία τους και στην κατά το δυνατόν οικονομική τους αυτάρκεια.</w:t>
      </w:r>
    </w:p>
    <w:p w:rsidR="00375FFC" w:rsidRPr="00F32D7B" w:rsidRDefault="00375FFC" w:rsidP="00375FFC">
      <w:pPr>
        <w:pStyle w:val="Web"/>
      </w:pPr>
      <w:r w:rsidRPr="00F32D7B">
        <w:t xml:space="preserve"> Οι Κοινωνικοί Συνεταιρισμοί Περιορισμένης Ευθύνης </w:t>
      </w:r>
      <w:r w:rsidRPr="00F32D7B">
        <w:rPr>
          <w:b/>
        </w:rPr>
        <w:t>είναι</w:t>
      </w:r>
      <w:r w:rsidRPr="00F32D7B">
        <w:t xml:space="preserve"> νομικά πρόσωπα ιδιωτικού δικαίου με περιορισμένη ευθύνη των μελών τους, έχουν εμπορική ιδιότητα και αποτελούν Μονάδες Ψυχικής Υγείας, οι οποίες εντάσσονται στους Τομείς Ψυχικής Υγείας. Η μέριμνα για την ανάπτυξή τους και η εποπτεία τους ανήκουν στον Υπουργό Υγείας και Πρόνοιας και ασκούνται μέσω της Διεύθυνσης Ψυχικής Υγείας. </w:t>
      </w:r>
    </w:p>
    <w:p w:rsidR="00375FFC" w:rsidRPr="00F32D7B" w:rsidRDefault="00375FFC" w:rsidP="00375FFC">
      <w:pPr>
        <w:pStyle w:val="Web"/>
      </w:pPr>
      <w:r w:rsidRPr="00F32D7B">
        <w:lastRenderedPageBreak/>
        <w:t> </w:t>
      </w:r>
    </w:p>
    <w:p w:rsidR="00375FFC" w:rsidRPr="00F32D7B" w:rsidRDefault="00375FFC" w:rsidP="00375FFC">
      <w:pPr>
        <w:pStyle w:val="Web"/>
      </w:pPr>
      <w:r w:rsidRPr="00F32D7B">
        <w:rPr>
          <w:b/>
          <w:bCs/>
        </w:rPr>
        <w:t>2.</w:t>
      </w:r>
      <w:r w:rsidRPr="00F32D7B">
        <w:t xml:space="preserve"> Οι Κοινωνικοί Συνεταιρισμοί Περιορισμένης Ευθύνης μπορούν να είναι ταυτόχρονα παραγωγικές, καταναλωτικές, εμπορικές, προμηθευτικές, μεταφορικές, τουριστικές, οικοδομικές, πιστωτικές, αναπτυξιακές, κοινωνικές, εκπαιδευτικές και πολιτιστικές μονάδες και να αναπτύσσουν οποιαδήποτε οικονομική δραστηριότητα (αγροτική, κτηνοτροφική, μελισσοκομική, αλιευτική, δασική, βιομηχανική, βιοτεχνική, ξενοδοχειακή, εμπορική, παροχής υπηρεσιών, κοινωνικής ανάπτυξης). </w:t>
      </w:r>
    </w:p>
    <w:p w:rsidR="00375FFC" w:rsidRPr="00F32D7B" w:rsidRDefault="00375FFC" w:rsidP="00375FFC">
      <w:pPr>
        <w:pStyle w:val="Web"/>
      </w:pPr>
      <w:r w:rsidRPr="00F32D7B">
        <w:t> </w:t>
      </w:r>
    </w:p>
    <w:p w:rsidR="00375FFC" w:rsidRPr="00F32D7B" w:rsidRDefault="00375FFC" w:rsidP="00375FFC">
      <w:pPr>
        <w:pStyle w:val="Web"/>
      </w:pPr>
      <w:r w:rsidRPr="00F32D7B">
        <w:t>Οι Κοινωνικοί Συνεταιρισμοί Περιορισμένης Ευθύνης μπορεί:</w:t>
      </w:r>
    </w:p>
    <w:p w:rsidR="00375FFC" w:rsidRPr="00F32D7B" w:rsidRDefault="00375FFC" w:rsidP="00375FFC">
      <w:pPr>
        <w:pStyle w:val="Web"/>
      </w:pPr>
      <w:r w:rsidRPr="00F32D7B">
        <w:t> </w:t>
      </w:r>
    </w:p>
    <w:p w:rsidR="00375FFC" w:rsidRPr="00F32D7B" w:rsidRDefault="00375FFC" w:rsidP="00375FFC">
      <w:pPr>
        <w:pStyle w:val="Web"/>
      </w:pPr>
      <w:r w:rsidRPr="00F32D7B">
        <w:t xml:space="preserve">α) Να ιδρύουν και να διατηρούν καταστήματα πώλησης και υποκαταστήματα οπουδήποτε. </w:t>
      </w:r>
    </w:p>
    <w:p w:rsidR="00375FFC" w:rsidRPr="00F32D7B" w:rsidRDefault="00375FFC" w:rsidP="00375FFC">
      <w:pPr>
        <w:pStyle w:val="Web"/>
      </w:pPr>
      <w:r w:rsidRPr="00F32D7B">
        <w:t> </w:t>
      </w:r>
    </w:p>
    <w:p w:rsidR="00375FFC" w:rsidRPr="00F32D7B" w:rsidRDefault="00375FFC" w:rsidP="00375FFC">
      <w:pPr>
        <w:pStyle w:val="Web"/>
      </w:pPr>
      <w:r w:rsidRPr="00F32D7B">
        <w:t xml:space="preserve">β) Να συμμετέχουν σε επιχειρήσεις κοινής ωφέλειας εφόσον η συμμετοχή αυτή επιτρέπεται από τις ειδικές κατά περίπτωση διατάξεις. Ειδικότερα, μπορεί να συμμετέχουν σε Ευρωπαϊκούς Ομίλους Οικονομικού Σκοπού, Κοινοπραξίες, Εταιρείες Περιορισμένης Ευθύνης, Ανώνυμες Εταιρείες και Δημοτικές Επιχειρήσεις. </w:t>
      </w:r>
    </w:p>
    <w:p w:rsidR="00375FFC" w:rsidRPr="00F32D7B" w:rsidRDefault="00375FFC" w:rsidP="00375FFC">
      <w:pPr>
        <w:pStyle w:val="Web"/>
      </w:pPr>
      <w:r w:rsidRPr="00F32D7B">
        <w:t> </w:t>
      </w:r>
    </w:p>
    <w:p w:rsidR="00375FFC" w:rsidRPr="00F32D7B" w:rsidRDefault="00375FFC" w:rsidP="00375FFC">
      <w:pPr>
        <w:pStyle w:val="Web"/>
      </w:pPr>
      <w:r w:rsidRPr="00F32D7B">
        <w:t xml:space="preserve">γ) Να συμμετέχουν σε αναπτυξιακά προγράμματα ή να συμμετέχουν με άλλες επιχειρήσεις ή εταιρείες στην πραγματοποίησή τους και να συνεργάζονται μέσω κοινοπραξιών ή προγραμματικών συμβάσεων με άλλα φυσικά ή νομικά πρόσωπα δημοσίου ή ιδιωτικού δικαίου, εταιρείες ή άλλες ενώσεις κάθε τύπου, οι οποίες έχουν ως αντικείμενο την ανάπτυξη δραστηριοτήτων, από αυτές που προβλέπονται στον παρόντα νόμο. </w:t>
      </w:r>
    </w:p>
    <w:p w:rsidR="00375FFC" w:rsidRPr="00F32D7B" w:rsidRDefault="00375FFC" w:rsidP="00375FFC">
      <w:pPr>
        <w:pStyle w:val="Web"/>
      </w:pPr>
      <w:r w:rsidRPr="00F32D7B">
        <w:t> </w:t>
      </w:r>
    </w:p>
    <w:p w:rsidR="00375FFC" w:rsidRPr="00F32D7B" w:rsidRDefault="00375FFC" w:rsidP="00375FFC">
      <w:pPr>
        <w:pStyle w:val="Web"/>
      </w:pPr>
      <w:r w:rsidRPr="00F32D7B">
        <w:t>Οι Κοινωνικοί Συνεταιρισμοί Περιορισμένης Ευθύνης έχουν έδρα τους το δήμο στον οποίο εδρεύει η διοίκησή τους.</w:t>
      </w:r>
    </w:p>
    <w:p w:rsidR="00375FFC" w:rsidRPr="00F32D7B" w:rsidRDefault="00375FFC" w:rsidP="00375FFC">
      <w:pPr>
        <w:pStyle w:val="Web"/>
      </w:pPr>
      <w:r w:rsidRPr="00F32D7B">
        <w:t xml:space="preserve"> Η επωνυμία τους περιλαμβάνει υποχρεωτικά τον όρο Κοινωνικοί Συνεταιρισμοί Περιορισμένης Ευθύνης και την έδρα. Μπορεί να περιλαμβάνει και διακριτικό τίτλο. Σε κάθε Τομέα Ψυχικής Υγείας Αττικής και Θεσσαλονίκης συστήνεται και λειτουργεί αποκλειστικά ένας Κοινωνικός Συνεταιρισμός Περιορισμένης Ευθύνης. Στους υπόλοιπους Τομείς Ψυχικής Υγείας που περιλαμβάνουν περισσότερες από μία Περιφερειακές Ενότητες του </w:t>
      </w:r>
      <w:hyperlink r:id="rId6" w:history="1">
        <w:r w:rsidRPr="00F32D7B">
          <w:rPr>
            <w:rStyle w:val="-"/>
          </w:rPr>
          <w:t>άρθρου 3</w:t>
        </w:r>
      </w:hyperlink>
      <w:r w:rsidRPr="00F32D7B">
        <w:t xml:space="preserve"> του </w:t>
      </w:r>
      <w:hyperlink r:id="rId7" w:history="1">
        <w:r w:rsidRPr="00F32D7B">
          <w:rPr>
            <w:rStyle w:val="-"/>
          </w:rPr>
          <w:t>νόμου 3852/2010</w:t>
        </w:r>
      </w:hyperlink>
      <w:r w:rsidRPr="00F32D7B">
        <w:t xml:space="preserve"> (ΦΕΚ 87/Α/2010), δύναται να συστήνεται και να λειτουργεί ένας Κοινωνικός Συνεταιρισμός Περιορισμένης Ευθύνης ανά Περιφερειακή Ενότητα. </w:t>
      </w:r>
    </w:p>
    <w:p w:rsidR="00375FFC" w:rsidRPr="00F32D7B" w:rsidRDefault="00375FFC" w:rsidP="00375FFC">
      <w:pPr>
        <w:pStyle w:val="Web"/>
      </w:pPr>
      <w:r w:rsidRPr="00F32D7B">
        <w:t xml:space="preserve">Η επωνυμία των Κοινωνικών Συνεταιρισμών Περιορισμένης Ευθύνης διακρίνεται από την επωνυμία άλλων συνεταιρισμών, οι οποίοι εδρεύουν στον ίδιο δήμο, </w:t>
      </w:r>
      <w:r w:rsidRPr="00F32D7B">
        <w:lastRenderedPageBreak/>
        <w:t>αναπτύσσουν τις δραστηριότητές τους στον ίδιο Τομέα Ψυχικής Υγείας και έχουν τον ίδιο ή παρεμφερή σκοπό. Στην επωνυμία δεν επιτρέπεται να περιλαμβάνονται ονόματα φυσικών προσώπων ή επωνυμίες άλλων νομικών προσώπων</w:t>
      </w:r>
    </w:p>
    <w:p w:rsidR="00A64C04" w:rsidRPr="00F32D7B" w:rsidRDefault="00A64C04" w:rsidP="00A64C04">
      <w:pPr>
        <w:pStyle w:val="Web"/>
      </w:pPr>
      <w:r w:rsidRPr="00F32D7B">
        <w:rPr>
          <w:b/>
          <w:bCs/>
        </w:rPr>
        <w:t>3.</w:t>
      </w:r>
      <w:r w:rsidRPr="00F32D7B">
        <w:t xml:space="preserve"> Η σύσταση των Κοινωνικών Συνεταιρισμών Περιορισμένης Ευθύνης ρυθμίζεται από τις διατάξεις της παραγράφου 3 του άρθρου 1 του νόμου [Ν] 1667/1986 (ΦΕΚ 196/Α/1986) χωρίς τον περιορισμό για υπογραφή του καταστατικού από εκατό (100) τουλάχιστον πρόσωπα αν πρόκειται για καταναλωτικό συνεταιρισμό. Απαιτείται άδεια σκοπιμότητας, η οποία χορηγείται από τον Υπουργό Υγείας και Πρόνοιας μετά από εξέταση του προτεινομένου καταστατικού και αφού ληφθούν υπόψη οι δυνατότητες των Μονάδων Ψυχικής Υγείας, τα αναπτυξιακά δεδομένα της περιοχής δράσης και η γνώμη του Τομέα Ψυχικής Υγείας. Κατά τα λοιπά ισχύουν οι διατάξεις των παραγράφων 4 έως 8 του άρθρου 1 του νόμου [Ν] 1667/1986 εκτός από τα εδάφια δ' και ε' της παραγράφου 4. </w:t>
      </w:r>
    </w:p>
    <w:p w:rsidR="00A64C04" w:rsidRPr="00F32D7B" w:rsidRDefault="00A64C04" w:rsidP="00A64C04">
      <w:pPr>
        <w:pStyle w:val="Web"/>
      </w:pPr>
      <w:r w:rsidRPr="00F32D7B">
        <w:t> </w:t>
      </w:r>
    </w:p>
    <w:p w:rsidR="00A64C04" w:rsidRPr="00F32D7B" w:rsidRDefault="00A64C04" w:rsidP="00A64C04">
      <w:pPr>
        <w:pStyle w:val="Web"/>
      </w:pPr>
      <w:r w:rsidRPr="00F32D7B">
        <w:rPr>
          <w:b/>
          <w:bCs/>
        </w:rPr>
        <w:t>4.</w:t>
      </w:r>
      <w:r w:rsidRPr="00F32D7B">
        <w:t xml:space="preserve"> Μέλη των Κοινωνικών Συνεταιρισμών Περιορισμένης Ευθύνης μπορούν να γίνουν:</w:t>
      </w:r>
    </w:p>
    <w:p w:rsidR="00A64C04" w:rsidRPr="00F32D7B" w:rsidRDefault="00A64C04" w:rsidP="00A64C04">
      <w:pPr>
        <w:pStyle w:val="Web"/>
      </w:pPr>
      <w:r w:rsidRPr="00F32D7B">
        <w:t> </w:t>
      </w:r>
    </w:p>
    <w:p w:rsidR="00A64C04" w:rsidRPr="00F32D7B" w:rsidRDefault="00A64C04" w:rsidP="00A64C04">
      <w:pPr>
        <w:pStyle w:val="Web"/>
      </w:pPr>
      <w:r w:rsidRPr="00F32D7B">
        <w:t xml:space="preserve">α) </w:t>
      </w:r>
      <w:r w:rsidRPr="00F32D7B">
        <w:rPr>
          <w:b/>
        </w:rPr>
        <w:t>Φυσικά πρόσωπα, ενήλικες ή ανήλικοι τουλάχιστον 15 ετών</w:t>
      </w:r>
      <w:r w:rsidRPr="00F32D7B">
        <w:t xml:space="preserve">, </w:t>
      </w:r>
      <w:r w:rsidRPr="00F32D7B">
        <w:rPr>
          <w:b/>
        </w:rPr>
        <w:t>οι οποίοι λόγω ψυχικής διαταραχής έχουν ανάγκη αποκατάστασης</w:t>
      </w:r>
      <w:r w:rsidRPr="00F32D7B">
        <w:t xml:space="preserve">, όπως αυτή προσδιορίζεται από την αντίστοιχη Τομεακή Επιτροπή Ψυχικής Υγείας, ανεξάρτητα από τη διαγνωστική κατηγορία, το στάδιο της νόσου και τη διαμονή (Προσωπική Κατοικία, Μονάδες Ψυχοκοινωνικής Αποκατάστασης του παρόντος νόμου, νοσοκομεία του Εθνικού Συστήματος Υγείας, κυρίως ψυχιατρικά, Πανεπιστημιακά Ψυχιατρικά Νοσοκομεία ή άλλες Μονάδες Ψυχικής Υγείας), χωρίς να απαιτείται να έχουν την ικανότητα για δικαιοπραξία, κατά παρέκκλιση των διατάξεων του </w:t>
      </w:r>
      <w:hyperlink r:id="rId8" w:history="1">
        <w:r w:rsidRPr="00F32D7B">
          <w:rPr>
            <w:rStyle w:val="-"/>
          </w:rPr>
          <w:t>Αστικού Κώδικα</w:t>
        </w:r>
      </w:hyperlink>
      <w:r w:rsidRPr="00F32D7B">
        <w:t xml:space="preserve"> και των νόμων Περί Συνεταιρισμών. Τα μέλη αυτής της κατηγορίας αποτελούν τουλάχιστον το 35% του συνόλου των μελών. </w:t>
      </w:r>
    </w:p>
    <w:p w:rsidR="00A64C04" w:rsidRPr="00F32D7B" w:rsidRDefault="00A64C04" w:rsidP="00A64C04">
      <w:pPr>
        <w:pStyle w:val="Web"/>
      </w:pPr>
      <w:r w:rsidRPr="00F32D7B">
        <w:t> </w:t>
      </w:r>
    </w:p>
    <w:p w:rsidR="00A64C04" w:rsidRPr="00F32D7B" w:rsidRDefault="00A64C04" w:rsidP="00A64C04">
      <w:pPr>
        <w:pStyle w:val="Web"/>
      </w:pPr>
      <w:r w:rsidRPr="00F32D7B">
        <w:t xml:space="preserve">β) </w:t>
      </w:r>
      <w:r w:rsidRPr="00F32D7B">
        <w:rPr>
          <w:b/>
        </w:rPr>
        <w:t>Ενήλικες που εργάζονται στο χώρο της ψυχικής υγείας</w:t>
      </w:r>
      <w:r w:rsidRPr="00F32D7B">
        <w:t xml:space="preserve">, όπως </w:t>
      </w:r>
      <w:proofErr w:type="spellStart"/>
      <w:r w:rsidRPr="00F32D7B">
        <w:t>εργοθεραπευτές</w:t>
      </w:r>
      <w:proofErr w:type="spellEnd"/>
      <w:r w:rsidRPr="00F32D7B">
        <w:t xml:space="preserve">, εκπαιδευτές και άλλες κατηγορίες επαγγελματιών της ψυχικής υγείας. Επιτρέπεται η συμμετοχή των δημοσίων υπαλλήλων ή ψυχιάτρων ή ψυχολόγων κλάδου Εθνικού Συστήματος Υγείας. Τα μέλη αυτής της κατηγορίας δεν είναι δυνατόν να υπερβαίνουν το 45% του συνόλου των μελών. </w:t>
      </w:r>
    </w:p>
    <w:p w:rsidR="00A64C04" w:rsidRPr="00F32D7B" w:rsidRDefault="00A64C04" w:rsidP="00A64C04">
      <w:pPr>
        <w:pStyle w:val="Web"/>
      </w:pPr>
      <w:r w:rsidRPr="00F32D7B">
        <w:t> </w:t>
      </w:r>
    </w:p>
    <w:p w:rsidR="00A64C04" w:rsidRPr="00F32D7B" w:rsidRDefault="00A64C04" w:rsidP="00A64C04">
      <w:pPr>
        <w:pStyle w:val="Web"/>
      </w:pPr>
      <w:r w:rsidRPr="00F32D7B">
        <w:t xml:space="preserve">γ) </w:t>
      </w:r>
      <w:r w:rsidRPr="00F32D7B">
        <w:rPr>
          <w:b/>
        </w:rPr>
        <w:t>Δήμοι, Κοινότητες ή άλλα φυσικά ή νομικά πρόσωπα δημοσίου ή ιδιωτικού δικαίου</w:t>
      </w:r>
      <w:r w:rsidRPr="00F32D7B">
        <w:t xml:space="preserve">, εφόσον προβλέπεται από το καταστατικό των συνεταιρισμών, και ειδικότερα τα νοσοκομεία του Εθνικού Συστήματος Υγείας, κυρίως τα Ψυχιατρικά Νοσοκομεία, τα Γενικά Νοσοκομεία, τα Πανεπιστήμια Ψυχιατρικά Νοσοκομεία, τα Νομικά Πρόσωπα Ιδιωτικού Δικαίου τα οποία έχουν αναπτύξει Μονάδες Ψυχικής Υγείας και υπάγονται στον κατά περίπτωση Τομέα Ψυχικής Υγείας. Τα μέλη αυτής της κατηγορίας δεν είναι δυνατόν να υπερβαίνουν το 20% του συνόλου των μελών. </w:t>
      </w:r>
    </w:p>
    <w:p w:rsidR="00A64C04" w:rsidRPr="00F32D7B" w:rsidRDefault="00A64C04" w:rsidP="00A64C04">
      <w:pPr>
        <w:pStyle w:val="Web"/>
      </w:pPr>
      <w:r w:rsidRPr="00F32D7B">
        <w:lastRenderedPageBreak/>
        <w:t> </w:t>
      </w:r>
    </w:p>
    <w:p w:rsidR="00A64C04" w:rsidRPr="00F32D7B" w:rsidRDefault="00A64C04" w:rsidP="00A64C04">
      <w:pPr>
        <w:pStyle w:val="Web"/>
      </w:pPr>
      <w:r w:rsidRPr="00F32D7B">
        <w:t xml:space="preserve">Μέλη των Κοινωνικών Συνεταιρισμών Περιορισμένης Ευθύνης </w:t>
      </w:r>
      <w:r w:rsidRPr="00F32D7B">
        <w:rPr>
          <w:b/>
        </w:rPr>
        <w:t>δεν μπορεί να γίνουν</w:t>
      </w:r>
      <w:r w:rsidRPr="00F32D7B">
        <w:t xml:space="preserve"> νομικά ή φυσικά πρόσωπα τα οποία μετέχουν σε άλλο συνεταιρισμό, ο οποίος έχει τον ίδιο ή παρεμφερή σκοπό και έχει την έδρα του στον ίδιο Τομέα Ψυχικής Υγείας. </w:t>
      </w:r>
    </w:p>
    <w:p w:rsidR="00A64C04" w:rsidRPr="00F32D7B" w:rsidRDefault="00A64C04" w:rsidP="00A64C04">
      <w:pPr>
        <w:pStyle w:val="Web"/>
      </w:pPr>
      <w:r w:rsidRPr="00F32D7B">
        <w:t> </w:t>
      </w:r>
    </w:p>
    <w:p w:rsidR="00A64C04" w:rsidRPr="00F32D7B" w:rsidRDefault="00A64C04" w:rsidP="00A64C04">
      <w:pPr>
        <w:pStyle w:val="Web"/>
      </w:pPr>
      <w:r w:rsidRPr="00F32D7B">
        <w:rPr>
          <w:b/>
          <w:bCs/>
        </w:rPr>
        <w:t>5.</w:t>
      </w:r>
      <w:r w:rsidRPr="00F32D7B">
        <w:t xml:space="preserve"> Τα μέλη των συνεταιρισμών μπορεί να απασχολούνται στους Κοινωνικούς Συνεταιρισμούς Περιορισμένης Ευθύνης ως εξής:</w:t>
      </w:r>
    </w:p>
    <w:p w:rsidR="00A64C04" w:rsidRPr="00F32D7B" w:rsidRDefault="00A64C04" w:rsidP="00A64C04">
      <w:pPr>
        <w:pStyle w:val="Web"/>
      </w:pPr>
      <w:r w:rsidRPr="00F32D7B">
        <w:t> </w:t>
      </w:r>
    </w:p>
    <w:p w:rsidR="00A64C04" w:rsidRPr="00F32D7B" w:rsidRDefault="00A64C04" w:rsidP="00A64C04">
      <w:pPr>
        <w:pStyle w:val="Web"/>
      </w:pPr>
      <w:r w:rsidRPr="00F32D7B">
        <w:t xml:space="preserve">α) Τα μέλη της πρώτης κατηγορίας μπορεί να παρέχουν εργασία στους Κοινωνικούς Συνεταιρισμούς Περιορισμένης Ευθύνης και να αμείβονται ανάλογα με την παραγωγικότητά τους και το χρόνο της εργασίας τους, όπως προβλέπεται από τον κανονισμό εσωτερικής λειτουργίας του κατά περίπτωση Κοινωνικού Συνεταιρισμού Περιορισμένης Ευθύνης. Αν τα απασχολούμενα μέλη της κατηγορίας αυτής έχουν σύνταξη γήρατος ή αναπηρίας ή επίδομα πρόνοιας ή επιδόματα επανένταξης ή οποιασδήποτε μορφής </w:t>
      </w:r>
      <w:proofErr w:type="spellStart"/>
      <w:r w:rsidRPr="00F32D7B">
        <w:t>νοσήλειο</w:t>
      </w:r>
      <w:proofErr w:type="spellEnd"/>
      <w:r w:rsidRPr="00F32D7B">
        <w:t xml:space="preserve"> ή παροχή, δεν χάνουν αυτές τις παροχές, αλλά συνεχίζουν να τις εισπράττουν ταυτόχρονα και αθροιστικά με την αμοιβή τους από το συνεταιρισμό. Αν τα απασχολούμενα μέλη της πρώτης κατηγορίας της παραγράφου 6 εδάφιο α' δεν είναι ασφαλισμένα, ούτε καλύπτονται από τις διατάξεις των παραγράφων 1 και 2 του </w:t>
      </w:r>
      <w:hyperlink r:id="rId9" w:history="1">
        <w:r w:rsidRPr="00F32D7B">
          <w:rPr>
            <w:rStyle w:val="-"/>
          </w:rPr>
          <w:t>άρθρου 18</w:t>
        </w:r>
      </w:hyperlink>
      <w:r w:rsidRPr="00F32D7B">
        <w:t xml:space="preserve"> του </w:t>
      </w:r>
      <w:hyperlink r:id="rId10" w:history="1">
        <w:r w:rsidRPr="00F32D7B">
          <w:rPr>
            <w:rStyle w:val="-"/>
          </w:rPr>
          <w:t>νόμου 2072/1992</w:t>
        </w:r>
      </w:hyperlink>
      <w:r w:rsidRPr="00F32D7B">
        <w:t xml:space="preserve"> ασφαλίζονται από τους Κοινωνικούς Συνεταιρισμούς Περιορισμένης Ευθύνης στους αντίστοιχους ασφαλιστικούς οργανισμούς των κλάδων τους. </w:t>
      </w:r>
    </w:p>
    <w:p w:rsidR="00A64C04" w:rsidRDefault="00A64C04" w:rsidP="00A64C04">
      <w:pPr>
        <w:pStyle w:val="Web"/>
      </w:pPr>
      <w:r>
        <w:t> </w:t>
      </w:r>
    </w:p>
    <w:p w:rsidR="00A64C04" w:rsidRDefault="00A64C04" w:rsidP="00A64C04">
      <w:pPr>
        <w:pStyle w:val="Web"/>
      </w:pPr>
      <w:r>
        <w:t xml:space="preserve">β) Τα μέλη της δεύτερης κατηγορίας μπορεί να παρέχουν εργασία στους συνεταιρισμούς, με πλήρη ή μερική απασχόληση, σύμφωνα με τους όρους που προβλέπονται από το καταστατικό και τον κανονισμό εσωτερικής λειτουργίας τους. Ειδικότερα, εργαζόμενοι σε Μονάδα Ψυχικής Υγείας του Τομέα Ψυχικής Υγείας με την οποία οι συνεταιρισμοί συνεργάζονται για επιστημονικούς, εκπαιδευτικούς και θεραπευτικούς σκοπούς μπορεί να απασχολούνται παράλληλα, να μετακινούνται ή να αποσπώνται με τη συναίνεσή τους στους Κοινωνικούς Συνεταιρισμούς Περιορισμένης Ευθύνης. Τα απασχολούμενα μέλη αυτής της κατηγορίας δεν αμείβονται από τους Κοινωνικούς Συνεταιρισμούς Περιορισμένης Ευθύνης. Οι συνεταιρισμοί οφείλουν μόνο να καταβάλουν σε αυτά τις δαπάνες στις οποίες υποβλήθηκαν λόγω της εργασίας τους σε αυτούς. </w:t>
      </w:r>
    </w:p>
    <w:p w:rsidR="00A64C04" w:rsidRDefault="00A64C04" w:rsidP="00A64C04">
      <w:pPr>
        <w:pStyle w:val="Web"/>
      </w:pPr>
      <w:r>
        <w:t> </w:t>
      </w:r>
    </w:p>
    <w:p w:rsidR="00A64C04" w:rsidRDefault="00A64C04" w:rsidP="00A64C04">
      <w:pPr>
        <w:pStyle w:val="Web"/>
      </w:pPr>
      <w:r>
        <w:rPr>
          <w:b/>
          <w:bCs/>
        </w:rPr>
        <w:t>6.</w:t>
      </w:r>
      <w:r>
        <w:t xml:space="preserve"> Τα ιδρυτικά μέλη γίνονται μέλη των Κοινωνικών Συνεταιρισμών Περιορισμένης Ευθύνης με την υπογραφή του καταστατικού. Η εγγραφή νέων μελών είναι πάντοτε ελεύθερη σε νομικά και φυσικά πρόσωπα που συγκεντρώνουν τις προϋποθέσεις του νόμου και του καταστατικού. Η διαδικασία εγγραφής διέπεται από τις διατάξεις του νόμου [Ν] 1667/1986 άρθρο 2 παράγραφοι 4 - 6. Τα μέλη μπορεί να αποχωρήσουν από τους Κοινωνικούς Συνεταιρισμούς Περιορισμένης Ευθύνης. με γραπτή δήλωσή τους, που υποβάλλεται στο Διοικητικό Συμβούλιο τρεις (3) μήνες τουλάχιστον πριν </w:t>
      </w:r>
      <w:r>
        <w:lastRenderedPageBreak/>
        <w:t xml:space="preserve">από το τέλος της οικονομικής χρήσης. Το Διοικητικό Συμβούλιο μπορεί σε εξαιρετικές περιπτώσεις να επιτρέψει την αποχώρηση μελών πριν από τη συμπλήρωση του παραπάνω χρονικού διαστήματος. Το μέλος διαγράφεται από τους συνεταιρισμούς στις περιπτώσεις που προβλέπει το καταστατικό ή αν λόγω μη εκπλήρωσης των υποχρεώσεών τους βλάπτονται τα συμφέροντα των Κοινωνικών Συνεταιρισμών Περιορισμένης Ευθύνης. Στα μέλη που αποχωρούν ή διαγράφονται από τους Κοινωνικούς Συνεταιρισμούς Περιορισμένης Ευθύνης. αποδίδεται η συνεταιριστική μερίδα που εισέφεραν το αργότερο τρεις (3) μήνες από την έγκριση του ισολογισμού της χρήσης μέσα στην οποία έγινε η αποχώρηση ή η διαγραφή. </w:t>
      </w:r>
    </w:p>
    <w:p w:rsidR="00DE22BF" w:rsidRDefault="00DE22BF" w:rsidP="00A64C04">
      <w:pPr>
        <w:pStyle w:val="Web"/>
      </w:pPr>
    </w:p>
    <w:p w:rsidR="00DE22BF" w:rsidRPr="00DE22BF" w:rsidRDefault="00DE22BF" w:rsidP="00DE22BF">
      <w:pPr>
        <w:pStyle w:val="Web"/>
        <w:rPr>
          <w:b/>
          <w:u w:val="single"/>
        </w:rPr>
      </w:pPr>
      <w:r w:rsidRPr="00DE22BF">
        <w:rPr>
          <w:b/>
          <w:u w:val="single"/>
        </w:rPr>
        <w:t>Οι πόροι των συνεταιρισμών</w:t>
      </w:r>
      <w:r w:rsidR="00D673AF">
        <w:rPr>
          <w:b/>
          <w:u w:val="single"/>
        </w:rPr>
        <w:t xml:space="preserve"> </w:t>
      </w:r>
      <w:r w:rsidRPr="00DE22BF">
        <w:rPr>
          <w:b/>
          <w:u w:val="single"/>
        </w:rPr>
        <w:t xml:space="preserve"> προέρχονται από:</w:t>
      </w:r>
    </w:p>
    <w:p w:rsidR="00DE22BF" w:rsidRDefault="00DE22BF" w:rsidP="00DE22BF">
      <w:pPr>
        <w:pStyle w:val="Web"/>
      </w:pPr>
      <w:r>
        <w:t> </w:t>
      </w:r>
    </w:p>
    <w:p w:rsidR="00DE22BF" w:rsidRDefault="00DE22BF" w:rsidP="00DE22BF">
      <w:pPr>
        <w:pStyle w:val="Web"/>
      </w:pPr>
      <w:r>
        <w:t>α) Επιχορήγηση από τον Τακτικό Κρατικό Προϋπολογισμό ή το Πρόγραμμα Δημοσίων Επενδύσεων αποκλειστικά για συγχρηματοδοτούμενα προγράμματα από την Ευρωπαϊκή Ένωση ή Διεθνείς Οργανισμούς. Οι όροι και οι προϋποθέσεις της επιχορήγησης από τον Τακτικό Κρατικό Προϋπολογισμό καθορίζονται με κοινή απόφαση των Υπουργών Οικονομικών και Υγείας.</w:t>
      </w:r>
    </w:p>
    <w:p w:rsidR="00DE22BF" w:rsidRDefault="00DE22BF" w:rsidP="00DE22BF">
      <w:pPr>
        <w:pStyle w:val="Web"/>
      </w:pPr>
      <w:r>
        <w:t>β) Χρηματοδότηση από Εθνικούς Οργανισμούς, το Πρόγραμμα Δημοσίων Επενδύσεων, Αναπτυξιακά Προγράμματα, καθώς και από την Ευρωπαϊκή Ένωση ή Διεθνείς Οργανισμούς.</w:t>
      </w:r>
    </w:p>
    <w:p w:rsidR="00DE22BF" w:rsidRDefault="00DE22BF" w:rsidP="00DE22BF">
      <w:pPr>
        <w:pStyle w:val="Web"/>
      </w:pPr>
      <w:r>
        <w:t>γ) Κληροδοτήματα, δωρεές και παραχωρήσεις της χρήσης περιουσιακών στοιχείων.</w:t>
      </w:r>
    </w:p>
    <w:p w:rsidR="00DE22BF" w:rsidRDefault="00DE22BF" w:rsidP="00DE22BF">
      <w:pPr>
        <w:pStyle w:val="Web"/>
      </w:pPr>
      <w:r>
        <w:t>δ) Έσοδα από την άσκηση των δραστηριοτήτων των Κοινωνικών Συνεταιρισμών Περιορισμένης Ευθύνης.</w:t>
      </w:r>
    </w:p>
    <w:p w:rsidR="00DE22BF" w:rsidRDefault="00DE22BF" w:rsidP="00DE22BF">
      <w:pPr>
        <w:pStyle w:val="Web"/>
      </w:pPr>
      <w:r>
        <w:t>ε) Έσοδα από την εκμετάλλευση περιουσιακών τους στοιχείων.</w:t>
      </w:r>
    </w:p>
    <w:p w:rsidR="00DE22BF" w:rsidRDefault="00DE22BF" w:rsidP="00DE22BF">
      <w:pPr>
        <w:pStyle w:val="Web"/>
      </w:pPr>
      <w:r>
        <w:t> </w:t>
      </w:r>
    </w:p>
    <w:p w:rsidR="00DE22BF" w:rsidRDefault="00DE22BF" w:rsidP="00DE22BF">
      <w:pPr>
        <w:pStyle w:val="Web"/>
      </w:pPr>
      <w:r>
        <w:t>Το κεφάλαιο των Κοινωνικών Συνεταιρισμών Περιορισμένης Ευθύνης απαρτίζεται από:</w:t>
      </w:r>
    </w:p>
    <w:p w:rsidR="00DE22BF" w:rsidRDefault="00DE22BF" w:rsidP="00DE22BF">
      <w:pPr>
        <w:pStyle w:val="Web"/>
      </w:pPr>
      <w:r>
        <w:t> </w:t>
      </w:r>
    </w:p>
    <w:p w:rsidR="00DE22BF" w:rsidRDefault="00DE22BF" w:rsidP="00DE22BF">
      <w:pPr>
        <w:pStyle w:val="Web"/>
      </w:pPr>
      <w:r>
        <w:t>α) τις συνεταιριστικές μερίδες,</w:t>
      </w:r>
    </w:p>
    <w:p w:rsidR="00DE22BF" w:rsidRDefault="00DE22BF" w:rsidP="00DE22BF">
      <w:pPr>
        <w:pStyle w:val="Web"/>
      </w:pPr>
      <w:r>
        <w:t>β) το τακτικό αποθεματικό,</w:t>
      </w:r>
    </w:p>
    <w:p w:rsidR="00DE22BF" w:rsidRDefault="00DE22BF" w:rsidP="00DE22BF">
      <w:pPr>
        <w:pStyle w:val="Web"/>
      </w:pPr>
      <w:r>
        <w:t>γ) το έκτακτο αποθεματικό,</w:t>
      </w:r>
    </w:p>
    <w:p w:rsidR="00DE22BF" w:rsidRDefault="00DE22BF" w:rsidP="00DE22BF">
      <w:pPr>
        <w:pStyle w:val="Web"/>
      </w:pPr>
      <w:r>
        <w:t>δ) τα ειδικά αποθεματικά του παρόντος άρθρου και τα ειδικά αποθεματικά που τυχόν αποφασίζει η Γενική Συνέλευση.</w:t>
      </w:r>
    </w:p>
    <w:p w:rsidR="00DE22BF" w:rsidRDefault="00DE22BF" w:rsidP="00DE22BF">
      <w:pPr>
        <w:pStyle w:val="Web"/>
      </w:pPr>
      <w:r>
        <w:t> </w:t>
      </w:r>
    </w:p>
    <w:p w:rsidR="00DE22BF" w:rsidRDefault="00DE22BF" w:rsidP="00A64C04">
      <w:pPr>
        <w:pStyle w:val="Web"/>
      </w:pPr>
    </w:p>
    <w:p w:rsidR="00A64C04" w:rsidRDefault="00A64C04" w:rsidP="00375FFC">
      <w:pPr>
        <w:pStyle w:val="Web"/>
      </w:pPr>
    </w:p>
    <w:p w:rsidR="00375FFC" w:rsidRDefault="00375FFC" w:rsidP="0052538A">
      <w:pPr>
        <w:spacing w:before="100" w:beforeAutospacing="1" w:after="100" w:afterAutospacing="1" w:line="240" w:lineRule="auto"/>
        <w:rPr>
          <w:rFonts w:ascii="Times New Roman" w:eastAsia="Times New Roman" w:hAnsi="Times New Roman" w:cs="Times New Roman"/>
          <w:sz w:val="24"/>
          <w:szCs w:val="24"/>
          <w:lang w:eastAsia="el-GR"/>
        </w:rPr>
      </w:pPr>
    </w:p>
    <w:p w:rsidR="00375FFC" w:rsidRPr="0052538A" w:rsidRDefault="00375FFC" w:rsidP="0052538A">
      <w:pPr>
        <w:spacing w:before="100" w:beforeAutospacing="1" w:after="100" w:afterAutospacing="1" w:line="240" w:lineRule="auto"/>
        <w:rPr>
          <w:rFonts w:ascii="Times New Roman" w:eastAsia="Times New Roman" w:hAnsi="Times New Roman" w:cs="Times New Roman"/>
          <w:sz w:val="24"/>
          <w:szCs w:val="24"/>
          <w:lang w:eastAsia="el-GR"/>
        </w:rPr>
      </w:pPr>
    </w:p>
    <w:p w:rsidR="00A957D5" w:rsidRDefault="00A957D5"/>
    <w:sectPr w:rsidR="00A957D5" w:rsidSect="00A957D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844" w:rsidRDefault="006D0844" w:rsidP="006D0844">
      <w:pPr>
        <w:spacing w:after="0" w:line="240" w:lineRule="auto"/>
      </w:pPr>
      <w:r>
        <w:separator/>
      </w:r>
    </w:p>
  </w:endnote>
  <w:endnote w:type="continuationSeparator" w:id="1">
    <w:p w:rsidR="006D0844" w:rsidRDefault="006D0844" w:rsidP="006D0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44" w:rsidRDefault="006D08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155360"/>
      <w:docPartObj>
        <w:docPartGallery w:val="Page Numbers (Bottom of Page)"/>
        <w:docPartUnique/>
      </w:docPartObj>
    </w:sdtPr>
    <w:sdtContent>
      <w:p w:rsidR="006D0844" w:rsidRDefault="006D0844">
        <w:pPr>
          <w:pStyle w:val="a5"/>
        </w:pPr>
        <w:fldSimple w:instr=" PAGE   \* MERGEFORMAT ">
          <w:r>
            <w:rPr>
              <w:noProof/>
            </w:rPr>
            <w:t>1</w:t>
          </w:r>
        </w:fldSimple>
      </w:p>
    </w:sdtContent>
  </w:sdt>
  <w:p w:rsidR="006D0844" w:rsidRDefault="006D084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44" w:rsidRDefault="006D08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844" w:rsidRDefault="006D0844" w:rsidP="006D0844">
      <w:pPr>
        <w:spacing w:after="0" w:line="240" w:lineRule="auto"/>
      </w:pPr>
      <w:r>
        <w:separator/>
      </w:r>
    </w:p>
  </w:footnote>
  <w:footnote w:type="continuationSeparator" w:id="1">
    <w:p w:rsidR="006D0844" w:rsidRDefault="006D0844" w:rsidP="006D0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44" w:rsidRDefault="006D08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44" w:rsidRDefault="006D084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44" w:rsidRDefault="006D084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savePreviewPicture/>
  <w:footnotePr>
    <w:footnote w:id="0"/>
    <w:footnote w:id="1"/>
  </w:footnotePr>
  <w:endnotePr>
    <w:endnote w:id="0"/>
    <w:endnote w:id="1"/>
  </w:endnotePr>
  <w:compat/>
  <w:rsids>
    <w:rsidRoot w:val="0052538A"/>
    <w:rsid w:val="001E49EC"/>
    <w:rsid w:val="00254601"/>
    <w:rsid w:val="00375FFC"/>
    <w:rsid w:val="003A6DE8"/>
    <w:rsid w:val="003D14EC"/>
    <w:rsid w:val="003D151C"/>
    <w:rsid w:val="0044079C"/>
    <w:rsid w:val="0052538A"/>
    <w:rsid w:val="00671D34"/>
    <w:rsid w:val="006D0844"/>
    <w:rsid w:val="00A64C04"/>
    <w:rsid w:val="00A957D5"/>
    <w:rsid w:val="00C03E65"/>
    <w:rsid w:val="00CF0124"/>
    <w:rsid w:val="00D673AF"/>
    <w:rsid w:val="00DE22BF"/>
    <w:rsid w:val="00E7594B"/>
    <w:rsid w:val="00F014FF"/>
    <w:rsid w:val="00F32D7B"/>
    <w:rsid w:val="00FA22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D5"/>
  </w:style>
  <w:style w:type="paragraph" w:styleId="1">
    <w:name w:val="heading 1"/>
    <w:basedOn w:val="a"/>
    <w:link w:val="1Char"/>
    <w:uiPriority w:val="9"/>
    <w:qFormat/>
    <w:rsid w:val="00525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538A"/>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52538A"/>
    <w:rPr>
      <w:color w:val="0000FF"/>
      <w:u w:val="single"/>
    </w:rPr>
  </w:style>
  <w:style w:type="character" w:customStyle="1" w:styleId="pointer">
    <w:name w:val="pointer"/>
    <w:basedOn w:val="a0"/>
    <w:rsid w:val="0052538A"/>
  </w:style>
  <w:style w:type="paragraph" w:styleId="Web">
    <w:name w:val="Normal (Web)"/>
    <w:basedOn w:val="a"/>
    <w:uiPriority w:val="99"/>
    <w:semiHidden/>
    <w:unhideWhenUsed/>
    <w:rsid w:val="005253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2538A"/>
    <w:rPr>
      <w:b/>
      <w:bCs/>
    </w:rPr>
  </w:style>
  <w:style w:type="paragraph" w:styleId="a4">
    <w:name w:val="header"/>
    <w:basedOn w:val="a"/>
    <w:link w:val="Char"/>
    <w:uiPriority w:val="99"/>
    <w:semiHidden/>
    <w:unhideWhenUsed/>
    <w:rsid w:val="006D0844"/>
    <w:pPr>
      <w:tabs>
        <w:tab w:val="center" w:pos="4153"/>
        <w:tab w:val="right" w:pos="8306"/>
      </w:tabs>
      <w:spacing w:after="0" w:line="240" w:lineRule="auto"/>
    </w:pPr>
  </w:style>
  <w:style w:type="character" w:customStyle="1" w:styleId="Char">
    <w:name w:val="Κεφαλίδα Char"/>
    <w:basedOn w:val="a0"/>
    <w:link w:val="a4"/>
    <w:uiPriority w:val="99"/>
    <w:semiHidden/>
    <w:rsid w:val="006D0844"/>
  </w:style>
  <w:style w:type="paragraph" w:styleId="a5">
    <w:name w:val="footer"/>
    <w:basedOn w:val="a"/>
    <w:link w:val="Char0"/>
    <w:uiPriority w:val="99"/>
    <w:unhideWhenUsed/>
    <w:rsid w:val="006D0844"/>
    <w:pPr>
      <w:tabs>
        <w:tab w:val="center" w:pos="4153"/>
        <w:tab w:val="right" w:pos="8306"/>
      </w:tabs>
      <w:spacing w:after="0" w:line="240" w:lineRule="auto"/>
    </w:pPr>
  </w:style>
  <w:style w:type="character" w:customStyle="1" w:styleId="Char0">
    <w:name w:val="Υποσέλιδο Char"/>
    <w:basedOn w:val="a0"/>
    <w:link w:val="a5"/>
    <w:uiPriority w:val="99"/>
    <w:rsid w:val="006D0844"/>
  </w:style>
</w:styles>
</file>

<file path=word/webSettings.xml><?xml version="1.0" encoding="utf-8"?>
<w:webSettings xmlns:r="http://schemas.openxmlformats.org/officeDocument/2006/relationships" xmlns:w="http://schemas.openxmlformats.org/wordprocessingml/2006/main">
  <w:divs>
    <w:div w:id="115146958">
      <w:bodyDiv w:val="1"/>
      <w:marLeft w:val="0"/>
      <w:marRight w:val="0"/>
      <w:marTop w:val="0"/>
      <w:marBottom w:val="0"/>
      <w:divBdr>
        <w:top w:val="none" w:sz="0" w:space="0" w:color="auto"/>
        <w:left w:val="none" w:sz="0" w:space="0" w:color="auto"/>
        <w:bottom w:val="none" w:sz="0" w:space="0" w:color="auto"/>
        <w:right w:val="none" w:sz="0" w:space="0" w:color="auto"/>
      </w:divBdr>
    </w:div>
    <w:div w:id="146746971">
      <w:bodyDiv w:val="1"/>
      <w:marLeft w:val="0"/>
      <w:marRight w:val="0"/>
      <w:marTop w:val="0"/>
      <w:marBottom w:val="0"/>
      <w:divBdr>
        <w:top w:val="none" w:sz="0" w:space="0" w:color="auto"/>
        <w:left w:val="none" w:sz="0" w:space="0" w:color="auto"/>
        <w:bottom w:val="none" w:sz="0" w:space="0" w:color="auto"/>
        <w:right w:val="none" w:sz="0" w:space="0" w:color="auto"/>
      </w:divBdr>
    </w:div>
    <w:div w:id="589627637">
      <w:bodyDiv w:val="1"/>
      <w:marLeft w:val="0"/>
      <w:marRight w:val="0"/>
      <w:marTop w:val="0"/>
      <w:marBottom w:val="0"/>
      <w:divBdr>
        <w:top w:val="none" w:sz="0" w:space="0" w:color="auto"/>
        <w:left w:val="none" w:sz="0" w:space="0" w:color="auto"/>
        <w:bottom w:val="none" w:sz="0" w:space="0" w:color="auto"/>
        <w:right w:val="none" w:sz="0" w:space="0" w:color="auto"/>
      </w:divBdr>
      <w:divsChild>
        <w:div w:id="1280332830">
          <w:marLeft w:val="0"/>
          <w:marRight w:val="0"/>
          <w:marTop w:val="0"/>
          <w:marBottom w:val="0"/>
          <w:divBdr>
            <w:top w:val="none" w:sz="0" w:space="0" w:color="auto"/>
            <w:left w:val="none" w:sz="0" w:space="0" w:color="auto"/>
            <w:bottom w:val="none" w:sz="0" w:space="0" w:color="auto"/>
            <w:right w:val="none" w:sz="0" w:space="0" w:color="auto"/>
          </w:divBdr>
        </w:div>
      </w:divsChild>
    </w:div>
    <w:div w:id="1013334897">
      <w:bodyDiv w:val="1"/>
      <w:marLeft w:val="0"/>
      <w:marRight w:val="0"/>
      <w:marTop w:val="0"/>
      <w:marBottom w:val="0"/>
      <w:divBdr>
        <w:top w:val="none" w:sz="0" w:space="0" w:color="auto"/>
        <w:left w:val="none" w:sz="0" w:space="0" w:color="auto"/>
        <w:bottom w:val="none" w:sz="0" w:space="0" w:color="auto"/>
        <w:right w:val="none" w:sz="0" w:space="0" w:color="auto"/>
      </w:divBdr>
    </w:div>
    <w:div w:id="1813323039">
      <w:bodyDiv w:val="1"/>
      <w:marLeft w:val="0"/>
      <w:marRight w:val="0"/>
      <w:marTop w:val="0"/>
      <w:marBottom w:val="0"/>
      <w:divBdr>
        <w:top w:val="none" w:sz="0" w:space="0" w:color="auto"/>
        <w:left w:val="none" w:sz="0" w:space="0" w:color="auto"/>
        <w:bottom w:val="none" w:sz="0" w:space="0" w:color="auto"/>
        <w:right w:val="none" w:sz="0" w:space="0" w:color="auto"/>
      </w:divBdr>
      <w:divsChild>
        <w:div w:id="1233738030">
          <w:marLeft w:val="0"/>
          <w:marRight w:val="0"/>
          <w:marTop w:val="0"/>
          <w:marBottom w:val="0"/>
          <w:divBdr>
            <w:top w:val="none" w:sz="0" w:space="0" w:color="auto"/>
            <w:left w:val="none" w:sz="0" w:space="0" w:color="auto"/>
            <w:bottom w:val="none" w:sz="0" w:space="0" w:color="auto"/>
            <w:right w:val="none" w:sz="0" w:space="0" w:color="auto"/>
          </w:divBdr>
          <w:divsChild>
            <w:div w:id="1316569031">
              <w:marLeft w:val="0"/>
              <w:marRight w:val="0"/>
              <w:marTop w:val="0"/>
              <w:marBottom w:val="0"/>
              <w:divBdr>
                <w:top w:val="none" w:sz="0" w:space="0" w:color="auto"/>
                <w:left w:val="none" w:sz="0" w:space="0" w:color="auto"/>
                <w:bottom w:val="none" w:sz="0" w:space="0" w:color="auto"/>
                <w:right w:val="none" w:sz="0" w:space="0" w:color="auto"/>
              </w:divBdr>
              <w:divsChild>
                <w:div w:id="1649047556">
                  <w:marLeft w:val="0"/>
                  <w:marRight w:val="0"/>
                  <w:marTop w:val="0"/>
                  <w:marBottom w:val="0"/>
                  <w:divBdr>
                    <w:top w:val="none" w:sz="0" w:space="0" w:color="auto"/>
                    <w:left w:val="none" w:sz="0" w:space="0" w:color="auto"/>
                    <w:bottom w:val="none" w:sz="0" w:space="0" w:color="auto"/>
                    <w:right w:val="none" w:sz="0" w:space="0" w:color="auto"/>
                  </w:divBdr>
                  <w:divsChild>
                    <w:div w:id="62023517">
                      <w:marLeft w:val="0"/>
                      <w:marRight w:val="0"/>
                      <w:marTop w:val="0"/>
                      <w:marBottom w:val="0"/>
                      <w:divBdr>
                        <w:top w:val="none" w:sz="0" w:space="0" w:color="auto"/>
                        <w:left w:val="none" w:sz="0" w:space="0" w:color="auto"/>
                        <w:bottom w:val="none" w:sz="0" w:space="0" w:color="auto"/>
                        <w:right w:val="none" w:sz="0" w:space="0" w:color="auto"/>
                      </w:divBdr>
                      <w:divsChild>
                        <w:div w:id="962689539">
                          <w:marLeft w:val="0"/>
                          <w:marRight w:val="0"/>
                          <w:marTop w:val="0"/>
                          <w:marBottom w:val="0"/>
                          <w:divBdr>
                            <w:top w:val="none" w:sz="0" w:space="0" w:color="auto"/>
                            <w:left w:val="none" w:sz="0" w:space="0" w:color="auto"/>
                            <w:bottom w:val="none" w:sz="0" w:space="0" w:color="auto"/>
                            <w:right w:val="none" w:sz="0" w:space="0" w:color="auto"/>
                          </w:divBdr>
                          <w:divsChild>
                            <w:div w:id="1788234408">
                              <w:marLeft w:val="0"/>
                              <w:marRight w:val="0"/>
                              <w:marTop w:val="0"/>
                              <w:marBottom w:val="0"/>
                              <w:divBdr>
                                <w:top w:val="none" w:sz="0" w:space="0" w:color="auto"/>
                                <w:left w:val="none" w:sz="0" w:space="0" w:color="auto"/>
                                <w:bottom w:val="none" w:sz="0" w:space="0" w:color="auto"/>
                                <w:right w:val="none" w:sz="0" w:space="0" w:color="auto"/>
                              </w:divBdr>
                              <w:divsChild>
                                <w:div w:id="93324815">
                                  <w:marLeft w:val="0"/>
                                  <w:marRight w:val="0"/>
                                  <w:marTop w:val="0"/>
                                  <w:marBottom w:val="0"/>
                                  <w:divBdr>
                                    <w:top w:val="none" w:sz="0" w:space="0" w:color="auto"/>
                                    <w:left w:val="none" w:sz="0" w:space="0" w:color="auto"/>
                                    <w:bottom w:val="none" w:sz="0" w:space="0" w:color="auto"/>
                                    <w:right w:val="none" w:sz="0" w:space="0" w:color="auto"/>
                                  </w:divBdr>
                                  <w:divsChild>
                                    <w:div w:id="1411389971">
                                      <w:marLeft w:val="0"/>
                                      <w:marRight w:val="0"/>
                                      <w:marTop w:val="0"/>
                                      <w:marBottom w:val="0"/>
                                      <w:divBdr>
                                        <w:top w:val="none" w:sz="0" w:space="0" w:color="auto"/>
                                        <w:left w:val="none" w:sz="0" w:space="0" w:color="auto"/>
                                        <w:bottom w:val="none" w:sz="0" w:space="0" w:color="auto"/>
                                        <w:right w:val="none" w:sz="0" w:space="0" w:color="auto"/>
                                      </w:divBdr>
                                    </w:div>
                                    <w:div w:id="135805869">
                                      <w:marLeft w:val="0"/>
                                      <w:marRight w:val="0"/>
                                      <w:marTop w:val="0"/>
                                      <w:marBottom w:val="0"/>
                                      <w:divBdr>
                                        <w:top w:val="none" w:sz="0" w:space="0" w:color="auto"/>
                                        <w:left w:val="none" w:sz="0" w:space="0" w:color="auto"/>
                                        <w:bottom w:val="none" w:sz="0" w:space="0" w:color="auto"/>
                                        <w:right w:val="none" w:sz="0" w:space="0" w:color="auto"/>
                                      </w:divBdr>
                                      <w:divsChild>
                                        <w:div w:id="12901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7115">
                              <w:marLeft w:val="0"/>
                              <w:marRight w:val="0"/>
                              <w:marTop w:val="0"/>
                              <w:marBottom w:val="0"/>
                              <w:divBdr>
                                <w:top w:val="none" w:sz="0" w:space="0" w:color="auto"/>
                                <w:left w:val="none" w:sz="0" w:space="0" w:color="auto"/>
                                <w:bottom w:val="none" w:sz="0" w:space="0" w:color="auto"/>
                                <w:right w:val="none" w:sz="0" w:space="0" w:color="auto"/>
                              </w:divBdr>
                              <w:divsChild>
                                <w:div w:id="6965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39893">
                      <w:marLeft w:val="0"/>
                      <w:marRight w:val="0"/>
                      <w:marTop w:val="0"/>
                      <w:marBottom w:val="0"/>
                      <w:divBdr>
                        <w:top w:val="none" w:sz="0" w:space="0" w:color="auto"/>
                        <w:left w:val="none" w:sz="0" w:space="0" w:color="auto"/>
                        <w:bottom w:val="none" w:sz="0" w:space="0" w:color="auto"/>
                        <w:right w:val="none" w:sz="0" w:space="0" w:color="auto"/>
                      </w:divBdr>
                      <w:divsChild>
                        <w:div w:id="117141894">
                          <w:marLeft w:val="0"/>
                          <w:marRight w:val="0"/>
                          <w:marTop w:val="0"/>
                          <w:marBottom w:val="0"/>
                          <w:divBdr>
                            <w:top w:val="none" w:sz="0" w:space="0" w:color="auto"/>
                            <w:left w:val="none" w:sz="0" w:space="0" w:color="auto"/>
                            <w:bottom w:val="none" w:sz="0" w:space="0" w:color="auto"/>
                            <w:right w:val="none" w:sz="0" w:space="0" w:color="auto"/>
                          </w:divBdr>
                          <w:divsChild>
                            <w:div w:id="1026902972">
                              <w:marLeft w:val="0"/>
                              <w:marRight w:val="0"/>
                              <w:marTop w:val="0"/>
                              <w:marBottom w:val="0"/>
                              <w:divBdr>
                                <w:top w:val="none" w:sz="0" w:space="0" w:color="auto"/>
                                <w:left w:val="none" w:sz="0" w:space="0" w:color="auto"/>
                                <w:bottom w:val="none" w:sz="0" w:space="0" w:color="auto"/>
                                <w:right w:val="none" w:sz="0" w:space="0" w:color="auto"/>
                              </w:divBdr>
                              <w:divsChild>
                                <w:div w:id="21150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388668">
          <w:marLeft w:val="0"/>
          <w:marRight w:val="0"/>
          <w:marTop w:val="0"/>
          <w:marBottom w:val="0"/>
          <w:divBdr>
            <w:top w:val="none" w:sz="0" w:space="0" w:color="auto"/>
            <w:left w:val="none" w:sz="0" w:space="0" w:color="auto"/>
            <w:bottom w:val="none" w:sz="0" w:space="0" w:color="auto"/>
            <w:right w:val="none" w:sz="0" w:space="0" w:color="auto"/>
          </w:divBdr>
          <w:divsChild>
            <w:div w:id="878590111">
              <w:marLeft w:val="0"/>
              <w:marRight w:val="0"/>
              <w:marTop w:val="840"/>
              <w:marBottom w:val="0"/>
              <w:divBdr>
                <w:top w:val="none" w:sz="0" w:space="0" w:color="auto"/>
                <w:left w:val="none" w:sz="0" w:space="0" w:color="auto"/>
                <w:bottom w:val="none" w:sz="0" w:space="0" w:color="auto"/>
                <w:right w:val="none" w:sz="0" w:space="0" w:color="auto"/>
              </w:divBdr>
              <w:divsChild>
                <w:div w:id="785008383">
                  <w:marLeft w:val="0"/>
                  <w:marRight w:val="0"/>
                  <w:marTop w:val="0"/>
                  <w:marBottom w:val="0"/>
                  <w:divBdr>
                    <w:top w:val="none" w:sz="0" w:space="0" w:color="auto"/>
                    <w:left w:val="none" w:sz="0" w:space="0" w:color="auto"/>
                    <w:bottom w:val="none" w:sz="0" w:space="0" w:color="auto"/>
                    <w:right w:val="none" w:sz="0" w:space="0" w:color="auto"/>
                  </w:divBdr>
                  <w:divsChild>
                    <w:div w:id="300113094">
                      <w:marLeft w:val="0"/>
                      <w:marRight w:val="0"/>
                      <w:marTop w:val="0"/>
                      <w:marBottom w:val="0"/>
                      <w:divBdr>
                        <w:top w:val="none" w:sz="0" w:space="0" w:color="auto"/>
                        <w:left w:val="none" w:sz="0" w:space="0" w:color="auto"/>
                        <w:bottom w:val="none" w:sz="0" w:space="0" w:color="auto"/>
                        <w:right w:val="none" w:sz="0" w:space="0" w:color="auto"/>
                      </w:divBdr>
                      <w:divsChild>
                        <w:div w:id="1696804654">
                          <w:marLeft w:val="0"/>
                          <w:marRight w:val="0"/>
                          <w:marTop w:val="0"/>
                          <w:marBottom w:val="0"/>
                          <w:divBdr>
                            <w:top w:val="none" w:sz="0" w:space="0" w:color="auto"/>
                            <w:left w:val="none" w:sz="0" w:space="0" w:color="auto"/>
                            <w:bottom w:val="none" w:sz="0" w:space="0" w:color="auto"/>
                            <w:right w:val="none" w:sz="0" w:space="0" w:color="auto"/>
                          </w:divBdr>
                        </w:div>
                      </w:divsChild>
                    </w:div>
                    <w:div w:id="1714425827">
                      <w:marLeft w:val="0"/>
                      <w:marRight w:val="0"/>
                      <w:marTop w:val="0"/>
                      <w:marBottom w:val="0"/>
                      <w:divBdr>
                        <w:top w:val="none" w:sz="0" w:space="0" w:color="auto"/>
                        <w:left w:val="none" w:sz="0" w:space="0" w:color="auto"/>
                        <w:bottom w:val="none" w:sz="0" w:space="0" w:color="auto"/>
                        <w:right w:val="none" w:sz="0" w:space="0" w:color="auto"/>
                      </w:divBdr>
                      <w:divsChild>
                        <w:div w:id="1260258914">
                          <w:marLeft w:val="0"/>
                          <w:marRight w:val="0"/>
                          <w:marTop w:val="0"/>
                          <w:marBottom w:val="0"/>
                          <w:divBdr>
                            <w:top w:val="none" w:sz="0" w:space="0" w:color="auto"/>
                            <w:left w:val="none" w:sz="0" w:space="0" w:color="auto"/>
                            <w:bottom w:val="none" w:sz="0" w:space="0" w:color="auto"/>
                            <w:right w:val="none" w:sz="0" w:space="0" w:color="auto"/>
                          </w:divBdr>
                        </w:div>
                      </w:divsChild>
                    </w:div>
                    <w:div w:id="1033383140">
                      <w:marLeft w:val="0"/>
                      <w:marRight w:val="0"/>
                      <w:marTop w:val="0"/>
                      <w:marBottom w:val="0"/>
                      <w:divBdr>
                        <w:top w:val="none" w:sz="0" w:space="0" w:color="auto"/>
                        <w:left w:val="none" w:sz="0" w:space="0" w:color="auto"/>
                        <w:bottom w:val="none" w:sz="0" w:space="0" w:color="auto"/>
                        <w:right w:val="none" w:sz="0" w:space="0" w:color="auto"/>
                      </w:divBdr>
                      <w:divsChild>
                        <w:div w:id="63069762">
                          <w:marLeft w:val="0"/>
                          <w:marRight w:val="0"/>
                          <w:marTop w:val="0"/>
                          <w:marBottom w:val="0"/>
                          <w:divBdr>
                            <w:top w:val="none" w:sz="0" w:space="0" w:color="auto"/>
                            <w:left w:val="none" w:sz="0" w:space="0" w:color="auto"/>
                            <w:bottom w:val="none" w:sz="0" w:space="0" w:color="auto"/>
                            <w:right w:val="none" w:sz="0" w:space="0" w:color="auto"/>
                          </w:divBdr>
                        </w:div>
                      </w:divsChild>
                    </w:div>
                    <w:div w:id="15351295">
                      <w:marLeft w:val="0"/>
                      <w:marRight w:val="0"/>
                      <w:marTop w:val="0"/>
                      <w:marBottom w:val="0"/>
                      <w:divBdr>
                        <w:top w:val="none" w:sz="0" w:space="0" w:color="auto"/>
                        <w:left w:val="none" w:sz="0" w:space="0" w:color="auto"/>
                        <w:bottom w:val="none" w:sz="0" w:space="0" w:color="auto"/>
                        <w:right w:val="none" w:sz="0" w:space="0" w:color="auto"/>
                      </w:divBdr>
                      <w:divsChild>
                        <w:div w:id="745305036">
                          <w:marLeft w:val="0"/>
                          <w:marRight w:val="0"/>
                          <w:marTop w:val="0"/>
                          <w:marBottom w:val="0"/>
                          <w:divBdr>
                            <w:top w:val="none" w:sz="0" w:space="0" w:color="auto"/>
                            <w:left w:val="none" w:sz="0" w:space="0" w:color="auto"/>
                            <w:bottom w:val="none" w:sz="0" w:space="0" w:color="auto"/>
                            <w:right w:val="none" w:sz="0" w:space="0" w:color="auto"/>
                          </w:divBdr>
                        </w:div>
                      </w:divsChild>
                    </w:div>
                    <w:div w:id="1557089223">
                      <w:marLeft w:val="0"/>
                      <w:marRight w:val="0"/>
                      <w:marTop w:val="0"/>
                      <w:marBottom w:val="0"/>
                      <w:divBdr>
                        <w:top w:val="none" w:sz="0" w:space="0" w:color="auto"/>
                        <w:left w:val="none" w:sz="0" w:space="0" w:color="auto"/>
                        <w:bottom w:val="none" w:sz="0" w:space="0" w:color="auto"/>
                        <w:right w:val="none" w:sz="0" w:space="0" w:color="auto"/>
                      </w:divBdr>
                      <w:divsChild>
                        <w:div w:id="20948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11</Pages>
  <Words>3544</Words>
  <Characters>19140</Characters>
  <Application>Microsoft Office Word</Application>
  <DocSecurity>0</DocSecurity>
  <Lines>159</Lines>
  <Paragraphs>45</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vt:lpstr>(ΝΟΜΟΣ 1667/1986</vt:lpstr>
    </vt:vector>
  </TitlesOfParts>
  <Company/>
  <LinksUpToDate>false</LinksUpToDate>
  <CharactersWithSpaces>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 alex</dc:creator>
  <cp:lastModifiedBy>mery alex</cp:lastModifiedBy>
  <cp:revision>14</cp:revision>
  <dcterms:created xsi:type="dcterms:W3CDTF">2020-06-08T07:34:00Z</dcterms:created>
  <dcterms:modified xsi:type="dcterms:W3CDTF">2020-06-08T12:04:00Z</dcterms:modified>
</cp:coreProperties>
</file>