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AAF" w:rsidRPr="008E1884" w:rsidRDefault="00E34AAF" w:rsidP="00E34AAF">
      <w:pPr>
        <w:pStyle w:val="2"/>
        <w:ind w:firstLine="1020"/>
        <w:rPr>
          <w:rFonts w:ascii="Cambria" w:hAnsi="Cambria"/>
          <w:sz w:val="24"/>
          <w:szCs w:val="24"/>
        </w:rPr>
      </w:pPr>
      <w:r w:rsidRPr="008E1884">
        <w:rPr>
          <w:rFonts w:ascii="Cambria" w:hAnsi="Cambria"/>
          <w:sz w:val="24"/>
          <w:szCs w:val="24"/>
        </w:rPr>
        <w:t>ΑΝΑΤΟΜΙΑ ΝΕΦΡΟΥ</w:t>
      </w:r>
    </w:p>
    <w:p w:rsidR="00E34AAF" w:rsidRPr="00266D79" w:rsidRDefault="00E34AAF" w:rsidP="00E34AAF">
      <w:pPr>
        <w:spacing w:line="360" w:lineRule="auto"/>
        <w:jc w:val="both"/>
        <w:rPr>
          <w:rFonts w:ascii="Cambria" w:hAnsi="Cambria" w:cs="Arial"/>
        </w:rPr>
      </w:pPr>
      <w:r w:rsidRPr="00266D79">
        <w:rPr>
          <w:rFonts w:ascii="Cambria" w:hAnsi="Cambria" w:cs="Arial"/>
        </w:rPr>
        <w:t xml:space="preserve">Οι νεφροί  βρίσκονται στον </w:t>
      </w:r>
      <w:proofErr w:type="spellStart"/>
      <w:r w:rsidRPr="00266D79">
        <w:rPr>
          <w:rFonts w:ascii="Cambria" w:hAnsi="Cambria" w:cs="Arial"/>
        </w:rPr>
        <w:t>οπισθοπεριτοναϊκό</w:t>
      </w:r>
      <w:proofErr w:type="spellEnd"/>
      <w:r w:rsidRPr="00266D79">
        <w:rPr>
          <w:rFonts w:ascii="Cambria" w:hAnsi="Cambria" w:cs="Arial"/>
        </w:rPr>
        <w:t xml:space="preserve"> χώρο εκατέρωθεν της σπονδυλικής στήλης στο ύψος του 3</w:t>
      </w:r>
      <w:r w:rsidRPr="00266D79">
        <w:rPr>
          <w:rFonts w:ascii="Cambria" w:hAnsi="Cambria" w:cs="Arial"/>
          <w:vertAlign w:val="superscript"/>
        </w:rPr>
        <w:t>ου</w:t>
      </w:r>
      <w:r w:rsidRPr="00266D79">
        <w:rPr>
          <w:rFonts w:ascii="Cambria" w:hAnsi="Cambria" w:cs="Arial"/>
        </w:rPr>
        <w:t xml:space="preserve"> οσφυϊκού σπονδύλου, ενώ περιβάλλονται από ινώδη κάψα, </w:t>
      </w:r>
      <w:proofErr w:type="spellStart"/>
      <w:r w:rsidRPr="00266D79">
        <w:rPr>
          <w:rFonts w:ascii="Cambria" w:hAnsi="Cambria" w:cs="Arial"/>
        </w:rPr>
        <w:t>περινεφρικό</w:t>
      </w:r>
      <w:proofErr w:type="spellEnd"/>
      <w:r w:rsidRPr="00266D79">
        <w:rPr>
          <w:rFonts w:ascii="Cambria" w:hAnsi="Cambria" w:cs="Arial"/>
        </w:rPr>
        <w:t xml:space="preserve"> λίπος και τέλος από την νεφρική </w:t>
      </w:r>
      <w:proofErr w:type="spellStart"/>
      <w:r w:rsidRPr="00266D79">
        <w:rPr>
          <w:rFonts w:ascii="Cambria" w:hAnsi="Cambria" w:cs="Arial"/>
        </w:rPr>
        <w:t>περιτονία</w:t>
      </w:r>
      <w:proofErr w:type="spellEnd"/>
      <w:r w:rsidRPr="00266D79">
        <w:rPr>
          <w:rFonts w:ascii="Cambria" w:hAnsi="Cambria" w:cs="Arial"/>
        </w:rPr>
        <w:t xml:space="preserve"> η οποία περιβάλλει και τα επινεφρίδια. Σε εγκάρσια διατομή αναγνωρίζονται δύο στοιβάδες, ο φλοιός, που περιλαμβάνει τα σπειράματα και αρκετά τμήματα του </w:t>
      </w:r>
      <w:proofErr w:type="spellStart"/>
      <w:r w:rsidRPr="00266D79">
        <w:rPr>
          <w:rFonts w:ascii="Cambria" w:hAnsi="Cambria" w:cs="Arial"/>
        </w:rPr>
        <w:t>σωληναριακού</w:t>
      </w:r>
      <w:proofErr w:type="spellEnd"/>
      <w:r w:rsidRPr="00266D79">
        <w:rPr>
          <w:rFonts w:ascii="Cambria" w:hAnsi="Cambria" w:cs="Arial"/>
        </w:rPr>
        <w:t xml:space="preserve"> συστήματος και ο μυελός που περιλαμβάνει τα σκέλη της αγκύλης του </w:t>
      </w:r>
      <w:proofErr w:type="spellStart"/>
      <w:r w:rsidRPr="00266D79">
        <w:rPr>
          <w:rFonts w:ascii="Cambria" w:hAnsi="Cambria" w:cs="Arial"/>
          <w:lang w:val="en-US"/>
        </w:rPr>
        <w:t>Henle</w:t>
      </w:r>
      <w:proofErr w:type="spellEnd"/>
      <w:r w:rsidRPr="00266D79">
        <w:rPr>
          <w:rFonts w:ascii="Cambria" w:hAnsi="Cambria" w:cs="Arial"/>
        </w:rPr>
        <w:t xml:space="preserve">, τα </w:t>
      </w:r>
      <w:r>
        <w:rPr>
          <w:rFonts w:ascii="Cambria" w:hAnsi="Cambria" w:cs="Arial"/>
        </w:rPr>
        <w:t xml:space="preserve">ανάστροφα </w:t>
      </w:r>
      <w:proofErr w:type="spellStart"/>
      <w:r>
        <w:rPr>
          <w:rFonts w:ascii="Cambria" w:hAnsi="Cambria" w:cs="Arial"/>
        </w:rPr>
        <w:t>φλεβίδια</w:t>
      </w:r>
      <w:proofErr w:type="spellEnd"/>
      <w:r w:rsidRPr="00266D79">
        <w:rPr>
          <w:rFonts w:ascii="Cambria" w:hAnsi="Cambria" w:cs="Arial"/>
        </w:rPr>
        <w:t xml:space="preserve"> και το τελικό τμήμα των αθροιστικών σωληναρίων. Η κύρια λειτουργία του μυελού είναι η αραίωση και συμπύκνωση των ούρων, ενώ στον φλοιό επιτελείται η </w:t>
      </w:r>
      <w:proofErr w:type="spellStart"/>
      <w:r w:rsidRPr="00266D79">
        <w:rPr>
          <w:rFonts w:ascii="Cambria" w:hAnsi="Cambria" w:cs="Arial"/>
        </w:rPr>
        <w:t>σπειραματική</w:t>
      </w:r>
      <w:proofErr w:type="spellEnd"/>
      <w:r w:rsidRPr="00266D79">
        <w:rPr>
          <w:rFonts w:ascii="Cambria" w:hAnsi="Cambria" w:cs="Arial"/>
        </w:rPr>
        <w:t xml:space="preserve"> διήθηση, η </w:t>
      </w:r>
      <w:proofErr w:type="spellStart"/>
      <w:r w:rsidRPr="00266D79">
        <w:rPr>
          <w:rFonts w:ascii="Cambria" w:hAnsi="Cambria" w:cs="Arial"/>
        </w:rPr>
        <w:t>σωληναριακή</w:t>
      </w:r>
      <w:proofErr w:type="spellEnd"/>
      <w:r w:rsidRPr="00266D79">
        <w:rPr>
          <w:rFonts w:ascii="Cambria" w:hAnsi="Cambria" w:cs="Arial"/>
        </w:rPr>
        <w:t xml:space="preserve"> </w:t>
      </w:r>
      <w:proofErr w:type="spellStart"/>
      <w:r w:rsidRPr="00266D79">
        <w:rPr>
          <w:rFonts w:ascii="Cambria" w:hAnsi="Cambria" w:cs="Arial"/>
        </w:rPr>
        <w:t>επαναρόφηση</w:t>
      </w:r>
      <w:proofErr w:type="spellEnd"/>
      <w:r w:rsidRPr="00266D79">
        <w:rPr>
          <w:rFonts w:ascii="Cambria" w:hAnsi="Cambria" w:cs="Arial"/>
        </w:rPr>
        <w:t xml:space="preserve"> και η </w:t>
      </w:r>
      <w:proofErr w:type="spellStart"/>
      <w:r w:rsidRPr="00266D79">
        <w:rPr>
          <w:rFonts w:ascii="Cambria" w:hAnsi="Cambria" w:cs="Arial"/>
        </w:rPr>
        <w:t>σωληναριακή</w:t>
      </w:r>
      <w:proofErr w:type="spellEnd"/>
      <w:r w:rsidRPr="00266D79">
        <w:rPr>
          <w:rFonts w:ascii="Cambria" w:hAnsi="Cambria" w:cs="Arial"/>
        </w:rPr>
        <w:t xml:space="preserve"> απέκκριση.</w:t>
      </w:r>
    </w:p>
    <w:p w:rsidR="00E34AAF" w:rsidRPr="00266D79" w:rsidRDefault="00E34AAF" w:rsidP="00E34AAF">
      <w:pPr>
        <w:keepNext/>
        <w:spacing w:line="360" w:lineRule="auto"/>
        <w:jc w:val="both"/>
        <w:rPr>
          <w:rFonts w:ascii="Cambria" w:hAnsi="Cambria" w:cs="Arial"/>
        </w:rPr>
      </w:pPr>
      <w:r>
        <w:rPr>
          <w:rFonts w:ascii="Cambria" w:hAnsi="Cambria" w:cs="Arial"/>
          <w:b/>
          <w:noProof/>
          <w:lang w:eastAsia="el-GR"/>
        </w:rPr>
        <w:drawing>
          <wp:inline distT="0" distB="0" distL="0" distR="0">
            <wp:extent cx="1510030" cy="1818005"/>
            <wp:effectExtent l="0" t="0" r="0" b="0"/>
            <wp:docPr id="1" name="Αντικείμενο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55987" cy="3668712"/>
                      <a:chOff x="395288" y="1773238"/>
                      <a:chExt cx="3455987" cy="3668712"/>
                    </a:xfrm>
                  </a:grpSpPr>
                  <a:sp>
                    <a:nvSpPr>
                      <a:cNvPr id="11271" name="Text Box 7"/>
                      <a:cNvSpPr txBox="1">
                        <a:spLocks noChangeArrowheads="1"/>
                      </a:cNvSpPr>
                    </a:nvSpPr>
                    <a:spPr bwMode="auto">
                      <a:xfrm>
                        <a:off x="395288" y="1773238"/>
                        <a:ext cx="3455987" cy="3668712"/>
                      </a:xfrm>
                      <a:prstGeom prst="rect">
                        <a:avLst/>
                      </a:prstGeom>
                      <a:noFill/>
                      <a:ln w="9525">
                        <a:noFill/>
                        <a:miter lim="800000"/>
                        <a:headEnd/>
                        <a:tailEnd/>
                      </a:ln>
                      <a:effectLst/>
                    </a:spPr>
                    <a:txSp>
                      <a:txBody>
                        <a:bodyPr>
                          <a:spAutoFit/>
                        </a:bodyPr>
                        <a:lstStyle>
                          <a:defPPr>
                            <a:defRPr lang="el-G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marL="342900" indent="-342900">
                            <a:spcBef>
                              <a:spcPct val="50000"/>
                            </a:spcBef>
                            <a:buClr>
                              <a:srgbClr val="FF3300"/>
                            </a:buClr>
                            <a:buFontTx/>
                            <a:buAutoNum type="arabicPeriod"/>
                          </a:pPr>
                          <a:r>
                            <a:rPr lang="el-GR" b="1" dirty="0">
                              <a:effectLst>
                                <a:outerShdw blurRad="38100" dist="38100" dir="2700000" algn="tl">
                                  <a:srgbClr val="FFFFFF"/>
                                </a:outerShdw>
                              </a:effectLst>
                            </a:rPr>
                            <a:t>Νεφρική κάψα</a:t>
                          </a:r>
                        </a:p>
                        <a:p>
                          <a:pPr marL="342900" indent="-342900">
                            <a:spcBef>
                              <a:spcPct val="50000"/>
                            </a:spcBef>
                            <a:buClr>
                              <a:srgbClr val="FF3300"/>
                            </a:buClr>
                            <a:buFontTx/>
                            <a:buAutoNum type="arabicPeriod"/>
                          </a:pPr>
                          <a:r>
                            <a:rPr lang="el-GR" b="1" dirty="0">
                              <a:effectLst>
                                <a:outerShdw blurRad="38100" dist="38100" dir="2700000" algn="tl">
                                  <a:srgbClr val="FFFFFF"/>
                                </a:outerShdw>
                              </a:effectLst>
                            </a:rPr>
                            <a:t>Πύλη</a:t>
                          </a:r>
                        </a:p>
                        <a:p>
                          <a:pPr marL="342900" indent="-342900">
                            <a:spcBef>
                              <a:spcPct val="50000"/>
                            </a:spcBef>
                            <a:buClr>
                              <a:srgbClr val="FF3300"/>
                            </a:buClr>
                            <a:buFontTx/>
                            <a:buAutoNum type="arabicPeriod"/>
                          </a:pPr>
                          <a:r>
                            <a:rPr lang="el-GR" b="1" dirty="0">
                              <a:effectLst>
                                <a:outerShdw blurRad="38100" dist="38100" dir="2700000" algn="tl">
                                  <a:srgbClr val="FFFFFF"/>
                                </a:outerShdw>
                              </a:effectLst>
                            </a:rPr>
                            <a:t>Φλοιός</a:t>
                          </a:r>
                        </a:p>
                        <a:p>
                          <a:pPr marL="342900" indent="-342900">
                            <a:spcBef>
                              <a:spcPct val="50000"/>
                            </a:spcBef>
                            <a:buClr>
                              <a:srgbClr val="FF3300"/>
                            </a:buClr>
                            <a:buFontTx/>
                            <a:buAutoNum type="arabicPeriod"/>
                          </a:pPr>
                          <a:r>
                            <a:rPr lang="en-US" b="1" dirty="0">
                              <a:solidFill>
                                <a:srgbClr val="FF3300"/>
                              </a:solidFill>
                              <a:effectLst>
                                <a:outerShdw blurRad="38100" dist="38100" dir="2700000" algn="tl">
                                  <a:srgbClr val="000000"/>
                                </a:outerShdw>
                              </a:effectLst>
                            </a:rPr>
                            <a:t>(a)</a:t>
                          </a:r>
                          <a:r>
                            <a:rPr lang="el-GR" b="1" dirty="0">
                              <a:effectLst>
                                <a:outerShdw blurRad="38100" dist="38100" dir="2700000" algn="tl">
                                  <a:srgbClr val="FFFFFF"/>
                                </a:outerShdw>
                              </a:effectLst>
                            </a:rPr>
                            <a:t> Πυραμίδα, </a:t>
                          </a:r>
                        </a:p>
                        <a:p>
                          <a:pPr marL="342900" indent="-342900">
                            <a:spcBef>
                              <a:spcPct val="50000"/>
                            </a:spcBef>
                            <a:buClr>
                              <a:srgbClr val="FF3300"/>
                            </a:buClr>
                          </a:pPr>
                          <a:r>
                            <a:rPr lang="el-GR" b="1" dirty="0">
                              <a:solidFill>
                                <a:srgbClr val="FF3300"/>
                              </a:solidFill>
                              <a:effectLst>
                                <a:outerShdw blurRad="38100" dist="38100" dir="2700000" algn="tl">
                                  <a:srgbClr val="000000"/>
                                </a:outerShdw>
                              </a:effectLst>
                            </a:rPr>
                            <a:t>	(</a:t>
                          </a:r>
                          <a:r>
                            <a:rPr lang="en-US" b="1" dirty="0">
                              <a:solidFill>
                                <a:srgbClr val="FF3300"/>
                              </a:solidFill>
                              <a:effectLst>
                                <a:outerShdw blurRad="38100" dist="38100" dir="2700000" algn="tl">
                                  <a:srgbClr val="000000"/>
                                </a:outerShdw>
                              </a:effectLst>
                            </a:rPr>
                            <a:t>b</a:t>
                          </a:r>
                          <a:r>
                            <a:rPr lang="el-GR" b="1" dirty="0">
                              <a:solidFill>
                                <a:srgbClr val="FF3300"/>
                              </a:solidFill>
                              <a:effectLst>
                                <a:outerShdw blurRad="38100" dist="38100" dir="2700000" algn="tl">
                                  <a:srgbClr val="000000"/>
                                </a:outerShdw>
                              </a:effectLst>
                            </a:rPr>
                            <a:t>)</a:t>
                          </a:r>
                          <a:r>
                            <a:rPr lang="el-GR" b="1" dirty="0">
                              <a:effectLst>
                                <a:outerShdw blurRad="38100" dist="38100" dir="2700000" algn="tl">
                                  <a:srgbClr val="FFFFFF"/>
                                </a:outerShdw>
                              </a:effectLst>
                            </a:rPr>
                            <a:t> Ελάσσων κάλυκας</a:t>
                          </a:r>
                        </a:p>
                        <a:p>
                          <a:pPr marL="342900" indent="-342900">
                            <a:spcBef>
                              <a:spcPct val="50000"/>
                            </a:spcBef>
                            <a:buClr>
                              <a:srgbClr val="FF3300"/>
                            </a:buClr>
                          </a:pPr>
                          <a:r>
                            <a:rPr lang="el-GR" b="1" dirty="0">
                              <a:effectLst>
                                <a:outerShdw blurRad="38100" dist="38100" dir="2700000" algn="tl">
                                  <a:srgbClr val="FFFFFF"/>
                                </a:outerShdw>
                              </a:effectLst>
                            </a:rPr>
                            <a:t>	</a:t>
                          </a:r>
                          <a:r>
                            <a:rPr lang="el-GR" b="1" dirty="0">
                              <a:solidFill>
                                <a:srgbClr val="FF3300"/>
                              </a:solidFill>
                              <a:effectLst>
                                <a:outerShdw blurRad="38100" dist="38100" dir="2700000" algn="tl">
                                  <a:srgbClr val="000000"/>
                                </a:outerShdw>
                              </a:effectLst>
                            </a:rPr>
                            <a:t>(</a:t>
                          </a:r>
                          <a:r>
                            <a:rPr lang="en-US" b="1" dirty="0">
                              <a:solidFill>
                                <a:srgbClr val="FF3300"/>
                              </a:solidFill>
                              <a:effectLst>
                                <a:outerShdw blurRad="38100" dist="38100" dir="2700000" algn="tl">
                                  <a:srgbClr val="000000"/>
                                </a:outerShdw>
                              </a:effectLst>
                            </a:rPr>
                            <a:t>c)</a:t>
                          </a:r>
                          <a:r>
                            <a:rPr lang="el-GR" b="1" dirty="0">
                              <a:effectLst>
                                <a:outerShdw blurRad="38100" dist="38100" dir="2700000" algn="tl">
                                  <a:srgbClr val="FFFFFF"/>
                                </a:outerShdw>
                              </a:effectLst>
                            </a:rPr>
                            <a:t> Νεφρική στήλη </a:t>
                          </a:r>
                        </a:p>
                        <a:p>
                          <a:pPr marL="342900" indent="-342900">
                            <a:spcBef>
                              <a:spcPct val="50000"/>
                            </a:spcBef>
                            <a:buClr>
                              <a:srgbClr val="FF3300"/>
                            </a:buClr>
                          </a:pPr>
                          <a:r>
                            <a:rPr lang="el-GR" b="1" dirty="0">
                              <a:effectLst>
                                <a:outerShdw blurRad="38100" dist="38100" dir="2700000" algn="tl">
                                  <a:srgbClr val="FFFFFF"/>
                                </a:outerShdw>
                              </a:effectLst>
                            </a:rPr>
                            <a:t>	</a:t>
                          </a:r>
                          <a:r>
                            <a:rPr lang="en-US" b="1" dirty="0">
                              <a:solidFill>
                                <a:srgbClr val="FF3300"/>
                              </a:solidFill>
                              <a:effectLst>
                                <a:outerShdw blurRad="38100" dist="38100" dir="2700000" algn="tl">
                                  <a:srgbClr val="000000"/>
                                </a:outerShdw>
                              </a:effectLst>
                            </a:rPr>
                            <a:t>(p)</a:t>
                          </a:r>
                          <a:r>
                            <a:rPr lang="el-GR" b="1" dirty="0">
                              <a:effectLst>
                                <a:outerShdw blurRad="38100" dist="38100" dir="2700000" algn="tl">
                                  <a:srgbClr val="FFFFFF"/>
                                </a:outerShdw>
                              </a:effectLst>
                            </a:rPr>
                            <a:t> Νεφρική θηλή</a:t>
                          </a:r>
                        </a:p>
                        <a:p>
                          <a:pPr marL="342900" indent="-342900">
                            <a:spcBef>
                              <a:spcPct val="50000"/>
                            </a:spcBef>
                            <a:buClr>
                              <a:srgbClr val="FF3300"/>
                            </a:buClr>
                            <a:buFontTx/>
                            <a:buAutoNum type="arabicPeriod" startAt="5"/>
                          </a:pPr>
                          <a:r>
                            <a:rPr lang="el-GR" b="1" dirty="0">
                              <a:effectLst>
                                <a:outerShdw blurRad="38100" dist="38100" dir="2700000" algn="tl">
                                  <a:srgbClr val="FFFFFF"/>
                                </a:outerShdw>
                              </a:effectLst>
                            </a:rPr>
                            <a:t>Πύελος</a:t>
                          </a:r>
                        </a:p>
                        <a:p>
                          <a:pPr marL="342900" indent="-342900">
                            <a:spcBef>
                              <a:spcPct val="50000"/>
                            </a:spcBef>
                            <a:buClr>
                              <a:srgbClr val="FF3300"/>
                            </a:buClr>
                            <a:buFontTx/>
                            <a:buAutoNum type="arabicPeriod" startAt="9"/>
                          </a:pPr>
                          <a:r>
                            <a:rPr lang="el-GR" b="1" dirty="0">
                              <a:effectLst>
                                <a:outerShdw blurRad="38100" dist="38100" dir="2700000" algn="tl">
                                  <a:srgbClr val="FFFFFF"/>
                                </a:outerShdw>
                              </a:effectLst>
                            </a:rPr>
                            <a:t>Ουρητήρας</a:t>
                          </a:r>
                          <a:endParaRPr lang="el-GR" dirty="0"/>
                        </a:p>
                      </a:txBody>
                      <a:useSpRect/>
                    </a:txSp>
                  </a:sp>
                </lc:lockedCanvas>
              </a:graphicData>
            </a:graphic>
          </wp:inline>
        </w:drawing>
      </w:r>
      <w:r>
        <w:rPr>
          <w:rFonts w:ascii="Cambria" w:hAnsi="Cambria" w:cs="Arial"/>
          <w:b/>
          <w:noProof/>
          <w:lang w:eastAsia="el-GR"/>
        </w:rPr>
        <w:drawing>
          <wp:inline distT="0" distB="0" distL="0" distR="0">
            <wp:extent cx="1998980" cy="2306955"/>
            <wp:effectExtent l="19050" t="0" r="1270" b="0"/>
            <wp:docPr id="2" name="Εικόνα 1" descr="kidn_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kidn_label"/>
                    <pic:cNvPicPr>
                      <a:picLocks noChangeAspect="1" noChangeArrowheads="1"/>
                    </pic:cNvPicPr>
                  </pic:nvPicPr>
                  <pic:blipFill>
                    <a:blip r:embed="rId7" cstate="print"/>
                    <a:srcRect/>
                    <a:stretch>
                      <a:fillRect/>
                    </a:stretch>
                  </pic:blipFill>
                  <pic:spPr bwMode="auto">
                    <a:xfrm>
                      <a:off x="0" y="0"/>
                      <a:ext cx="1998980" cy="2306955"/>
                    </a:xfrm>
                    <a:prstGeom prst="rect">
                      <a:avLst/>
                    </a:prstGeom>
                    <a:noFill/>
                    <a:ln w="9525">
                      <a:noFill/>
                      <a:miter lim="800000"/>
                      <a:headEnd/>
                      <a:tailEnd/>
                    </a:ln>
                  </pic:spPr>
                </pic:pic>
              </a:graphicData>
            </a:graphic>
          </wp:inline>
        </w:drawing>
      </w:r>
    </w:p>
    <w:p w:rsidR="00E34AAF" w:rsidRPr="00E34AAF" w:rsidRDefault="00E34AAF" w:rsidP="00E34AAF">
      <w:pPr>
        <w:pStyle w:val="a3"/>
        <w:spacing w:line="360" w:lineRule="auto"/>
        <w:jc w:val="both"/>
        <w:rPr>
          <w:rFonts w:ascii="Cambria" w:hAnsi="Cambria" w:cs="Arial"/>
          <w:b w:val="0"/>
          <w:sz w:val="22"/>
          <w:szCs w:val="22"/>
          <w:lang w:val="el-GR"/>
        </w:rPr>
      </w:pPr>
      <w:r w:rsidRPr="00266D79">
        <w:rPr>
          <w:rFonts w:ascii="Cambria" w:hAnsi="Cambria" w:cs="Arial"/>
          <w:sz w:val="22"/>
          <w:szCs w:val="22"/>
          <w:lang w:val="el-GR"/>
        </w:rPr>
        <w:t xml:space="preserve">Εικόνα </w:t>
      </w:r>
      <w:r w:rsidRPr="00266D79">
        <w:rPr>
          <w:rFonts w:ascii="Cambria" w:hAnsi="Cambria" w:cs="Arial"/>
          <w:sz w:val="22"/>
          <w:szCs w:val="22"/>
          <w:lang w:val="el-GR"/>
        </w:rPr>
        <w:fldChar w:fldCharType="begin"/>
      </w:r>
      <w:r w:rsidRPr="00266D79">
        <w:rPr>
          <w:rFonts w:ascii="Cambria" w:hAnsi="Cambria" w:cs="Arial"/>
          <w:sz w:val="22"/>
          <w:szCs w:val="22"/>
          <w:lang w:val="el-GR"/>
        </w:rPr>
        <w:instrText xml:space="preserve"> SEQ Εικόνα \* ARABIC </w:instrText>
      </w:r>
      <w:r w:rsidRPr="00266D79">
        <w:rPr>
          <w:rFonts w:ascii="Cambria" w:hAnsi="Cambria" w:cs="Arial"/>
          <w:sz w:val="22"/>
          <w:szCs w:val="22"/>
          <w:lang w:val="el-GR"/>
        </w:rPr>
        <w:fldChar w:fldCharType="separate"/>
      </w:r>
      <w:r>
        <w:rPr>
          <w:rFonts w:ascii="Cambria" w:hAnsi="Cambria" w:cs="Arial"/>
          <w:noProof/>
          <w:sz w:val="22"/>
          <w:szCs w:val="22"/>
          <w:lang w:val="el-GR"/>
        </w:rPr>
        <w:t>1</w:t>
      </w:r>
      <w:r w:rsidRPr="00266D79">
        <w:rPr>
          <w:rFonts w:ascii="Cambria" w:hAnsi="Cambria" w:cs="Arial"/>
          <w:sz w:val="22"/>
          <w:szCs w:val="22"/>
          <w:lang w:val="el-GR"/>
        </w:rPr>
        <w:fldChar w:fldCharType="end"/>
      </w:r>
      <w:r w:rsidRPr="00266D79">
        <w:rPr>
          <w:rFonts w:ascii="Cambria" w:hAnsi="Cambria" w:cs="Arial"/>
          <w:b w:val="0"/>
          <w:sz w:val="22"/>
          <w:szCs w:val="22"/>
          <w:lang w:val="el-GR"/>
        </w:rPr>
        <w:t xml:space="preserve"> </w:t>
      </w:r>
      <w:r w:rsidRPr="00266D79">
        <w:rPr>
          <w:rFonts w:ascii="Cambria" w:hAnsi="Cambria" w:cs="Arial"/>
          <w:b w:val="0"/>
          <w:i/>
          <w:lang w:val="el-GR"/>
        </w:rPr>
        <w:t xml:space="preserve">Κάθετη τομή νεφρού. Διακρίνεται η φλοιώδης μοίρα, η μυελώδης μοίρα και το </w:t>
      </w:r>
      <w:proofErr w:type="spellStart"/>
      <w:r w:rsidRPr="00266D79">
        <w:rPr>
          <w:rFonts w:ascii="Cambria" w:hAnsi="Cambria" w:cs="Arial"/>
          <w:b w:val="0"/>
          <w:i/>
          <w:lang w:val="el-GR"/>
        </w:rPr>
        <w:t>πυελοκαλυκικό</w:t>
      </w:r>
      <w:proofErr w:type="spellEnd"/>
      <w:r w:rsidRPr="00266D79">
        <w:rPr>
          <w:rFonts w:ascii="Cambria" w:hAnsi="Cambria" w:cs="Arial"/>
          <w:b w:val="0"/>
          <w:i/>
          <w:lang w:val="el-GR"/>
        </w:rPr>
        <w:t xml:space="preserve"> σύστημα.</w:t>
      </w:r>
    </w:p>
    <w:p w:rsidR="00E34AAF" w:rsidRPr="00E34AAF" w:rsidRDefault="00E34AAF" w:rsidP="00E34AAF">
      <w:pPr>
        <w:rPr>
          <w:rFonts w:ascii="Cambria" w:hAnsi="Cambria"/>
        </w:rPr>
      </w:pPr>
    </w:p>
    <w:p w:rsidR="00E34AAF" w:rsidRPr="008E1884" w:rsidRDefault="00E34AAF" w:rsidP="00E34AAF">
      <w:pPr>
        <w:pStyle w:val="3"/>
        <w:ind w:firstLine="1218"/>
        <w:rPr>
          <w:rFonts w:ascii="Cambria" w:hAnsi="Cambria"/>
          <w:sz w:val="22"/>
          <w:szCs w:val="22"/>
        </w:rPr>
      </w:pPr>
      <w:r w:rsidRPr="008E1884">
        <w:rPr>
          <w:rFonts w:ascii="Cambria" w:hAnsi="Cambria"/>
          <w:sz w:val="22"/>
          <w:szCs w:val="22"/>
        </w:rPr>
        <w:t>ΜΙΚΡΟΑΓΓΕΙΩΣΗ ΝΕΦΡΟΥ</w:t>
      </w:r>
    </w:p>
    <w:p w:rsidR="00E34AAF" w:rsidRPr="00266D79" w:rsidRDefault="00E34AAF" w:rsidP="00E34AAF">
      <w:pPr>
        <w:spacing w:line="360" w:lineRule="auto"/>
        <w:jc w:val="both"/>
        <w:rPr>
          <w:rFonts w:ascii="Cambria" w:hAnsi="Cambria" w:cs="Arial"/>
        </w:rPr>
      </w:pPr>
      <w:r w:rsidRPr="00266D79">
        <w:rPr>
          <w:rFonts w:ascii="Cambria" w:hAnsi="Cambria" w:cs="Arial"/>
        </w:rPr>
        <w:t xml:space="preserve">Περίπου το 20% του κατά λεπτού όγκου αίματος διοχετεύεται στους νεφρούς παρότι αυτοί αποτελούν μόνο το 0.5% της συνολικής μάζας του ανθρώπινου σώματος. Η νεφρική αρτηρία μετά τη δίοδό της από την νεφρική πύλη διαιρείται στις μεσολόβιες αρτηρίες που κατανέμονται μέσα στον φλοιό ανάμεσα στους κάλυκες. Στο τμήμα μεταξύ φλοιού και μυελού οι μεσολόβιες αρτηρίες διαιρούνται σε τοξοειδείς αρτηρίες που επίσης διακλαδίζονται σε </w:t>
      </w:r>
      <w:proofErr w:type="spellStart"/>
      <w:r w:rsidRPr="00266D79">
        <w:rPr>
          <w:rFonts w:ascii="Cambria" w:hAnsi="Cambria" w:cs="Arial"/>
        </w:rPr>
        <w:t>μεσολοβίδιες</w:t>
      </w:r>
      <w:proofErr w:type="spellEnd"/>
      <w:r w:rsidRPr="00266D79">
        <w:rPr>
          <w:rFonts w:ascii="Cambria" w:hAnsi="Cambria" w:cs="Arial"/>
        </w:rPr>
        <w:t xml:space="preserve"> αρτηρίες μέσα στη φλοιώδη μοίρα. Στην μυελώδη μοίρα δεν εισέρχονται αρτηρίες. </w:t>
      </w:r>
    </w:p>
    <w:p w:rsidR="00E34AAF" w:rsidRPr="00266D79" w:rsidRDefault="00E34AAF" w:rsidP="00E34AAF">
      <w:pPr>
        <w:spacing w:line="360" w:lineRule="auto"/>
        <w:jc w:val="both"/>
        <w:rPr>
          <w:rFonts w:ascii="Cambria" w:hAnsi="Cambria" w:cs="Arial"/>
        </w:rPr>
      </w:pPr>
      <w:r w:rsidRPr="00266D79">
        <w:rPr>
          <w:rFonts w:ascii="Cambria" w:hAnsi="Cambria" w:cs="Arial"/>
        </w:rPr>
        <w:t xml:space="preserve">Τα προσαγωγά </w:t>
      </w:r>
      <w:proofErr w:type="spellStart"/>
      <w:r w:rsidRPr="00266D79">
        <w:rPr>
          <w:rFonts w:ascii="Cambria" w:hAnsi="Cambria" w:cs="Arial"/>
        </w:rPr>
        <w:t>αρτηρίδια</w:t>
      </w:r>
      <w:proofErr w:type="spellEnd"/>
      <w:r w:rsidRPr="00266D79">
        <w:rPr>
          <w:rFonts w:ascii="Cambria" w:hAnsi="Cambria" w:cs="Arial"/>
        </w:rPr>
        <w:t xml:space="preserve"> των σπειραμάτων γενικά προέρχονται από τις </w:t>
      </w:r>
      <w:proofErr w:type="spellStart"/>
      <w:r w:rsidRPr="00266D79">
        <w:rPr>
          <w:rFonts w:ascii="Cambria" w:hAnsi="Cambria" w:cs="Arial"/>
        </w:rPr>
        <w:t>μεσολοβίδιες</w:t>
      </w:r>
      <w:proofErr w:type="spellEnd"/>
      <w:r w:rsidRPr="00266D79">
        <w:rPr>
          <w:rFonts w:ascii="Cambria" w:hAnsi="Cambria" w:cs="Arial"/>
        </w:rPr>
        <w:t xml:space="preserve"> αρτηρίες, ενώ σπάνια συναντάται προσαγωγό </w:t>
      </w:r>
      <w:proofErr w:type="spellStart"/>
      <w:r w:rsidRPr="00266D79">
        <w:rPr>
          <w:rFonts w:ascii="Cambria" w:hAnsi="Cambria" w:cs="Arial"/>
        </w:rPr>
        <w:t>αρτηρίδιο</w:t>
      </w:r>
      <w:proofErr w:type="spellEnd"/>
      <w:r w:rsidRPr="00266D79">
        <w:rPr>
          <w:rFonts w:ascii="Cambria" w:hAnsi="Cambria" w:cs="Arial"/>
        </w:rPr>
        <w:t xml:space="preserve"> που δεν συνδέεται σε σπείραμα. Ως αποτέλεσμα αυτού, η αιματική παροχή της φλοιώδους και μυελώδους </w:t>
      </w:r>
      <w:r w:rsidRPr="00266D79">
        <w:rPr>
          <w:rFonts w:ascii="Cambria" w:hAnsi="Cambria" w:cs="Arial"/>
        </w:rPr>
        <w:lastRenderedPageBreak/>
        <w:t xml:space="preserve">μοίρας προέρχεται στο μεγαλύτερο ποσοστό της από </w:t>
      </w:r>
      <w:proofErr w:type="spellStart"/>
      <w:r w:rsidRPr="00266D79">
        <w:rPr>
          <w:rFonts w:ascii="Cambria" w:hAnsi="Cambria" w:cs="Arial"/>
        </w:rPr>
        <w:t>μετασπειραματικά</w:t>
      </w:r>
      <w:proofErr w:type="spellEnd"/>
      <w:r w:rsidRPr="00266D79">
        <w:rPr>
          <w:rFonts w:ascii="Cambria" w:hAnsi="Cambria" w:cs="Arial"/>
        </w:rPr>
        <w:t xml:space="preserve"> </w:t>
      </w:r>
      <w:proofErr w:type="spellStart"/>
      <w:r w:rsidRPr="00266D79">
        <w:rPr>
          <w:rFonts w:ascii="Cambria" w:hAnsi="Cambria" w:cs="Arial"/>
        </w:rPr>
        <w:t>απαγωγά</w:t>
      </w:r>
      <w:proofErr w:type="spellEnd"/>
      <w:r w:rsidRPr="00266D79">
        <w:rPr>
          <w:rFonts w:ascii="Cambria" w:hAnsi="Cambria" w:cs="Arial"/>
        </w:rPr>
        <w:t xml:space="preserve"> </w:t>
      </w:r>
      <w:proofErr w:type="spellStart"/>
      <w:r w:rsidRPr="00266D79">
        <w:rPr>
          <w:rFonts w:ascii="Cambria" w:hAnsi="Cambria" w:cs="Arial"/>
        </w:rPr>
        <w:t>αρτηρίδια</w:t>
      </w:r>
      <w:proofErr w:type="spellEnd"/>
      <w:r w:rsidRPr="00266D79">
        <w:rPr>
          <w:rFonts w:ascii="Cambria" w:hAnsi="Cambria" w:cs="Arial"/>
        </w:rPr>
        <w:t xml:space="preserve"> τα οποία είναι δύο τύπων: τα </w:t>
      </w:r>
      <w:proofErr w:type="spellStart"/>
      <w:r w:rsidRPr="00266D79">
        <w:rPr>
          <w:rFonts w:ascii="Cambria" w:hAnsi="Cambria" w:cs="Arial"/>
        </w:rPr>
        <w:t>απαγωγά</w:t>
      </w:r>
      <w:proofErr w:type="spellEnd"/>
      <w:r w:rsidRPr="00266D79">
        <w:rPr>
          <w:rFonts w:ascii="Cambria" w:hAnsi="Cambria" w:cs="Arial"/>
        </w:rPr>
        <w:t xml:space="preserve"> </w:t>
      </w:r>
      <w:proofErr w:type="spellStart"/>
      <w:r w:rsidRPr="00266D79">
        <w:rPr>
          <w:rFonts w:ascii="Cambria" w:hAnsi="Cambria" w:cs="Arial"/>
        </w:rPr>
        <w:t>αρτηρίδια</w:t>
      </w:r>
      <w:proofErr w:type="spellEnd"/>
      <w:r w:rsidRPr="00266D79">
        <w:rPr>
          <w:rFonts w:ascii="Cambria" w:hAnsi="Cambria" w:cs="Arial"/>
        </w:rPr>
        <w:t xml:space="preserve"> του φλοιού και αυτά της </w:t>
      </w:r>
      <w:proofErr w:type="spellStart"/>
      <w:r w:rsidRPr="00266D79">
        <w:rPr>
          <w:rFonts w:ascii="Cambria" w:hAnsi="Cambria" w:cs="Arial"/>
        </w:rPr>
        <w:t>παραμυελώδους</w:t>
      </w:r>
      <w:proofErr w:type="spellEnd"/>
      <w:r w:rsidRPr="00266D79">
        <w:rPr>
          <w:rFonts w:ascii="Cambria" w:hAnsi="Cambria" w:cs="Arial"/>
        </w:rPr>
        <w:t xml:space="preserve"> μοίρας. Τα </w:t>
      </w:r>
      <w:proofErr w:type="spellStart"/>
      <w:r w:rsidRPr="00266D79">
        <w:rPr>
          <w:rFonts w:ascii="Cambria" w:hAnsi="Cambria" w:cs="Arial"/>
        </w:rPr>
        <w:t>απαγωγά</w:t>
      </w:r>
      <w:proofErr w:type="spellEnd"/>
      <w:r w:rsidRPr="00266D79">
        <w:rPr>
          <w:rFonts w:ascii="Cambria" w:hAnsi="Cambria" w:cs="Arial"/>
        </w:rPr>
        <w:t xml:space="preserve"> </w:t>
      </w:r>
      <w:proofErr w:type="spellStart"/>
      <w:r w:rsidRPr="00266D79">
        <w:rPr>
          <w:rFonts w:ascii="Cambria" w:hAnsi="Cambria" w:cs="Arial"/>
        </w:rPr>
        <w:t>αρτηρίδια</w:t>
      </w:r>
      <w:proofErr w:type="spellEnd"/>
      <w:r w:rsidRPr="00266D79">
        <w:rPr>
          <w:rFonts w:ascii="Cambria" w:hAnsi="Cambria" w:cs="Arial"/>
        </w:rPr>
        <w:t xml:space="preserve"> του φλοιού δημιουργούν το τριχοειδικό πλέγμα του φλοιού, ενώ αυτά της </w:t>
      </w:r>
      <w:proofErr w:type="spellStart"/>
      <w:r w:rsidRPr="00266D79">
        <w:rPr>
          <w:rFonts w:ascii="Cambria" w:hAnsi="Cambria" w:cs="Arial"/>
        </w:rPr>
        <w:t>παραμυελώδους</w:t>
      </w:r>
      <w:proofErr w:type="spellEnd"/>
      <w:r w:rsidRPr="00266D79">
        <w:rPr>
          <w:rFonts w:ascii="Cambria" w:hAnsi="Cambria" w:cs="Arial"/>
        </w:rPr>
        <w:t xml:space="preserve"> μοίρας αντιπροσωπεύουν τα </w:t>
      </w:r>
      <w:proofErr w:type="spellStart"/>
      <w:r w:rsidRPr="00266D79">
        <w:rPr>
          <w:rFonts w:ascii="Cambria" w:hAnsi="Cambria" w:cs="Arial"/>
        </w:rPr>
        <w:t>τροφοφόρα</w:t>
      </w:r>
      <w:proofErr w:type="spellEnd"/>
      <w:r w:rsidRPr="00266D79">
        <w:rPr>
          <w:rFonts w:ascii="Cambria" w:hAnsi="Cambria" w:cs="Arial"/>
        </w:rPr>
        <w:t xml:space="preserve"> αγγεία του μυελού που διακλαδίζονται σε κατιόντα ευθέα </w:t>
      </w:r>
      <w:proofErr w:type="spellStart"/>
      <w:r w:rsidRPr="00266D79">
        <w:rPr>
          <w:rFonts w:ascii="Cambria" w:hAnsi="Cambria" w:cs="Arial"/>
        </w:rPr>
        <w:t>αρτηρίδια</w:t>
      </w:r>
      <w:proofErr w:type="spellEnd"/>
      <w:r w:rsidRPr="00266D79">
        <w:rPr>
          <w:rFonts w:ascii="Cambria" w:hAnsi="Cambria" w:cs="Arial"/>
        </w:rPr>
        <w:t>. Ανιόντα ευθέα αγγεία αποχετεύουν το αίμα από την μυελώδη μοίρα και καθώς ανέρχονται προς τον φλοιό δημιουργούν τριχοειδικά πλέγματα που περιβάλουν τα σωληνάρια (</w:t>
      </w:r>
      <w:proofErr w:type="spellStart"/>
      <w:r w:rsidRPr="00266D79">
        <w:rPr>
          <w:rFonts w:ascii="Cambria" w:hAnsi="Cambria" w:cs="Arial"/>
        </w:rPr>
        <w:t>περισωληναριακά</w:t>
      </w:r>
      <w:proofErr w:type="spellEnd"/>
      <w:r w:rsidRPr="00266D79">
        <w:rPr>
          <w:rFonts w:ascii="Cambria" w:hAnsi="Cambria" w:cs="Arial"/>
        </w:rPr>
        <w:t xml:space="preserve"> τριχοειδικά πλέγματα) και τελικά παροχετεύονται στα τοξοειδή </w:t>
      </w:r>
      <w:proofErr w:type="spellStart"/>
      <w:r w:rsidRPr="00266D79">
        <w:rPr>
          <w:rFonts w:ascii="Cambria" w:hAnsi="Cambria" w:cs="Arial"/>
        </w:rPr>
        <w:t>φλεβίδια</w:t>
      </w:r>
      <w:proofErr w:type="spellEnd"/>
      <w:r w:rsidRPr="00266D79">
        <w:rPr>
          <w:rFonts w:ascii="Cambria" w:hAnsi="Cambria" w:cs="Arial"/>
        </w:rPr>
        <w:t xml:space="preserve">. Αυτά τα τριχοειδικά δίκτυα αντιπροσωπεύουν τον ανάστροφης ροής </w:t>
      </w:r>
      <w:proofErr w:type="spellStart"/>
      <w:r w:rsidRPr="00266D79">
        <w:rPr>
          <w:rFonts w:ascii="Cambria" w:hAnsi="Cambria" w:cs="Arial"/>
        </w:rPr>
        <w:t>ανταλλάκτη</w:t>
      </w:r>
      <w:proofErr w:type="spellEnd"/>
      <w:r w:rsidRPr="00266D79">
        <w:rPr>
          <w:rFonts w:ascii="Cambria" w:hAnsi="Cambria" w:cs="Arial"/>
        </w:rPr>
        <w:t xml:space="preserve"> μεταξύ του αίματος που εισέρχεται και αυτού που εξέρχεται της μυελώδους μοίρας. Είναι τέτοια η κατανομή των τριχοειδών της μυελώδους μοίρας που αυτά ανέρχονται απευθείας στην έξω στιβάδα αυτής με αποτέλεσμα το αίμα που εισέρχεται στην έσω στιβάδα του μυελού να μην έχει εκτεθεί προηγούμενα στα σωληνάρια της έξω στιβάδας. Αυτό πιστεύεται ότι συμβάλει στην προστασία του οργανισμού από απώλειες ηλεκτρολυτών στην μυελώδη μοίρα του νεφρού. </w:t>
      </w:r>
    </w:p>
    <w:p w:rsidR="00E34AAF" w:rsidRPr="00266D79" w:rsidRDefault="00E34AAF" w:rsidP="00E34AAF">
      <w:pPr>
        <w:keepNext/>
        <w:spacing w:line="360" w:lineRule="auto"/>
        <w:jc w:val="both"/>
        <w:rPr>
          <w:rFonts w:ascii="Cambria" w:hAnsi="Cambria" w:cs="Arial"/>
        </w:rPr>
      </w:pPr>
      <w:r>
        <w:rPr>
          <w:rFonts w:ascii="Cambria" w:hAnsi="Cambria" w:cs="Arial"/>
          <w:noProof/>
          <w:lang w:eastAsia="el-GR"/>
        </w:rPr>
        <w:drawing>
          <wp:inline distT="0" distB="0" distL="0" distR="0">
            <wp:extent cx="2349500" cy="1839595"/>
            <wp:effectExtent l="19050" t="0" r="0" b="0"/>
            <wp:docPr id="3"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9"/>
                    <pic:cNvPicPr>
                      <a:picLocks noChangeAspect="1" noChangeArrowheads="1"/>
                    </pic:cNvPicPr>
                  </pic:nvPicPr>
                  <pic:blipFill>
                    <a:blip r:embed="rId8" cstate="print"/>
                    <a:srcRect l="1929" t="2448" r="3462" b="3389"/>
                    <a:stretch>
                      <a:fillRect/>
                    </a:stretch>
                  </pic:blipFill>
                  <pic:spPr bwMode="auto">
                    <a:xfrm>
                      <a:off x="0" y="0"/>
                      <a:ext cx="2349500" cy="1839595"/>
                    </a:xfrm>
                    <a:prstGeom prst="rect">
                      <a:avLst/>
                    </a:prstGeom>
                    <a:noFill/>
                    <a:ln w="9525">
                      <a:noFill/>
                      <a:miter lim="800000"/>
                      <a:headEnd/>
                      <a:tailEnd/>
                    </a:ln>
                  </pic:spPr>
                </pic:pic>
              </a:graphicData>
            </a:graphic>
          </wp:inline>
        </w:drawing>
      </w:r>
    </w:p>
    <w:p w:rsidR="00E34AAF" w:rsidRPr="00266D79" w:rsidRDefault="00E34AAF" w:rsidP="00E34AAF">
      <w:pPr>
        <w:pStyle w:val="a3"/>
        <w:spacing w:line="360" w:lineRule="auto"/>
        <w:jc w:val="both"/>
        <w:rPr>
          <w:rFonts w:ascii="Cambria" w:hAnsi="Cambria" w:cs="Arial"/>
          <w:sz w:val="22"/>
          <w:szCs w:val="22"/>
          <w:lang w:val="el-GR"/>
        </w:rPr>
      </w:pPr>
      <w:r w:rsidRPr="00266D79">
        <w:rPr>
          <w:rFonts w:ascii="Cambria" w:hAnsi="Cambria" w:cs="Arial"/>
          <w:sz w:val="22"/>
          <w:szCs w:val="22"/>
          <w:lang w:val="el-GR"/>
        </w:rPr>
        <w:t xml:space="preserve">Εικόνα </w:t>
      </w:r>
      <w:r w:rsidRPr="00266D79">
        <w:rPr>
          <w:rFonts w:ascii="Cambria" w:hAnsi="Cambria" w:cs="Arial"/>
          <w:sz w:val="22"/>
          <w:szCs w:val="22"/>
          <w:lang w:val="el-GR"/>
        </w:rPr>
        <w:fldChar w:fldCharType="begin"/>
      </w:r>
      <w:r w:rsidRPr="00266D79">
        <w:rPr>
          <w:rFonts w:ascii="Cambria" w:hAnsi="Cambria" w:cs="Arial"/>
          <w:sz w:val="22"/>
          <w:szCs w:val="22"/>
          <w:lang w:val="el-GR"/>
        </w:rPr>
        <w:instrText xml:space="preserve"> SEQ Εικόνα \* ARABIC </w:instrText>
      </w:r>
      <w:r w:rsidRPr="00266D79">
        <w:rPr>
          <w:rFonts w:ascii="Cambria" w:hAnsi="Cambria" w:cs="Arial"/>
          <w:sz w:val="22"/>
          <w:szCs w:val="22"/>
          <w:lang w:val="el-GR"/>
        </w:rPr>
        <w:fldChar w:fldCharType="separate"/>
      </w:r>
      <w:r>
        <w:rPr>
          <w:rFonts w:ascii="Cambria" w:hAnsi="Cambria" w:cs="Arial"/>
          <w:noProof/>
          <w:sz w:val="22"/>
          <w:szCs w:val="22"/>
          <w:lang w:val="el-GR"/>
        </w:rPr>
        <w:t>2</w:t>
      </w:r>
      <w:r w:rsidRPr="00266D79">
        <w:rPr>
          <w:rFonts w:ascii="Cambria" w:hAnsi="Cambria" w:cs="Arial"/>
          <w:sz w:val="22"/>
          <w:szCs w:val="22"/>
          <w:lang w:val="el-GR"/>
        </w:rPr>
        <w:fldChar w:fldCharType="end"/>
      </w:r>
      <w:r w:rsidRPr="00266D79">
        <w:rPr>
          <w:rFonts w:ascii="Cambria" w:hAnsi="Cambria" w:cs="Arial"/>
          <w:b w:val="0"/>
          <w:sz w:val="22"/>
          <w:szCs w:val="22"/>
          <w:lang w:val="el-GR"/>
        </w:rPr>
        <w:t xml:space="preserve"> </w:t>
      </w:r>
      <w:r w:rsidRPr="00266D79">
        <w:rPr>
          <w:rFonts w:ascii="Cambria" w:hAnsi="Cambria" w:cs="Arial"/>
          <w:b w:val="0"/>
          <w:i/>
          <w:lang w:val="el-GR"/>
        </w:rPr>
        <w:t xml:space="preserve">Σχηματική απεικόνιση της νεφρικής </w:t>
      </w:r>
      <w:proofErr w:type="spellStart"/>
      <w:r w:rsidRPr="00266D79">
        <w:rPr>
          <w:rFonts w:ascii="Cambria" w:hAnsi="Cambria" w:cs="Arial"/>
          <w:b w:val="0"/>
          <w:i/>
          <w:lang w:val="el-GR"/>
        </w:rPr>
        <w:t>μικροκυκλοφορίας</w:t>
      </w:r>
      <w:proofErr w:type="spellEnd"/>
    </w:p>
    <w:p w:rsidR="00E34AAF" w:rsidRPr="00266D79" w:rsidRDefault="00E34AAF" w:rsidP="00E34AAF">
      <w:pPr>
        <w:spacing w:line="360" w:lineRule="auto"/>
        <w:jc w:val="both"/>
        <w:rPr>
          <w:rFonts w:ascii="Cambria" w:hAnsi="Cambria" w:cs="Arial"/>
        </w:rPr>
      </w:pPr>
    </w:p>
    <w:p w:rsidR="00E34AAF" w:rsidRPr="00266D79" w:rsidRDefault="00E34AAF" w:rsidP="00E34AAF">
      <w:pPr>
        <w:spacing w:line="360" w:lineRule="auto"/>
        <w:jc w:val="both"/>
        <w:rPr>
          <w:rFonts w:ascii="Cambria" w:hAnsi="Cambria" w:cs="Arial"/>
        </w:rPr>
      </w:pPr>
      <w:r w:rsidRPr="00266D79">
        <w:rPr>
          <w:rFonts w:ascii="Cambria" w:hAnsi="Cambria" w:cs="Arial"/>
        </w:rPr>
        <w:t xml:space="preserve">Οι </w:t>
      </w:r>
      <w:proofErr w:type="spellStart"/>
      <w:r w:rsidRPr="00266D79">
        <w:rPr>
          <w:rFonts w:ascii="Cambria" w:hAnsi="Cambria" w:cs="Arial"/>
        </w:rPr>
        <w:t>ενδονεφρικές</w:t>
      </w:r>
      <w:proofErr w:type="spellEnd"/>
      <w:r w:rsidRPr="00266D79">
        <w:rPr>
          <w:rFonts w:ascii="Cambria" w:hAnsi="Cambria" w:cs="Arial"/>
        </w:rPr>
        <w:t xml:space="preserve"> φλέβες συνοδεύουν τις αρτηρίες και αντίστοιχα προς τις τοξοειδείς αρτηρίες, οι τοξοειδείς φλέβες σχηματίζουν </w:t>
      </w:r>
      <w:proofErr w:type="spellStart"/>
      <w:r w:rsidRPr="00266D79">
        <w:rPr>
          <w:rFonts w:ascii="Cambria" w:hAnsi="Cambria" w:cs="Arial"/>
        </w:rPr>
        <w:t>αναστομωτικά</w:t>
      </w:r>
      <w:proofErr w:type="spellEnd"/>
      <w:r w:rsidRPr="00266D79">
        <w:rPr>
          <w:rFonts w:ascii="Cambria" w:hAnsi="Cambria" w:cs="Arial"/>
        </w:rPr>
        <w:t xml:space="preserve"> δίκτυα στην περιοχή μεταξύ φλοιού και μυελού παροχετεύοντας αίμα τόσο από την φλοιώδη, όσο και από την μυελώδη μοίρα. Οι τοξοειδείς φλέβες συνενώνονται σε </w:t>
      </w:r>
      <w:proofErr w:type="spellStart"/>
      <w:r w:rsidRPr="00266D79">
        <w:rPr>
          <w:rFonts w:ascii="Cambria" w:hAnsi="Cambria" w:cs="Arial"/>
        </w:rPr>
        <w:t>μεσολοβίδιες</w:t>
      </w:r>
      <w:proofErr w:type="spellEnd"/>
      <w:r w:rsidRPr="00266D79">
        <w:rPr>
          <w:rFonts w:ascii="Cambria" w:hAnsi="Cambria" w:cs="Arial"/>
        </w:rPr>
        <w:t xml:space="preserve"> φλέβες που εκβάλουν στη νεφρική φλέβα. Οι </w:t>
      </w:r>
      <w:proofErr w:type="spellStart"/>
      <w:r w:rsidRPr="00266D79">
        <w:rPr>
          <w:rFonts w:ascii="Cambria" w:hAnsi="Cambria" w:cs="Arial"/>
        </w:rPr>
        <w:t>ενδονεφρικές</w:t>
      </w:r>
      <w:proofErr w:type="spellEnd"/>
      <w:r w:rsidRPr="00266D79">
        <w:rPr>
          <w:rFonts w:ascii="Cambria" w:hAnsi="Cambria" w:cs="Arial"/>
        </w:rPr>
        <w:t xml:space="preserve"> αρτηρίες και τα προσαγωγά και </w:t>
      </w:r>
      <w:proofErr w:type="spellStart"/>
      <w:r w:rsidRPr="00266D79">
        <w:rPr>
          <w:rFonts w:ascii="Cambria" w:hAnsi="Cambria" w:cs="Arial"/>
        </w:rPr>
        <w:t>απαγωγά</w:t>
      </w:r>
      <w:proofErr w:type="spellEnd"/>
      <w:r w:rsidRPr="00266D79">
        <w:rPr>
          <w:rFonts w:ascii="Cambria" w:hAnsi="Cambria" w:cs="Arial"/>
        </w:rPr>
        <w:t xml:space="preserve"> </w:t>
      </w:r>
      <w:proofErr w:type="spellStart"/>
      <w:r w:rsidRPr="00266D79">
        <w:rPr>
          <w:rFonts w:ascii="Cambria" w:hAnsi="Cambria" w:cs="Arial"/>
        </w:rPr>
        <w:t>αρτηρίδια</w:t>
      </w:r>
      <w:proofErr w:type="spellEnd"/>
      <w:r w:rsidRPr="00266D79">
        <w:rPr>
          <w:rFonts w:ascii="Cambria" w:hAnsi="Cambria" w:cs="Arial"/>
        </w:rPr>
        <w:t xml:space="preserve"> συνοδεύονται από συμπαθητικές νευρικές ίνες που αντιπροσωπεύουν την προσαγωγό νεύρωση του νεφρού. Τα σωληνάρια έχουν απευθείας επαφή με νευρικές απολήξεις μόνον εάν βρίσκονται πλησίον </w:t>
      </w:r>
      <w:proofErr w:type="spellStart"/>
      <w:r w:rsidRPr="00266D79">
        <w:rPr>
          <w:rFonts w:ascii="Cambria" w:hAnsi="Cambria" w:cs="Arial"/>
        </w:rPr>
        <w:t>αρτηριδίου</w:t>
      </w:r>
      <w:proofErr w:type="spellEnd"/>
      <w:r w:rsidRPr="00266D79">
        <w:rPr>
          <w:rFonts w:ascii="Cambria" w:hAnsi="Cambria" w:cs="Arial"/>
        </w:rPr>
        <w:t>.</w:t>
      </w:r>
    </w:p>
    <w:p w:rsidR="00E34AAF" w:rsidRPr="008E1884" w:rsidRDefault="00E34AAF" w:rsidP="00E34AAF">
      <w:pPr>
        <w:pStyle w:val="2"/>
        <w:ind w:firstLine="1020"/>
        <w:rPr>
          <w:rFonts w:ascii="Cambria" w:hAnsi="Cambria"/>
          <w:sz w:val="24"/>
          <w:szCs w:val="24"/>
        </w:rPr>
      </w:pPr>
      <w:r w:rsidRPr="008E1884">
        <w:rPr>
          <w:rFonts w:ascii="Cambria" w:hAnsi="Cambria"/>
          <w:sz w:val="24"/>
          <w:szCs w:val="24"/>
        </w:rPr>
        <w:lastRenderedPageBreak/>
        <w:t>ΝΕΦΡΩΝΑΣ</w:t>
      </w:r>
    </w:p>
    <w:p w:rsidR="00E34AAF" w:rsidRPr="004A1242" w:rsidRDefault="00E34AAF" w:rsidP="00E34AAF">
      <w:pPr>
        <w:rPr>
          <w:lang w:eastAsia="el-GR"/>
        </w:rPr>
      </w:pPr>
    </w:p>
    <w:p w:rsidR="00E34AAF" w:rsidRPr="00266D79" w:rsidRDefault="00E34AAF" w:rsidP="00E34AAF">
      <w:pPr>
        <w:spacing w:line="360" w:lineRule="auto"/>
        <w:jc w:val="both"/>
        <w:rPr>
          <w:rFonts w:ascii="Cambria" w:hAnsi="Cambria" w:cs="Arial"/>
        </w:rPr>
      </w:pPr>
      <w:r w:rsidRPr="00266D79">
        <w:rPr>
          <w:rFonts w:ascii="Cambria" w:hAnsi="Cambria" w:cs="Arial"/>
        </w:rPr>
        <w:t xml:space="preserve">Η μικρότερη ανατομικά και λειτουργικά μονάδα του νεφρού είναι ο </w:t>
      </w:r>
      <w:proofErr w:type="spellStart"/>
      <w:r w:rsidRPr="00266D79">
        <w:rPr>
          <w:rFonts w:ascii="Cambria" w:hAnsi="Cambria" w:cs="Arial"/>
        </w:rPr>
        <w:t>νεφρώνας</w:t>
      </w:r>
      <w:proofErr w:type="spellEnd"/>
      <w:r w:rsidRPr="00266D79">
        <w:rPr>
          <w:rFonts w:ascii="Cambria" w:hAnsi="Cambria" w:cs="Arial"/>
        </w:rPr>
        <w:t xml:space="preserve"> που αποτελείται από το νεφρικό σωμάτιο ή σπείραμα και από το ουροφόρο σωληνάριο (εικόνα 3). Κάθε ανθρώπινος νεφρός απαρτίζεται από περίπου ένα εκατομμύριο σπειράματα, ενώ ο αριθμός αυτός ποικίλει από άτομο σε άτομο. Το </w:t>
      </w:r>
      <w:proofErr w:type="spellStart"/>
      <w:r w:rsidRPr="00266D79">
        <w:rPr>
          <w:rFonts w:ascii="Cambria" w:hAnsi="Cambria" w:cs="Arial"/>
        </w:rPr>
        <w:t>σωληναριακό</w:t>
      </w:r>
      <w:proofErr w:type="spellEnd"/>
      <w:r w:rsidRPr="00266D79">
        <w:rPr>
          <w:rFonts w:ascii="Cambria" w:hAnsi="Cambria" w:cs="Arial"/>
        </w:rPr>
        <w:t xml:space="preserve"> τμήμα του </w:t>
      </w:r>
      <w:proofErr w:type="spellStart"/>
      <w:r w:rsidRPr="00266D79">
        <w:rPr>
          <w:rFonts w:ascii="Cambria" w:hAnsi="Cambria" w:cs="Arial"/>
        </w:rPr>
        <w:t>νεφρώνα</w:t>
      </w:r>
      <w:proofErr w:type="spellEnd"/>
      <w:r w:rsidRPr="00266D79">
        <w:rPr>
          <w:rFonts w:ascii="Cambria" w:hAnsi="Cambria" w:cs="Arial"/>
        </w:rPr>
        <w:t xml:space="preserve"> αρχίζει με το εγγύς εσπειραμένο σωληνάριο (εσπειραμένο </w:t>
      </w:r>
      <w:proofErr w:type="spellStart"/>
      <w:r w:rsidRPr="00266D79">
        <w:rPr>
          <w:rFonts w:ascii="Cambria" w:hAnsi="Cambria" w:cs="Arial"/>
        </w:rPr>
        <w:t>α΄</w:t>
      </w:r>
      <w:proofErr w:type="spellEnd"/>
      <w:r w:rsidRPr="00266D79">
        <w:rPr>
          <w:rFonts w:ascii="Cambria" w:hAnsi="Cambria" w:cs="Arial"/>
          <w:vertAlign w:val="superscript"/>
        </w:rPr>
        <w:t xml:space="preserve"> </w:t>
      </w:r>
      <w:r w:rsidRPr="00266D79">
        <w:rPr>
          <w:rFonts w:ascii="Cambria" w:hAnsi="Cambria" w:cs="Arial"/>
        </w:rPr>
        <w:t xml:space="preserve">τάξης) που συνεχίζει ως αγκύλη του </w:t>
      </w:r>
      <w:proofErr w:type="spellStart"/>
      <w:r w:rsidRPr="00266D79">
        <w:rPr>
          <w:rFonts w:ascii="Cambria" w:hAnsi="Cambria" w:cs="Arial"/>
          <w:lang w:val="en-US"/>
        </w:rPr>
        <w:t>Henle</w:t>
      </w:r>
      <w:proofErr w:type="spellEnd"/>
      <w:r w:rsidRPr="00266D79">
        <w:rPr>
          <w:rFonts w:ascii="Cambria" w:hAnsi="Cambria" w:cs="Arial"/>
        </w:rPr>
        <w:t xml:space="preserve"> με το λεπτό κατιόν σκέλος, την αγκύλη και το παχύ ανιόν σκέλος και συνεχίζει ως άπω εσπειραμένο (εσπειραμένο </w:t>
      </w:r>
      <w:proofErr w:type="spellStart"/>
      <w:r w:rsidRPr="00266D79">
        <w:rPr>
          <w:rFonts w:ascii="Cambria" w:hAnsi="Cambria" w:cs="Arial"/>
        </w:rPr>
        <w:t>β΄</w:t>
      </w:r>
      <w:proofErr w:type="spellEnd"/>
      <w:r w:rsidRPr="00266D79">
        <w:rPr>
          <w:rFonts w:ascii="Cambria" w:hAnsi="Cambria" w:cs="Arial"/>
        </w:rPr>
        <w:t xml:space="preserve"> τάξης) το οποίο καταλήγει στο αθροιστικό σωληνάριο. Πολλοί </w:t>
      </w:r>
      <w:proofErr w:type="spellStart"/>
      <w:r w:rsidRPr="00266D79">
        <w:rPr>
          <w:rFonts w:ascii="Cambria" w:hAnsi="Cambria" w:cs="Arial"/>
        </w:rPr>
        <w:t>νεφρώνες</w:t>
      </w:r>
      <w:proofErr w:type="spellEnd"/>
      <w:r w:rsidRPr="00266D79">
        <w:rPr>
          <w:rFonts w:ascii="Cambria" w:hAnsi="Cambria" w:cs="Arial"/>
        </w:rPr>
        <w:t xml:space="preserve"> εκβάλουν σε ένα αθροιστικό σωληνάριο, ενώ πολλά αθροιστικά σωληνάρια συνενώνονται και εκβάλουν μέσω των νεφρικών θηλών στην πύελο. </w:t>
      </w:r>
    </w:p>
    <w:p w:rsidR="00E34AAF" w:rsidRPr="00266D79" w:rsidRDefault="00E34AAF" w:rsidP="00E34AAF">
      <w:pPr>
        <w:spacing w:line="360" w:lineRule="auto"/>
        <w:jc w:val="both"/>
        <w:rPr>
          <w:rFonts w:ascii="Cambria" w:hAnsi="Cambria" w:cs="Arial"/>
        </w:rPr>
      </w:pPr>
      <w:r w:rsidRPr="00266D79">
        <w:rPr>
          <w:rFonts w:ascii="Cambria" w:hAnsi="Cambria" w:cs="Arial"/>
        </w:rPr>
        <w:t xml:space="preserve">Οι </w:t>
      </w:r>
      <w:proofErr w:type="spellStart"/>
      <w:r w:rsidRPr="00266D79">
        <w:rPr>
          <w:rFonts w:ascii="Cambria" w:hAnsi="Cambria" w:cs="Arial"/>
        </w:rPr>
        <w:t>νεφρώνες</w:t>
      </w:r>
      <w:proofErr w:type="spellEnd"/>
      <w:r w:rsidRPr="00266D79">
        <w:rPr>
          <w:rFonts w:ascii="Cambria" w:hAnsi="Cambria" w:cs="Arial"/>
        </w:rPr>
        <w:t xml:space="preserve">, ανάλογα με το μήκος και τη θέση τους μέσα στο νεφρικό παρέγχυμα, διακρίνονται σε </w:t>
      </w:r>
      <w:proofErr w:type="spellStart"/>
      <w:r w:rsidRPr="00266D79">
        <w:rPr>
          <w:rFonts w:ascii="Cambria" w:hAnsi="Cambria" w:cs="Arial"/>
        </w:rPr>
        <w:t>νεφρώνες</w:t>
      </w:r>
      <w:proofErr w:type="spellEnd"/>
      <w:r w:rsidRPr="00266D79">
        <w:rPr>
          <w:rFonts w:ascii="Cambria" w:hAnsi="Cambria" w:cs="Arial"/>
        </w:rPr>
        <w:t xml:space="preserve"> της φλοιώδους και σε </w:t>
      </w:r>
      <w:proofErr w:type="spellStart"/>
      <w:r w:rsidRPr="00266D79">
        <w:rPr>
          <w:rFonts w:ascii="Cambria" w:hAnsi="Cambria" w:cs="Arial"/>
        </w:rPr>
        <w:t>νεφρώνες</w:t>
      </w:r>
      <w:proofErr w:type="spellEnd"/>
      <w:r w:rsidRPr="00266D79">
        <w:rPr>
          <w:rFonts w:ascii="Cambria" w:hAnsi="Cambria" w:cs="Arial"/>
        </w:rPr>
        <w:t xml:space="preserve"> της εν τω </w:t>
      </w:r>
      <w:proofErr w:type="spellStart"/>
      <w:r w:rsidRPr="00266D79">
        <w:rPr>
          <w:rFonts w:ascii="Cambria" w:hAnsi="Cambria" w:cs="Arial"/>
        </w:rPr>
        <w:t>βάθει</w:t>
      </w:r>
      <w:proofErr w:type="spellEnd"/>
      <w:r w:rsidRPr="00266D79">
        <w:rPr>
          <w:rFonts w:ascii="Cambria" w:hAnsi="Cambria" w:cs="Arial"/>
        </w:rPr>
        <w:t xml:space="preserve"> μυελώδους μοίρας (εικόνα 4). Οι πρώτοι έχουν μικρό μήκος και τα σπειράματά τους  βρίσκονται στην φλοιώδη μοίρα του νεφρού, η δε αγκύλη του </w:t>
      </w:r>
      <w:proofErr w:type="spellStart"/>
      <w:r w:rsidRPr="00266D79">
        <w:rPr>
          <w:rFonts w:ascii="Cambria" w:hAnsi="Cambria" w:cs="Arial"/>
          <w:lang w:val="en-US"/>
        </w:rPr>
        <w:t>Henle</w:t>
      </w:r>
      <w:proofErr w:type="spellEnd"/>
      <w:r w:rsidRPr="00266D79">
        <w:rPr>
          <w:rFonts w:ascii="Cambria" w:hAnsi="Cambria" w:cs="Arial"/>
        </w:rPr>
        <w:t xml:space="preserve"> μόλις και εισέρχεται στην εξωτερική στοιβάδα της μυελώδους μοίρας. Οι </w:t>
      </w:r>
      <w:proofErr w:type="spellStart"/>
      <w:r w:rsidRPr="00266D79">
        <w:rPr>
          <w:rFonts w:ascii="Cambria" w:hAnsi="Cambria" w:cs="Arial"/>
        </w:rPr>
        <w:t>νεφρώνες</w:t>
      </w:r>
      <w:proofErr w:type="spellEnd"/>
      <w:r w:rsidRPr="00266D79">
        <w:rPr>
          <w:rFonts w:ascii="Cambria" w:hAnsi="Cambria" w:cs="Arial"/>
        </w:rPr>
        <w:t xml:space="preserve"> της εν τω </w:t>
      </w:r>
      <w:proofErr w:type="spellStart"/>
      <w:r w:rsidRPr="00266D79">
        <w:rPr>
          <w:rFonts w:ascii="Cambria" w:hAnsi="Cambria" w:cs="Arial"/>
        </w:rPr>
        <w:t>βάθει</w:t>
      </w:r>
      <w:proofErr w:type="spellEnd"/>
      <w:r w:rsidRPr="00266D79">
        <w:rPr>
          <w:rFonts w:ascii="Cambria" w:hAnsi="Cambria" w:cs="Arial"/>
        </w:rPr>
        <w:t xml:space="preserve"> μυελώδους μοίρας έχουν μεγάλο μήκος, τα σπειράματά τους  βρίσκονται στο έσω τριτημόριο της φλοιώδους μοίρας (</w:t>
      </w:r>
      <w:proofErr w:type="spellStart"/>
      <w:r w:rsidRPr="00266D79">
        <w:rPr>
          <w:rFonts w:ascii="Cambria" w:hAnsi="Cambria" w:cs="Arial"/>
        </w:rPr>
        <w:t>παραμυελικοί</w:t>
      </w:r>
      <w:proofErr w:type="spellEnd"/>
      <w:r w:rsidRPr="00266D79">
        <w:rPr>
          <w:rFonts w:ascii="Cambria" w:hAnsi="Cambria" w:cs="Arial"/>
        </w:rPr>
        <w:t xml:space="preserve"> </w:t>
      </w:r>
      <w:proofErr w:type="spellStart"/>
      <w:r w:rsidRPr="00266D79">
        <w:rPr>
          <w:rFonts w:ascii="Cambria" w:hAnsi="Cambria" w:cs="Arial"/>
        </w:rPr>
        <w:t>νεφρώνες</w:t>
      </w:r>
      <w:proofErr w:type="spellEnd"/>
      <w:r w:rsidRPr="00266D79">
        <w:rPr>
          <w:rFonts w:ascii="Cambria" w:hAnsi="Cambria" w:cs="Arial"/>
        </w:rPr>
        <w:t xml:space="preserve">) και η αγκύλη του </w:t>
      </w:r>
      <w:proofErr w:type="spellStart"/>
      <w:r w:rsidRPr="00266D79">
        <w:rPr>
          <w:rFonts w:ascii="Cambria" w:hAnsi="Cambria" w:cs="Arial"/>
          <w:lang w:val="en-US"/>
        </w:rPr>
        <w:t>Henle</w:t>
      </w:r>
      <w:proofErr w:type="spellEnd"/>
      <w:r w:rsidRPr="00266D79">
        <w:rPr>
          <w:rFonts w:ascii="Cambria" w:hAnsi="Cambria" w:cs="Arial"/>
        </w:rPr>
        <w:t xml:space="preserve"> εκτείνεται βαθιά μέσα στη μυελώδη μοίρα και μπορεί να φθάνει μέχρι και τις νεφρικές θηλές.</w:t>
      </w:r>
    </w:p>
    <w:p w:rsidR="00E34AAF" w:rsidRPr="00266D79" w:rsidRDefault="00E34AAF" w:rsidP="00E34AAF">
      <w:pPr>
        <w:keepNext/>
        <w:spacing w:line="360" w:lineRule="auto"/>
        <w:jc w:val="both"/>
        <w:rPr>
          <w:rFonts w:ascii="Cambria" w:hAnsi="Cambria" w:cs="Arial"/>
        </w:rPr>
      </w:pPr>
      <w:r>
        <w:rPr>
          <w:rFonts w:ascii="Cambria" w:hAnsi="Cambria" w:cs="Arial"/>
          <w:noProof/>
          <w:lang w:eastAsia="el-GR"/>
        </w:rPr>
        <w:drawing>
          <wp:inline distT="0" distB="0" distL="0" distR="0">
            <wp:extent cx="2254250" cy="1786255"/>
            <wp:effectExtent l="0" t="0" r="0" b="0"/>
            <wp:docPr id="4" name="Αντικείμενο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46525" cy="3387725"/>
                      <a:chOff x="468313" y="3068638"/>
                      <a:chExt cx="3946525" cy="3387725"/>
                    </a:xfrm>
                  </a:grpSpPr>
                  <a:sp>
                    <a:nvSpPr>
                      <a:cNvPr id="13321" name="Text Box 9"/>
                      <a:cNvSpPr txBox="1">
                        <a:spLocks noChangeArrowheads="1"/>
                      </a:cNvSpPr>
                    </a:nvSpPr>
                    <a:spPr bwMode="auto">
                      <a:xfrm>
                        <a:off x="468313" y="3068638"/>
                        <a:ext cx="3946525" cy="3387725"/>
                      </a:xfrm>
                      <a:prstGeom prst="rect">
                        <a:avLst/>
                      </a:prstGeom>
                      <a:noFill/>
                      <a:ln w="9525">
                        <a:noFill/>
                        <a:miter lim="800000"/>
                        <a:headEnd/>
                        <a:tailEnd/>
                      </a:ln>
                      <a:effectLst/>
                    </a:spPr>
                    <a:txSp>
                      <a:txBody>
                        <a:bodyPr>
                          <a:spAutoFit/>
                        </a:bodyPr>
                        <a:lstStyle>
                          <a:defPPr>
                            <a:defRPr lang="el-G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marL="342900" indent="-342900">
                            <a:buClr>
                              <a:srgbClr val="FF3300"/>
                            </a:buClr>
                            <a:buFontTx/>
                            <a:buAutoNum type="arabicPeriod"/>
                          </a:pPr>
                          <a:r>
                            <a:rPr lang="el-GR" b="1" dirty="0" err="1">
                              <a:effectLst>
                                <a:outerShdw blurRad="38100" dist="38100" dir="2700000" algn="tl">
                                  <a:srgbClr val="FFFFFF"/>
                                </a:outerShdw>
                              </a:effectLst>
                            </a:rPr>
                            <a:t>Νεφρώνας</a:t>
                          </a:r>
                          <a:endParaRPr lang="el-GR" b="1" dirty="0">
                            <a:effectLst>
                              <a:outerShdw blurRad="38100" dist="38100" dir="2700000" algn="tl">
                                <a:srgbClr val="FFFFFF"/>
                              </a:outerShdw>
                            </a:effectLst>
                          </a:endParaRPr>
                        </a:p>
                        <a:p>
                          <a:pPr marL="342900" indent="-342900">
                            <a:buClr>
                              <a:srgbClr val="FF3300"/>
                            </a:buClr>
                            <a:buFontTx/>
                            <a:buAutoNum type="arabicPeriod"/>
                          </a:pPr>
                          <a:r>
                            <a:rPr lang="el-GR" b="1" dirty="0">
                              <a:effectLst>
                                <a:outerShdw blurRad="38100" dist="38100" dir="2700000" algn="tl">
                                  <a:srgbClr val="FFFFFF"/>
                                </a:outerShdw>
                              </a:effectLst>
                            </a:rPr>
                            <a:t>Εγγύς </a:t>
                          </a:r>
                          <a:r>
                            <a:rPr lang="el-GR" b="1" dirty="0" err="1">
                              <a:effectLst>
                                <a:outerShdw blurRad="38100" dist="38100" dir="2700000" algn="tl">
                                  <a:srgbClr val="FFFFFF"/>
                                </a:outerShdw>
                              </a:effectLst>
                            </a:rPr>
                            <a:t>εσπειραμένο</a:t>
                          </a:r>
                          <a:r>
                            <a:rPr lang="el-GR" b="1" dirty="0">
                              <a:effectLst>
                                <a:outerShdw blurRad="38100" dist="38100" dir="2700000" algn="tl">
                                  <a:srgbClr val="FFFFFF"/>
                                </a:outerShdw>
                              </a:effectLst>
                            </a:rPr>
                            <a:t> σωληνάριο</a:t>
                          </a:r>
                        </a:p>
                        <a:p>
                          <a:pPr marL="342900" indent="-342900">
                            <a:buClr>
                              <a:srgbClr val="FF3300"/>
                            </a:buClr>
                            <a:buFontTx/>
                            <a:buAutoNum type="arabicPeriod"/>
                          </a:pPr>
                          <a:r>
                            <a:rPr lang="el-GR" b="1" dirty="0">
                              <a:effectLst>
                                <a:outerShdw blurRad="38100" dist="38100" dir="2700000" algn="tl">
                                  <a:srgbClr val="FFFFFF"/>
                                </a:outerShdw>
                              </a:effectLst>
                            </a:rPr>
                            <a:t>Άπω </a:t>
                          </a:r>
                          <a:r>
                            <a:rPr lang="el-GR" b="1" dirty="0" err="1">
                              <a:effectLst>
                                <a:outerShdw blurRad="38100" dist="38100" dir="2700000" algn="tl">
                                  <a:srgbClr val="FFFFFF"/>
                                </a:outerShdw>
                              </a:effectLst>
                            </a:rPr>
                            <a:t>εσπειραμένο</a:t>
                          </a:r>
                          <a:r>
                            <a:rPr lang="el-GR" b="1" dirty="0">
                              <a:effectLst>
                                <a:outerShdw blurRad="38100" dist="38100" dir="2700000" algn="tl">
                                  <a:srgbClr val="FFFFFF"/>
                                </a:outerShdw>
                              </a:effectLst>
                            </a:rPr>
                            <a:t> σωληνάριο</a:t>
                          </a:r>
                        </a:p>
                        <a:p>
                          <a:pPr marL="342900" indent="-342900">
                            <a:buClr>
                              <a:srgbClr val="FF3300"/>
                            </a:buClr>
                            <a:buFontTx/>
                            <a:buAutoNum type="arabicPeriod"/>
                          </a:pPr>
                          <a:r>
                            <a:rPr lang="el-GR" b="1" dirty="0">
                              <a:effectLst>
                                <a:outerShdw blurRad="38100" dist="38100" dir="2700000" algn="tl">
                                  <a:srgbClr val="FFFFFF"/>
                                </a:outerShdw>
                              </a:effectLst>
                            </a:rPr>
                            <a:t>Αγκύλη </a:t>
                          </a:r>
                          <a:r>
                            <a:rPr lang="en-US" b="1" dirty="0" err="1">
                              <a:effectLst>
                                <a:outerShdw blurRad="38100" dist="38100" dir="2700000" algn="tl">
                                  <a:srgbClr val="FFFFFF"/>
                                </a:outerShdw>
                              </a:effectLst>
                            </a:rPr>
                            <a:t>Henle</a:t>
                          </a:r>
                          <a:endParaRPr lang="el-GR" b="1" dirty="0">
                            <a:effectLst>
                              <a:outerShdw blurRad="38100" dist="38100" dir="2700000" algn="tl">
                                <a:srgbClr val="FFFFFF"/>
                              </a:outerShdw>
                            </a:effectLst>
                          </a:endParaRPr>
                        </a:p>
                        <a:p>
                          <a:pPr marL="342900" indent="-342900">
                            <a:buClr>
                              <a:srgbClr val="FF3300"/>
                            </a:buClr>
                            <a:buFontTx/>
                            <a:buAutoNum type="arabicPeriod"/>
                          </a:pPr>
                          <a:r>
                            <a:rPr lang="el-GR" b="1" dirty="0">
                              <a:effectLst>
                                <a:outerShdw blurRad="38100" dist="38100" dir="2700000" algn="tl">
                                  <a:srgbClr val="FFFFFF"/>
                                </a:outerShdw>
                              </a:effectLst>
                            </a:rPr>
                            <a:t>Αθροιστικό σωληνάριο</a:t>
                          </a:r>
                        </a:p>
                        <a:p>
                          <a:pPr marL="342900" indent="-342900">
                            <a:buClr>
                              <a:srgbClr val="FF3300"/>
                            </a:buClr>
                            <a:buFontTx/>
                            <a:buAutoNum type="arabicPeriod"/>
                          </a:pPr>
                          <a:r>
                            <a:rPr lang="el-GR" b="1" dirty="0">
                              <a:effectLst>
                                <a:outerShdw blurRad="38100" dist="38100" dir="2700000" algn="tl">
                                  <a:srgbClr val="FFFFFF"/>
                                </a:outerShdw>
                              </a:effectLst>
                            </a:rPr>
                            <a:t>Μεσολόβια </a:t>
                          </a:r>
                          <a:r>
                            <a:rPr lang="el-GR" b="1" dirty="0" err="1">
                              <a:effectLst>
                                <a:outerShdw blurRad="38100" dist="38100" dir="2700000" algn="tl">
                                  <a:srgbClr val="FFFFFF"/>
                                </a:outerShdw>
                              </a:effectLst>
                            </a:rPr>
                            <a:t>αρτηρίδια</a:t>
                          </a:r>
                          <a:endParaRPr lang="el-GR" b="1" dirty="0">
                            <a:effectLst>
                              <a:outerShdw blurRad="38100" dist="38100" dir="2700000" algn="tl">
                                <a:srgbClr val="FFFFFF"/>
                              </a:outerShdw>
                            </a:effectLst>
                          </a:endParaRPr>
                        </a:p>
                        <a:p>
                          <a:pPr marL="342900" indent="-342900">
                            <a:buClr>
                              <a:srgbClr val="FF3300"/>
                            </a:buClr>
                            <a:buFontTx/>
                            <a:buAutoNum type="arabicPeriod"/>
                          </a:pPr>
                          <a:r>
                            <a:rPr lang="el-GR" b="1" dirty="0">
                              <a:effectLst>
                                <a:outerShdw blurRad="38100" dist="38100" dir="2700000" algn="tl">
                                  <a:srgbClr val="FFFFFF"/>
                                </a:outerShdw>
                              </a:effectLst>
                            </a:rPr>
                            <a:t>Τοξοειδής αρτηρία</a:t>
                          </a:r>
                        </a:p>
                        <a:p>
                          <a:pPr marL="342900" indent="-342900">
                            <a:buClr>
                              <a:srgbClr val="FF3300"/>
                            </a:buClr>
                            <a:buFontTx/>
                            <a:buAutoNum type="arabicPeriod"/>
                          </a:pPr>
                          <a:r>
                            <a:rPr lang="el-GR" b="1" dirty="0" err="1">
                              <a:effectLst>
                                <a:outerShdw blurRad="38100" dist="38100" dir="2700000" algn="tl">
                                  <a:srgbClr val="FFFFFF"/>
                                </a:outerShdw>
                              </a:effectLst>
                            </a:rPr>
                            <a:t>Μεσολοβίδια</a:t>
                          </a:r>
                          <a:r>
                            <a:rPr lang="el-GR" b="1" dirty="0">
                              <a:effectLst>
                                <a:outerShdw blurRad="38100" dist="38100" dir="2700000" algn="tl">
                                  <a:srgbClr val="FFFFFF"/>
                                </a:outerShdw>
                              </a:effectLst>
                            </a:rPr>
                            <a:t> αρτηρία</a:t>
                          </a:r>
                        </a:p>
                        <a:p>
                          <a:pPr marL="342900" indent="-342900">
                            <a:buClr>
                              <a:srgbClr val="FF3300"/>
                            </a:buClr>
                            <a:buFontTx/>
                            <a:buAutoNum type="arabicPeriod"/>
                          </a:pPr>
                          <a:r>
                            <a:rPr lang="el-GR" b="1" dirty="0">
                              <a:effectLst>
                                <a:outerShdw blurRad="38100" dist="38100" dir="2700000" algn="tl">
                                  <a:srgbClr val="FFFFFF"/>
                                </a:outerShdw>
                              </a:effectLst>
                            </a:rPr>
                            <a:t>Προσαγωγό </a:t>
                          </a:r>
                          <a:r>
                            <a:rPr lang="el-GR" b="1" dirty="0" err="1">
                              <a:effectLst>
                                <a:outerShdw blurRad="38100" dist="38100" dir="2700000" algn="tl">
                                  <a:srgbClr val="FFFFFF"/>
                                </a:outerShdw>
                              </a:effectLst>
                            </a:rPr>
                            <a:t>αρτηρίδιο</a:t>
                          </a:r>
                          <a:endParaRPr lang="el-GR" b="1" dirty="0">
                            <a:effectLst>
                              <a:outerShdw blurRad="38100" dist="38100" dir="2700000" algn="tl">
                                <a:srgbClr val="FFFFFF"/>
                              </a:outerShdw>
                            </a:effectLst>
                          </a:endParaRPr>
                        </a:p>
                        <a:p>
                          <a:pPr marL="342900" indent="-342900">
                            <a:buClr>
                              <a:srgbClr val="FF3300"/>
                            </a:buClr>
                            <a:buFontTx/>
                            <a:buAutoNum type="arabicPeriod"/>
                          </a:pPr>
                          <a:r>
                            <a:rPr lang="el-GR" b="1" dirty="0" err="1">
                              <a:effectLst>
                                <a:outerShdw blurRad="38100" dist="38100" dir="2700000" algn="tl">
                                  <a:srgbClr val="FFFFFF"/>
                                </a:outerShdw>
                              </a:effectLst>
                            </a:rPr>
                            <a:t>Σπειραματικό</a:t>
                          </a:r>
                          <a:r>
                            <a:rPr lang="el-GR" b="1" dirty="0">
                              <a:effectLst>
                                <a:outerShdw blurRad="38100" dist="38100" dir="2700000" algn="tl">
                                  <a:srgbClr val="FFFFFF"/>
                                </a:outerShdw>
                              </a:effectLst>
                            </a:rPr>
                            <a:t> τριχοειδές</a:t>
                          </a:r>
                        </a:p>
                        <a:p>
                          <a:pPr marL="342900" indent="-342900">
                            <a:buClr>
                              <a:srgbClr val="FF3300"/>
                            </a:buClr>
                            <a:buFontTx/>
                            <a:buAutoNum type="arabicPeriod"/>
                          </a:pPr>
                          <a:r>
                            <a:rPr lang="el-GR" b="1" dirty="0" err="1">
                              <a:effectLst>
                                <a:outerShdw blurRad="38100" dist="38100" dir="2700000" algn="tl">
                                  <a:srgbClr val="FFFFFF"/>
                                </a:outerShdw>
                              </a:effectLst>
                            </a:rPr>
                            <a:t>Απαγωγό</a:t>
                          </a:r>
                          <a:r>
                            <a:rPr lang="el-GR" b="1" dirty="0">
                              <a:effectLst>
                                <a:outerShdw blurRad="38100" dist="38100" dir="2700000" algn="tl">
                                  <a:srgbClr val="FFFFFF"/>
                                </a:outerShdw>
                              </a:effectLst>
                            </a:rPr>
                            <a:t> </a:t>
                          </a:r>
                          <a:r>
                            <a:rPr lang="el-GR" b="1" dirty="0" err="1">
                              <a:effectLst>
                                <a:outerShdw blurRad="38100" dist="38100" dir="2700000" algn="tl">
                                  <a:srgbClr val="FFFFFF"/>
                                </a:outerShdw>
                              </a:effectLst>
                            </a:rPr>
                            <a:t>αρτηρίδιο</a:t>
                          </a:r>
                          <a:endParaRPr lang="el-GR" b="1" dirty="0">
                            <a:effectLst>
                              <a:outerShdw blurRad="38100" dist="38100" dir="2700000" algn="tl">
                                <a:srgbClr val="FFFFFF"/>
                              </a:outerShdw>
                            </a:effectLst>
                          </a:endParaRPr>
                        </a:p>
                        <a:p>
                          <a:pPr marL="342900" indent="-342900">
                            <a:buClr>
                              <a:srgbClr val="FF3300"/>
                            </a:buClr>
                            <a:buFontTx/>
                            <a:buAutoNum type="arabicPeriod"/>
                          </a:pPr>
                          <a:r>
                            <a:rPr lang="el-GR" b="1" dirty="0" err="1">
                              <a:effectLst>
                                <a:outerShdw blurRad="38100" dist="38100" dir="2700000" algn="tl">
                                  <a:srgbClr val="FFFFFF"/>
                                </a:outerShdw>
                              </a:effectLst>
                            </a:rPr>
                            <a:t>Περισπειραματικά</a:t>
                          </a:r>
                          <a:r>
                            <a:rPr lang="el-GR" b="1" dirty="0">
                              <a:effectLst>
                                <a:outerShdw blurRad="38100" dist="38100" dir="2700000" algn="tl">
                                  <a:srgbClr val="FFFFFF"/>
                                </a:outerShdw>
                              </a:effectLst>
                            </a:rPr>
                            <a:t> τριχοειδή</a:t>
                          </a:r>
                        </a:p>
                      </a:txBody>
                      <a:useSpRect/>
                    </a:txSp>
                  </a:sp>
                </lc:lockedCanvas>
              </a:graphicData>
            </a:graphic>
          </wp:inline>
        </w:drawing>
      </w:r>
      <w:r>
        <w:rPr>
          <w:rFonts w:ascii="Cambria" w:hAnsi="Cambria" w:cs="Arial"/>
          <w:noProof/>
          <w:lang w:eastAsia="el-GR"/>
        </w:rPr>
        <w:drawing>
          <wp:inline distT="0" distB="0" distL="0" distR="0">
            <wp:extent cx="1924685" cy="1732915"/>
            <wp:effectExtent l="19050" t="0" r="0" b="0"/>
            <wp:docPr id="5" name="Εικόνα 3" descr="nephron_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nephron_num"/>
                    <pic:cNvPicPr>
                      <a:picLocks noChangeAspect="1" noChangeArrowheads="1"/>
                    </pic:cNvPicPr>
                  </pic:nvPicPr>
                  <pic:blipFill>
                    <a:blip r:embed="rId9" cstate="print"/>
                    <a:srcRect/>
                    <a:stretch>
                      <a:fillRect/>
                    </a:stretch>
                  </pic:blipFill>
                  <pic:spPr bwMode="auto">
                    <a:xfrm>
                      <a:off x="0" y="0"/>
                      <a:ext cx="1924685" cy="1732915"/>
                    </a:xfrm>
                    <a:prstGeom prst="rect">
                      <a:avLst/>
                    </a:prstGeom>
                    <a:noFill/>
                    <a:ln w="9525">
                      <a:noFill/>
                      <a:miter lim="800000"/>
                      <a:headEnd/>
                      <a:tailEnd/>
                    </a:ln>
                  </pic:spPr>
                </pic:pic>
              </a:graphicData>
            </a:graphic>
          </wp:inline>
        </w:drawing>
      </w:r>
    </w:p>
    <w:p w:rsidR="00E34AAF" w:rsidRPr="00266D79" w:rsidRDefault="00E34AAF" w:rsidP="00E34AAF">
      <w:pPr>
        <w:spacing w:line="360" w:lineRule="auto"/>
        <w:ind w:left="360"/>
        <w:jc w:val="both"/>
        <w:rPr>
          <w:rFonts w:ascii="Cambria" w:hAnsi="Cambria" w:cs="Arial"/>
        </w:rPr>
      </w:pPr>
      <w:r w:rsidRPr="00266D79">
        <w:rPr>
          <w:rFonts w:ascii="Cambria" w:hAnsi="Cambria" w:cs="Arial"/>
          <w:b/>
        </w:rPr>
        <w:t xml:space="preserve">Εικόνα </w:t>
      </w:r>
      <w:r w:rsidRPr="00266D79">
        <w:rPr>
          <w:rFonts w:ascii="Cambria" w:hAnsi="Cambria" w:cs="Arial"/>
          <w:b/>
        </w:rPr>
        <w:fldChar w:fldCharType="begin"/>
      </w:r>
      <w:r w:rsidRPr="00266D79">
        <w:rPr>
          <w:rFonts w:ascii="Cambria" w:hAnsi="Cambria" w:cs="Arial"/>
          <w:b/>
        </w:rPr>
        <w:instrText xml:space="preserve"> SEQ Εικόνα \* ARABIC </w:instrText>
      </w:r>
      <w:r w:rsidRPr="00266D79">
        <w:rPr>
          <w:rFonts w:ascii="Cambria" w:hAnsi="Cambria" w:cs="Arial"/>
          <w:b/>
        </w:rPr>
        <w:fldChar w:fldCharType="separate"/>
      </w:r>
      <w:r>
        <w:rPr>
          <w:rFonts w:ascii="Cambria" w:hAnsi="Cambria" w:cs="Arial"/>
          <w:b/>
          <w:noProof/>
        </w:rPr>
        <w:t>3</w:t>
      </w:r>
      <w:r w:rsidRPr="00266D79">
        <w:rPr>
          <w:rFonts w:ascii="Cambria" w:hAnsi="Cambria" w:cs="Arial"/>
          <w:b/>
        </w:rPr>
        <w:fldChar w:fldCharType="end"/>
      </w:r>
      <w:r w:rsidRPr="00266D79">
        <w:rPr>
          <w:rFonts w:ascii="Cambria" w:hAnsi="Cambria" w:cs="Arial"/>
          <w:b/>
        </w:rPr>
        <w:t>:</w:t>
      </w:r>
      <w:r w:rsidRPr="00266D79">
        <w:rPr>
          <w:rFonts w:ascii="Cambria" w:hAnsi="Cambria" w:cs="Arial"/>
        </w:rPr>
        <w:t xml:space="preserve"> </w:t>
      </w:r>
      <w:proofErr w:type="spellStart"/>
      <w:r w:rsidRPr="00266D79">
        <w:rPr>
          <w:rFonts w:ascii="Cambria" w:hAnsi="Cambria" w:cs="Arial"/>
          <w:i/>
          <w:sz w:val="20"/>
          <w:szCs w:val="20"/>
        </w:rPr>
        <w:t>Νεφρώνας</w:t>
      </w:r>
      <w:proofErr w:type="spellEnd"/>
      <w:r w:rsidRPr="00266D79">
        <w:rPr>
          <w:rFonts w:ascii="Cambria" w:hAnsi="Cambria" w:cs="Arial"/>
          <w:i/>
          <w:sz w:val="20"/>
          <w:szCs w:val="20"/>
        </w:rPr>
        <w:t xml:space="preserve"> και </w:t>
      </w:r>
      <w:proofErr w:type="spellStart"/>
      <w:r w:rsidRPr="00266D79">
        <w:rPr>
          <w:rFonts w:ascii="Cambria" w:hAnsi="Cambria" w:cs="Arial"/>
          <w:i/>
          <w:sz w:val="20"/>
          <w:szCs w:val="20"/>
        </w:rPr>
        <w:t>περισωληναριακό</w:t>
      </w:r>
      <w:proofErr w:type="spellEnd"/>
      <w:r w:rsidRPr="00266D79">
        <w:rPr>
          <w:rFonts w:ascii="Cambria" w:hAnsi="Cambria" w:cs="Arial"/>
          <w:i/>
          <w:sz w:val="20"/>
          <w:szCs w:val="20"/>
        </w:rPr>
        <w:t xml:space="preserve"> τριχοειδικό σύστημα</w:t>
      </w:r>
    </w:p>
    <w:p w:rsidR="00E34AAF" w:rsidRPr="00266D79" w:rsidRDefault="00E34AAF" w:rsidP="00E34AAF">
      <w:pPr>
        <w:pStyle w:val="a3"/>
        <w:keepNext/>
        <w:spacing w:line="360" w:lineRule="auto"/>
        <w:jc w:val="both"/>
        <w:rPr>
          <w:rFonts w:ascii="Cambria" w:hAnsi="Cambria" w:cs="Arial"/>
          <w:sz w:val="22"/>
          <w:szCs w:val="22"/>
        </w:rPr>
      </w:pPr>
      <w:r>
        <w:rPr>
          <w:rFonts w:ascii="Cambria" w:hAnsi="Cambria" w:cs="Arial"/>
          <w:noProof/>
          <w:sz w:val="22"/>
          <w:szCs w:val="22"/>
          <w:lang w:val="el-GR" w:eastAsia="el-GR"/>
        </w:rPr>
        <w:lastRenderedPageBreak/>
        <w:drawing>
          <wp:inline distT="0" distB="0" distL="0" distR="0">
            <wp:extent cx="1541780" cy="2190115"/>
            <wp:effectExtent l="19050" t="0" r="1270" b="0"/>
            <wp:docPr id="6"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7"/>
                    <pic:cNvPicPr>
                      <a:picLocks noChangeAspect="1" noChangeArrowheads="1"/>
                    </pic:cNvPicPr>
                  </pic:nvPicPr>
                  <pic:blipFill>
                    <a:blip r:embed="rId10" cstate="print"/>
                    <a:srcRect/>
                    <a:stretch>
                      <a:fillRect/>
                    </a:stretch>
                  </pic:blipFill>
                  <pic:spPr bwMode="auto">
                    <a:xfrm>
                      <a:off x="0" y="0"/>
                      <a:ext cx="1541780" cy="2190115"/>
                    </a:xfrm>
                    <a:prstGeom prst="rect">
                      <a:avLst/>
                    </a:prstGeom>
                    <a:noFill/>
                    <a:ln w="9525">
                      <a:noFill/>
                      <a:miter lim="800000"/>
                      <a:headEnd/>
                      <a:tailEnd/>
                    </a:ln>
                  </pic:spPr>
                </pic:pic>
              </a:graphicData>
            </a:graphic>
          </wp:inline>
        </w:drawing>
      </w:r>
    </w:p>
    <w:p w:rsidR="00E34AAF" w:rsidRPr="00266D79" w:rsidRDefault="00E34AAF" w:rsidP="00E34AAF">
      <w:pPr>
        <w:pStyle w:val="a3"/>
        <w:spacing w:line="360" w:lineRule="auto"/>
        <w:jc w:val="both"/>
        <w:rPr>
          <w:rFonts w:ascii="Cambria" w:hAnsi="Cambria" w:cs="Arial"/>
          <w:b w:val="0"/>
          <w:i/>
          <w:sz w:val="22"/>
          <w:szCs w:val="22"/>
          <w:lang w:val="el-GR"/>
        </w:rPr>
      </w:pPr>
      <w:r w:rsidRPr="00266D79">
        <w:rPr>
          <w:rFonts w:ascii="Cambria" w:hAnsi="Cambria" w:cs="Arial"/>
          <w:sz w:val="22"/>
          <w:szCs w:val="22"/>
          <w:lang w:val="el-GR"/>
        </w:rPr>
        <w:t xml:space="preserve">Εικόνα </w:t>
      </w:r>
      <w:r w:rsidRPr="00266D79">
        <w:rPr>
          <w:rFonts w:ascii="Cambria" w:hAnsi="Cambria" w:cs="Arial"/>
          <w:sz w:val="22"/>
          <w:szCs w:val="22"/>
          <w:lang w:val="el-GR"/>
        </w:rPr>
        <w:fldChar w:fldCharType="begin"/>
      </w:r>
      <w:r w:rsidRPr="00266D79">
        <w:rPr>
          <w:rFonts w:ascii="Cambria" w:hAnsi="Cambria" w:cs="Arial"/>
          <w:sz w:val="22"/>
          <w:szCs w:val="22"/>
          <w:lang w:val="el-GR"/>
        </w:rPr>
        <w:instrText xml:space="preserve"> SEQ Εικόνα \* ARABIC </w:instrText>
      </w:r>
      <w:r w:rsidRPr="00266D79">
        <w:rPr>
          <w:rFonts w:ascii="Cambria" w:hAnsi="Cambria" w:cs="Arial"/>
          <w:sz w:val="22"/>
          <w:szCs w:val="22"/>
          <w:lang w:val="el-GR"/>
        </w:rPr>
        <w:fldChar w:fldCharType="separate"/>
      </w:r>
      <w:r>
        <w:rPr>
          <w:rFonts w:ascii="Cambria" w:hAnsi="Cambria" w:cs="Arial"/>
          <w:noProof/>
          <w:sz w:val="22"/>
          <w:szCs w:val="22"/>
          <w:lang w:val="el-GR"/>
        </w:rPr>
        <w:t>4</w:t>
      </w:r>
      <w:r w:rsidRPr="00266D79">
        <w:rPr>
          <w:rFonts w:ascii="Cambria" w:hAnsi="Cambria" w:cs="Arial"/>
          <w:sz w:val="22"/>
          <w:szCs w:val="22"/>
          <w:lang w:val="el-GR"/>
        </w:rPr>
        <w:fldChar w:fldCharType="end"/>
      </w:r>
      <w:r w:rsidRPr="00266D79">
        <w:rPr>
          <w:rFonts w:ascii="Cambria" w:hAnsi="Cambria" w:cs="Arial"/>
          <w:sz w:val="22"/>
          <w:szCs w:val="22"/>
          <w:lang w:val="el-GR"/>
        </w:rPr>
        <w:t>:</w:t>
      </w:r>
      <w:r w:rsidRPr="00266D79">
        <w:rPr>
          <w:rFonts w:ascii="Cambria" w:hAnsi="Cambria" w:cs="Arial"/>
          <w:b w:val="0"/>
          <w:sz w:val="22"/>
          <w:szCs w:val="22"/>
          <w:lang w:val="el-GR"/>
        </w:rPr>
        <w:t xml:space="preserve"> </w:t>
      </w:r>
      <w:r w:rsidRPr="00266D79">
        <w:rPr>
          <w:rFonts w:ascii="Cambria" w:hAnsi="Cambria" w:cs="Arial"/>
          <w:b w:val="0"/>
          <w:i/>
          <w:lang w:val="el-GR"/>
        </w:rPr>
        <w:t xml:space="preserve">Σχηματική απεικόνιση των διαφόρων τύπων </w:t>
      </w:r>
      <w:proofErr w:type="spellStart"/>
      <w:r w:rsidRPr="00266D79">
        <w:rPr>
          <w:rFonts w:ascii="Cambria" w:hAnsi="Cambria" w:cs="Arial"/>
          <w:b w:val="0"/>
          <w:i/>
          <w:lang w:val="el-GR"/>
        </w:rPr>
        <w:t>νεφρώνων</w:t>
      </w:r>
      <w:proofErr w:type="spellEnd"/>
      <w:r w:rsidRPr="00266D79">
        <w:rPr>
          <w:rFonts w:ascii="Cambria" w:hAnsi="Cambria" w:cs="Arial"/>
          <w:b w:val="0"/>
          <w:i/>
          <w:lang w:val="el-GR"/>
        </w:rPr>
        <w:t xml:space="preserve"> ανάλογα με την εντόπισή τους και το μήκος της αγκύλης του </w:t>
      </w:r>
      <w:proofErr w:type="spellStart"/>
      <w:r w:rsidRPr="00266D79">
        <w:rPr>
          <w:rFonts w:ascii="Cambria" w:hAnsi="Cambria" w:cs="Arial"/>
          <w:b w:val="0"/>
          <w:i/>
          <w:lang w:val="en-US"/>
        </w:rPr>
        <w:t>Henle</w:t>
      </w:r>
      <w:proofErr w:type="spellEnd"/>
      <w:r w:rsidRPr="00266D79">
        <w:rPr>
          <w:rFonts w:ascii="Cambria" w:hAnsi="Cambria" w:cs="Arial"/>
          <w:b w:val="0"/>
          <w:i/>
          <w:lang w:val="el-GR"/>
        </w:rPr>
        <w:t>.</w:t>
      </w:r>
    </w:p>
    <w:p w:rsidR="00E34AAF" w:rsidRPr="00266D79" w:rsidRDefault="00E34AAF" w:rsidP="00E34AAF">
      <w:pPr>
        <w:rPr>
          <w:rFonts w:ascii="Cambria" w:hAnsi="Cambria"/>
        </w:rPr>
      </w:pPr>
    </w:p>
    <w:p w:rsidR="00E34AAF" w:rsidRPr="008E1884" w:rsidRDefault="00E34AAF" w:rsidP="00E34AAF">
      <w:pPr>
        <w:pStyle w:val="3"/>
        <w:ind w:firstLine="1218"/>
        <w:rPr>
          <w:rFonts w:ascii="Cambria" w:hAnsi="Cambria"/>
        </w:rPr>
      </w:pPr>
      <w:r w:rsidRPr="008E1884">
        <w:rPr>
          <w:rFonts w:ascii="Cambria" w:hAnsi="Cambria"/>
        </w:rPr>
        <w:t>ΣΠΕΙΡΑΜΑ</w:t>
      </w:r>
    </w:p>
    <w:p w:rsidR="00E34AAF" w:rsidRPr="00266D79" w:rsidRDefault="00E34AAF" w:rsidP="00E34AAF">
      <w:pPr>
        <w:spacing w:line="360" w:lineRule="auto"/>
        <w:jc w:val="both"/>
        <w:rPr>
          <w:rFonts w:ascii="Cambria" w:hAnsi="Cambria" w:cs="Arial"/>
        </w:rPr>
      </w:pPr>
      <w:r w:rsidRPr="00266D79">
        <w:rPr>
          <w:rFonts w:ascii="Cambria" w:hAnsi="Cambria" w:cs="Arial"/>
        </w:rPr>
        <w:t xml:space="preserve">Τα σπειράματα αποτελούνται από εξειδικευμένα τριχοειδή τα οποία είναι σε συνέχεια των προσαγωγών </w:t>
      </w:r>
      <w:proofErr w:type="spellStart"/>
      <w:r w:rsidRPr="00266D79">
        <w:rPr>
          <w:rFonts w:ascii="Cambria" w:hAnsi="Cambria" w:cs="Arial"/>
        </w:rPr>
        <w:t>αρτηριδίων</w:t>
      </w:r>
      <w:proofErr w:type="spellEnd"/>
      <w:r w:rsidRPr="00266D79">
        <w:rPr>
          <w:rFonts w:ascii="Cambria" w:hAnsi="Cambria" w:cs="Arial"/>
        </w:rPr>
        <w:t xml:space="preserve">, ενώ περιβάλλονται από επιθήλιο το οποίο σχηματίζει την κάψα του </w:t>
      </w:r>
      <w:r w:rsidRPr="00266D79">
        <w:rPr>
          <w:rFonts w:ascii="Cambria" w:hAnsi="Cambria" w:cs="Arial"/>
          <w:lang w:val="en-US"/>
        </w:rPr>
        <w:t>Bowman</w:t>
      </w:r>
      <w:r w:rsidRPr="00266D79">
        <w:rPr>
          <w:rFonts w:ascii="Cambria" w:hAnsi="Cambria" w:cs="Arial"/>
        </w:rPr>
        <w:t xml:space="preserve">. Μετά την </w:t>
      </w:r>
      <w:proofErr w:type="spellStart"/>
      <w:r w:rsidRPr="00266D79">
        <w:rPr>
          <w:rFonts w:ascii="Cambria" w:hAnsi="Cambria" w:cs="Arial"/>
        </w:rPr>
        <w:t>ενδοκάψια</w:t>
      </w:r>
      <w:proofErr w:type="spellEnd"/>
      <w:r w:rsidRPr="00266D79">
        <w:rPr>
          <w:rFonts w:ascii="Cambria" w:hAnsi="Cambria" w:cs="Arial"/>
        </w:rPr>
        <w:t xml:space="preserve"> πορεία των </w:t>
      </w:r>
      <w:proofErr w:type="spellStart"/>
      <w:r w:rsidRPr="00266D79">
        <w:rPr>
          <w:rFonts w:ascii="Cambria" w:hAnsi="Cambria" w:cs="Arial"/>
        </w:rPr>
        <w:t>σπειραματικών</w:t>
      </w:r>
      <w:proofErr w:type="spellEnd"/>
      <w:r w:rsidRPr="00266D79">
        <w:rPr>
          <w:rFonts w:ascii="Cambria" w:hAnsi="Cambria" w:cs="Arial"/>
        </w:rPr>
        <w:t xml:space="preserve"> αγκυλών αυτές συνενώνονται σε ένα αγγείο, το </w:t>
      </w:r>
      <w:proofErr w:type="spellStart"/>
      <w:r w:rsidRPr="00266D79">
        <w:rPr>
          <w:rFonts w:ascii="Cambria" w:hAnsi="Cambria" w:cs="Arial"/>
        </w:rPr>
        <w:t>απαγωγό</w:t>
      </w:r>
      <w:proofErr w:type="spellEnd"/>
      <w:r w:rsidRPr="00266D79">
        <w:rPr>
          <w:rFonts w:ascii="Cambria" w:hAnsi="Cambria" w:cs="Arial"/>
        </w:rPr>
        <w:t xml:space="preserve"> </w:t>
      </w:r>
      <w:proofErr w:type="spellStart"/>
      <w:r w:rsidRPr="00266D79">
        <w:rPr>
          <w:rFonts w:ascii="Cambria" w:hAnsi="Cambria" w:cs="Arial"/>
        </w:rPr>
        <w:t>αρτηρίδιο</w:t>
      </w:r>
      <w:proofErr w:type="spellEnd"/>
      <w:r w:rsidRPr="00266D79">
        <w:rPr>
          <w:rFonts w:ascii="Cambria" w:hAnsi="Cambria" w:cs="Arial"/>
        </w:rPr>
        <w:t xml:space="preserve">. Η κάψα του </w:t>
      </w:r>
      <w:r w:rsidRPr="00266D79">
        <w:rPr>
          <w:rFonts w:ascii="Cambria" w:hAnsi="Cambria" w:cs="Arial"/>
          <w:lang w:val="en-US"/>
        </w:rPr>
        <w:t>Bowman</w:t>
      </w:r>
      <w:r w:rsidRPr="00266D79">
        <w:rPr>
          <w:rFonts w:ascii="Cambria" w:hAnsi="Cambria" w:cs="Arial"/>
        </w:rPr>
        <w:t xml:space="preserve"> αποτελείται από δύο πέταλα, ένα </w:t>
      </w:r>
      <w:proofErr w:type="spellStart"/>
      <w:r w:rsidRPr="00266D79">
        <w:rPr>
          <w:rFonts w:ascii="Cambria" w:hAnsi="Cambria" w:cs="Arial"/>
        </w:rPr>
        <w:t>περίσπλαχνο</w:t>
      </w:r>
      <w:proofErr w:type="spellEnd"/>
      <w:r w:rsidRPr="00266D79">
        <w:rPr>
          <w:rFonts w:ascii="Cambria" w:hAnsi="Cambria" w:cs="Arial"/>
        </w:rPr>
        <w:t xml:space="preserve"> που επικαλύπτει τα </w:t>
      </w:r>
      <w:proofErr w:type="spellStart"/>
      <w:r w:rsidRPr="00266D79">
        <w:rPr>
          <w:rFonts w:ascii="Cambria" w:hAnsi="Cambria" w:cs="Arial"/>
        </w:rPr>
        <w:t>σπειραματικά</w:t>
      </w:r>
      <w:proofErr w:type="spellEnd"/>
      <w:r w:rsidRPr="00266D79">
        <w:rPr>
          <w:rFonts w:ascii="Cambria" w:hAnsi="Cambria" w:cs="Arial"/>
        </w:rPr>
        <w:t xml:space="preserve"> τριχοειδή κα ένα περίτονο που καλύπτει όλη την κάψα πλην του  αγγειακού πόλου. Ο χώρος μεταξύ του </w:t>
      </w:r>
      <w:proofErr w:type="spellStart"/>
      <w:r w:rsidRPr="00266D79">
        <w:rPr>
          <w:rFonts w:ascii="Cambria" w:hAnsi="Cambria" w:cs="Arial"/>
        </w:rPr>
        <w:t>περίσπλαχνου</w:t>
      </w:r>
      <w:proofErr w:type="spellEnd"/>
      <w:r w:rsidRPr="00266D79">
        <w:rPr>
          <w:rFonts w:ascii="Cambria" w:hAnsi="Cambria" w:cs="Arial"/>
        </w:rPr>
        <w:t xml:space="preserve"> και </w:t>
      </w:r>
      <w:proofErr w:type="spellStart"/>
      <w:r w:rsidRPr="00266D79">
        <w:rPr>
          <w:rFonts w:ascii="Cambria" w:hAnsi="Cambria" w:cs="Arial"/>
        </w:rPr>
        <w:t>περίτονου</w:t>
      </w:r>
      <w:proofErr w:type="spellEnd"/>
      <w:r w:rsidRPr="00266D79">
        <w:rPr>
          <w:rFonts w:ascii="Cambria" w:hAnsi="Cambria" w:cs="Arial"/>
        </w:rPr>
        <w:t xml:space="preserve"> χώρου ονομάζεται ουροφόρος χώρος μέσα στον οποίο εισέρχεται το πρώιμο διήθημα. </w:t>
      </w:r>
    </w:p>
    <w:p w:rsidR="00E34AAF" w:rsidRPr="00266D79" w:rsidRDefault="00E34AAF" w:rsidP="00E34AAF">
      <w:pPr>
        <w:keepNext/>
        <w:spacing w:line="360" w:lineRule="auto"/>
        <w:jc w:val="both"/>
        <w:rPr>
          <w:rFonts w:ascii="Cambria" w:hAnsi="Cambria" w:cs="Arial"/>
        </w:rPr>
      </w:pPr>
      <w:r>
        <w:rPr>
          <w:rFonts w:ascii="Cambria" w:hAnsi="Cambria" w:cs="Arial"/>
          <w:noProof/>
          <w:lang w:eastAsia="el-GR"/>
        </w:rPr>
        <w:drawing>
          <wp:inline distT="0" distB="0" distL="0" distR="0">
            <wp:extent cx="4720590" cy="2019935"/>
            <wp:effectExtent l="19050" t="0" r="3810" b="0"/>
            <wp:docPr id="7"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
                    <pic:cNvPicPr>
                      <a:picLocks noChangeAspect="1" noChangeArrowheads="1"/>
                    </pic:cNvPicPr>
                  </pic:nvPicPr>
                  <pic:blipFill>
                    <a:blip r:embed="rId11" cstate="print"/>
                    <a:srcRect/>
                    <a:stretch>
                      <a:fillRect/>
                    </a:stretch>
                  </pic:blipFill>
                  <pic:spPr bwMode="auto">
                    <a:xfrm>
                      <a:off x="0" y="0"/>
                      <a:ext cx="4720590" cy="2019935"/>
                    </a:xfrm>
                    <a:prstGeom prst="rect">
                      <a:avLst/>
                    </a:prstGeom>
                    <a:noFill/>
                    <a:ln w="9525">
                      <a:noFill/>
                      <a:miter lim="800000"/>
                      <a:headEnd/>
                      <a:tailEnd/>
                    </a:ln>
                  </pic:spPr>
                </pic:pic>
              </a:graphicData>
            </a:graphic>
          </wp:inline>
        </w:drawing>
      </w:r>
    </w:p>
    <w:p w:rsidR="00E34AAF" w:rsidRPr="00266D79" w:rsidRDefault="00E34AAF" w:rsidP="00E34AAF">
      <w:pPr>
        <w:pStyle w:val="a3"/>
        <w:spacing w:line="360" w:lineRule="auto"/>
        <w:jc w:val="both"/>
        <w:rPr>
          <w:rFonts w:ascii="Cambria" w:hAnsi="Cambria" w:cs="Arial"/>
          <w:i/>
          <w:sz w:val="22"/>
          <w:szCs w:val="22"/>
          <w:lang w:val="el-GR"/>
        </w:rPr>
      </w:pPr>
      <w:r w:rsidRPr="00266D79">
        <w:rPr>
          <w:rFonts w:ascii="Cambria" w:hAnsi="Cambria" w:cs="Arial"/>
          <w:sz w:val="22"/>
          <w:szCs w:val="22"/>
          <w:lang w:val="el-GR"/>
        </w:rPr>
        <w:t xml:space="preserve">Εικόνα </w:t>
      </w:r>
      <w:r w:rsidRPr="00266D79">
        <w:rPr>
          <w:rFonts w:ascii="Cambria" w:hAnsi="Cambria" w:cs="Arial"/>
          <w:sz w:val="22"/>
          <w:szCs w:val="22"/>
        </w:rPr>
        <w:fldChar w:fldCharType="begin"/>
      </w:r>
      <w:r w:rsidRPr="00266D79">
        <w:rPr>
          <w:rFonts w:ascii="Cambria" w:hAnsi="Cambria" w:cs="Arial"/>
          <w:sz w:val="22"/>
          <w:szCs w:val="22"/>
          <w:lang w:val="el-GR"/>
        </w:rPr>
        <w:instrText xml:space="preserve"> </w:instrText>
      </w:r>
      <w:r w:rsidRPr="00266D79">
        <w:rPr>
          <w:rFonts w:ascii="Cambria" w:hAnsi="Cambria" w:cs="Arial"/>
          <w:sz w:val="22"/>
          <w:szCs w:val="22"/>
        </w:rPr>
        <w:instrText>SEQ</w:instrText>
      </w:r>
      <w:r w:rsidRPr="00266D79">
        <w:rPr>
          <w:rFonts w:ascii="Cambria" w:hAnsi="Cambria" w:cs="Arial"/>
          <w:sz w:val="22"/>
          <w:szCs w:val="22"/>
          <w:lang w:val="el-GR"/>
        </w:rPr>
        <w:instrText xml:space="preserve"> Εικόνα \* </w:instrText>
      </w:r>
      <w:r w:rsidRPr="00266D79">
        <w:rPr>
          <w:rFonts w:ascii="Cambria" w:hAnsi="Cambria" w:cs="Arial"/>
          <w:sz w:val="22"/>
          <w:szCs w:val="22"/>
        </w:rPr>
        <w:instrText>ARABIC</w:instrText>
      </w:r>
      <w:r w:rsidRPr="00266D79">
        <w:rPr>
          <w:rFonts w:ascii="Cambria" w:hAnsi="Cambria" w:cs="Arial"/>
          <w:sz w:val="22"/>
          <w:szCs w:val="22"/>
          <w:lang w:val="el-GR"/>
        </w:rPr>
        <w:instrText xml:space="preserve"> </w:instrText>
      </w:r>
      <w:r w:rsidRPr="00266D79">
        <w:rPr>
          <w:rFonts w:ascii="Cambria" w:hAnsi="Cambria" w:cs="Arial"/>
          <w:sz w:val="22"/>
          <w:szCs w:val="22"/>
        </w:rPr>
        <w:fldChar w:fldCharType="separate"/>
      </w:r>
      <w:r w:rsidRPr="00A71530">
        <w:rPr>
          <w:rFonts w:ascii="Cambria" w:hAnsi="Cambria" w:cs="Arial"/>
          <w:noProof/>
          <w:sz w:val="22"/>
          <w:szCs w:val="22"/>
          <w:lang w:val="el-GR"/>
        </w:rPr>
        <w:t>5</w:t>
      </w:r>
      <w:r w:rsidRPr="00266D79">
        <w:rPr>
          <w:rFonts w:ascii="Cambria" w:hAnsi="Cambria" w:cs="Arial"/>
          <w:sz w:val="22"/>
          <w:szCs w:val="22"/>
        </w:rPr>
        <w:fldChar w:fldCharType="end"/>
      </w:r>
      <w:r w:rsidRPr="00266D79">
        <w:rPr>
          <w:rFonts w:ascii="Cambria" w:hAnsi="Cambria" w:cs="Arial"/>
          <w:b w:val="0"/>
          <w:sz w:val="22"/>
          <w:szCs w:val="22"/>
          <w:lang w:val="el-GR"/>
        </w:rPr>
        <w:t xml:space="preserve"> </w:t>
      </w:r>
      <w:r w:rsidRPr="00266D79">
        <w:rPr>
          <w:rFonts w:ascii="Cambria" w:hAnsi="Cambria" w:cs="Arial"/>
          <w:b w:val="0"/>
          <w:i/>
          <w:lang w:val="el-GR"/>
        </w:rPr>
        <w:t>Το σπείραμα σχηματικά και όπως φαίνεται στο ηλεκτρονικό μικροσκόπιο.</w:t>
      </w:r>
      <w:r w:rsidRPr="00266D79">
        <w:rPr>
          <w:rFonts w:ascii="Cambria" w:hAnsi="Cambria" w:cs="Arial"/>
          <w:i/>
          <w:sz w:val="22"/>
          <w:szCs w:val="22"/>
          <w:lang w:val="el-GR"/>
        </w:rPr>
        <w:t xml:space="preserve">  </w:t>
      </w:r>
    </w:p>
    <w:p w:rsidR="00E34AAF" w:rsidRPr="00266D79" w:rsidRDefault="00E34AAF" w:rsidP="00E34AAF">
      <w:pPr>
        <w:keepNext/>
        <w:spacing w:line="360" w:lineRule="auto"/>
        <w:jc w:val="both"/>
        <w:rPr>
          <w:rFonts w:ascii="Cambria" w:hAnsi="Cambria" w:cs="Arial"/>
        </w:rPr>
      </w:pPr>
      <w:r>
        <w:rPr>
          <w:rFonts w:ascii="Cambria" w:hAnsi="Cambria" w:cs="Arial"/>
          <w:i/>
          <w:noProof/>
          <w:lang w:eastAsia="el-GR"/>
        </w:rPr>
        <w:lastRenderedPageBreak/>
        <w:drawing>
          <wp:inline distT="0" distB="0" distL="0" distR="0">
            <wp:extent cx="3200400" cy="2711450"/>
            <wp:effectExtent l="19050" t="0" r="0" b="0"/>
            <wp:docPr id="8"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2"/>
                    <pic:cNvPicPr>
                      <a:picLocks noChangeAspect="1" noChangeArrowheads="1"/>
                    </pic:cNvPicPr>
                  </pic:nvPicPr>
                  <pic:blipFill>
                    <a:blip r:embed="rId12" cstate="print"/>
                    <a:srcRect/>
                    <a:stretch>
                      <a:fillRect/>
                    </a:stretch>
                  </pic:blipFill>
                  <pic:spPr bwMode="auto">
                    <a:xfrm>
                      <a:off x="0" y="0"/>
                      <a:ext cx="3200400" cy="2711450"/>
                    </a:xfrm>
                    <a:prstGeom prst="rect">
                      <a:avLst/>
                    </a:prstGeom>
                    <a:noFill/>
                    <a:ln w="9525">
                      <a:noFill/>
                      <a:miter lim="800000"/>
                      <a:headEnd/>
                      <a:tailEnd/>
                    </a:ln>
                  </pic:spPr>
                </pic:pic>
              </a:graphicData>
            </a:graphic>
          </wp:inline>
        </w:drawing>
      </w:r>
    </w:p>
    <w:p w:rsidR="00E34AAF" w:rsidRPr="00E34AAF" w:rsidRDefault="00E34AAF" w:rsidP="00E34AAF">
      <w:pPr>
        <w:pStyle w:val="a3"/>
        <w:spacing w:line="360" w:lineRule="auto"/>
        <w:jc w:val="both"/>
        <w:rPr>
          <w:rFonts w:ascii="Cambria" w:hAnsi="Cambria" w:cs="Arial"/>
          <w:b w:val="0"/>
          <w:i/>
          <w:sz w:val="22"/>
          <w:szCs w:val="22"/>
          <w:lang w:val="el-GR"/>
        </w:rPr>
      </w:pPr>
      <w:r w:rsidRPr="00266D79">
        <w:rPr>
          <w:rFonts w:ascii="Cambria" w:hAnsi="Cambria" w:cs="Arial"/>
          <w:sz w:val="22"/>
          <w:szCs w:val="22"/>
          <w:lang w:val="el-GR"/>
        </w:rPr>
        <w:t xml:space="preserve">Εικόνα </w:t>
      </w:r>
      <w:r w:rsidRPr="00266D79">
        <w:rPr>
          <w:rFonts w:ascii="Cambria" w:hAnsi="Cambria" w:cs="Arial"/>
          <w:sz w:val="22"/>
          <w:szCs w:val="22"/>
        </w:rPr>
        <w:fldChar w:fldCharType="begin"/>
      </w:r>
      <w:r w:rsidRPr="00266D79">
        <w:rPr>
          <w:rFonts w:ascii="Cambria" w:hAnsi="Cambria" w:cs="Arial"/>
          <w:sz w:val="22"/>
          <w:szCs w:val="22"/>
          <w:lang w:val="el-GR"/>
        </w:rPr>
        <w:instrText xml:space="preserve"> </w:instrText>
      </w:r>
      <w:r w:rsidRPr="00266D79">
        <w:rPr>
          <w:rFonts w:ascii="Cambria" w:hAnsi="Cambria" w:cs="Arial"/>
          <w:sz w:val="22"/>
          <w:szCs w:val="22"/>
        </w:rPr>
        <w:instrText>SEQ</w:instrText>
      </w:r>
      <w:r w:rsidRPr="00266D79">
        <w:rPr>
          <w:rFonts w:ascii="Cambria" w:hAnsi="Cambria" w:cs="Arial"/>
          <w:sz w:val="22"/>
          <w:szCs w:val="22"/>
          <w:lang w:val="el-GR"/>
        </w:rPr>
        <w:instrText xml:space="preserve"> Εικόνα \* </w:instrText>
      </w:r>
      <w:r w:rsidRPr="00266D79">
        <w:rPr>
          <w:rFonts w:ascii="Cambria" w:hAnsi="Cambria" w:cs="Arial"/>
          <w:sz w:val="22"/>
          <w:szCs w:val="22"/>
        </w:rPr>
        <w:instrText>ARABIC</w:instrText>
      </w:r>
      <w:r w:rsidRPr="00266D79">
        <w:rPr>
          <w:rFonts w:ascii="Cambria" w:hAnsi="Cambria" w:cs="Arial"/>
          <w:sz w:val="22"/>
          <w:szCs w:val="22"/>
          <w:lang w:val="el-GR"/>
        </w:rPr>
        <w:instrText xml:space="preserve"> </w:instrText>
      </w:r>
      <w:r w:rsidRPr="00266D79">
        <w:rPr>
          <w:rFonts w:ascii="Cambria" w:hAnsi="Cambria" w:cs="Arial"/>
          <w:sz w:val="22"/>
          <w:szCs w:val="22"/>
        </w:rPr>
        <w:fldChar w:fldCharType="separate"/>
      </w:r>
      <w:r w:rsidRPr="00A71530">
        <w:rPr>
          <w:rFonts w:ascii="Cambria" w:hAnsi="Cambria" w:cs="Arial"/>
          <w:noProof/>
          <w:sz w:val="22"/>
          <w:szCs w:val="22"/>
          <w:lang w:val="el-GR"/>
        </w:rPr>
        <w:t>6</w:t>
      </w:r>
      <w:r w:rsidRPr="00266D79">
        <w:rPr>
          <w:rFonts w:ascii="Cambria" w:hAnsi="Cambria" w:cs="Arial"/>
          <w:sz w:val="22"/>
          <w:szCs w:val="22"/>
        </w:rPr>
        <w:fldChar w:fldCharType="end"/>
      </w:r>
      <w:r w:rsidRPr="00266D79">
        <w:rPr>
          <w:rFonts w:ascii="Cambria" w:hAnsi="Cambria" w:cs="Arial"/>
          <w:b w:val="0"/>
          <w:sz w:val="22"/>
          <w:szCs w:val="22"/>
          <w:lang w:val="el-GR"/>
        </w:rPr>
        <w:t xml:space="preserve"> </w:t>
      </w:r>
      <w:r w:rsidRPr="00266D79">
        <w:rPr>
          <w:rFonts w:ascii="Cambria" w:hAnsi="Cambria" w:cs="Arial"/>
          <w:b w:val="0"/>
          <w:i/>
          <w:lang w:val="el-GR"/>
        </w:rPr>
        <w:t xml:space="preserve">Σχηματική απεικόνιση ενός σπειράματος. Διακρίνονται οι τριχοειδικές αγκύλες με το ενδοθήλιο και τα </w:t>
      </w:r>
      <w:proofErr w:type="spellStart"/>
      <w:r w:rsidRPr="00266D79">
        <w:rPr>
          <w:rFonts w:ascii="Cambria" w:hAnsi="Cambria" w:cs="Arial"/>
          <w:b w:val="0"/>
          <w:i/>
          <w:lang w:val="el-GR"/>
        </w:rPr>
        <w:t>ποδοκύτταρα</w:t>
      </w:r>
      <w:proofErr w:type="spellEnd"/>
      <w:r w:rsidRPr="00266D79">
        <w:rPr>
          <w:rFonts w:ascii="Cambria" w:hAnsi="Cambria" w:cs="Arial"/>
          <w:b w:val="0"/>
          <w:i/>
          <w:lang w:val="el-GR"/>
        </w:rPr>
        <w:t xml:space="preserve">, η </w:t>
      </w:r>
      <w:proofErr w:type="spellStart"/>
      <w:r w:rsidRPr="00266D79">
        <w:rPr>
          <w:rFonts w:ascii="Cambria" w:hAnsi="Cambria" w:cs="Arial"/>
          <w:b w:val="0"/>
          <w:i/>
          <w:lang w:val="el-GR"/>
        </w:rPr>
        <w:t>παρασπειραματική</w:t>
      </w:r>
      <w:proofErr w:type="spellEnd"/>
      <w:r w:rsidRPr="00266D79">
        <w:rPr>
          <w:rFonts w:ascii="Cambria" w:hAnsi="Cambria" w:cs="Arial"/>
          <w:b w:val="0"/>
          <w:i/>
          <w:lang w:val="el-GR"/>
        </w:rPr>
        <w:t xml:space="preserve"> συσκευή με τα κοκκώδη κύτταρα, ο ουροφόρος χώρος του </w:t>
      </w:r>
      <w:r w:rsidRPr="00266D79">
        <w:rPr>
          <w:rFonts w:ascii="Cambria" w:hAnsi="Cambria" w:cs="Arial"/>
          <w:b w:val="0"/>
          <w:i/>
          <w:lang w:val="en-US"/>
        </w:rPr>
        <w:t>Bowman</w:t>
      </w:r>
      <w:r w:rsidRPr="00266D79">
        <w:rPr>
          <w:rFonts w:ascii="Cambria" w:hAnsi="Cambria" w:cs="Arial"/>
          <w:b w:val="0"/>
          <w:i/>
          <w:lang w:val="el-GR"/>
        </w:rPr>
        <w:t xml:space="preserve">, το </w:t>
      </w:r>
      <w:proofErr w:type="spellStart"/>
      <w:r w:rsidRPr="00266D79">
        <w:rPr>
          <w:rFonts w:ascii="Cambria" w:hAnsi="Cambria" w:cs="Arial"/>
          <w:b w:val="0"/>
          <w:i/>
          <w:lang w:val="el-GR"/>
        </w:rPr>
        <w:t>μεσάγγειο</w:t>
      </w:r>
      <w:proofErr w:type="spellEnd"/>
      <w:r w:rsidRPr="00266D79">
        <w:rPr>
          <w:rFonts w:ascii="Cambria" w:hAnsi="Cambria" w:cs="Arial"/>
          <w:b w:val="0"/>
          <w:i/>
          <w:lang w:val="el-GR"/>
        </w:rPr>
        <w:t xml:space="preserve">, το προσαγωγό και </w:t>
      </w:r>
      <w:proofErr w:type="spellStart"/>
      <w:r w:rsidRPr="00266D79">
        <w:rPr>
          <w:rFonts w:ascii="Cambria" w:hAnsi="Cambria" w:cs="Arial"/>
          <w:b w:val="0"/>
          <w:i/>
          <w:lang w:val="el-GR"/>
        </w:rPr>
        <w:t>απαγωγό</w:t>
      </w:r>
      <w:proofErr w:type="spellEnd"/>
      <w:r w:rsidRPr="00266D79">
        <w:rPr>
          <w:rFonts w:ascii="Cambria" w:hAnsi="Cambria" w:cs="Arial"/>
          <w:b w:val="0"/>
          <w:i/>
          <w:lang w:val="el-GR"/>
        </w:rPr>
        <w:t xml:space="preserve"> </w:t>
      </w:r>
      <w:proofErr w:type="spellStart"/>
      <w:r w:rsidRPr="00266D79">
        <w:rPr>
          <w:rFonts w:ascii="Cambria" w:hAnsi="Cambria" w:cs="Arial"/>
          <w:b w:val="0"/>
          <w:i/>
          <w:lang w:val="el-GR"/>
        </w:rPr>
        <w:t>αρτηρίδιο</w:t>
      </w:r>
      <w:proofErr w:type="spellEnd"/>
      <w:r w:rsidRPr="00266D79">
        <w:rPr>
          <w:rFonts w:ascii="Cambria" w:hAnsi="Cambria" w:cs="Arial"/>
          <w:b w:val="0"/>
          <w:i/>
          <w:lang w:val="el-GR"/>
        </w:rPr>
        <w:t>.</w:t>
      </w:r>
    </w:p>
    <w:p w:rsidR="00E34AAF" w:rsidRPr="00E34AAF" w:rsidRDefault="00E34AAF" w:rsidP="00E34AAF">
      <w:pPr>
        <w:rPr>
          <w:rFonts w:ascii="Cambria" w:hAnsi="Cambria"/>
        </w:rPr>
      </w:pPr>
    </w:p>
    <w:p w:rsidR="00E34AAF" w:rsidRPr="008E1884" w:rsidRDefault="00E34AAF" w:rsidP="00E34AAF">
      <w:pPr>
        <w:pStyle w:val="3"/>
        <w:ind w:firstLine="1218"/>
        <w:rPr>
          <w:rFonts w:ascii="Cambria" w:hAnsi="Cambria"/>
        </w:rPr>
      </w:pPr>
      <w:r w:rsidRPr="008E1884">
        <w:rPr>
          <w:rFonts w:ascii="Cambria" w:hAnsi="Cambria"/>
        </w:rPr>
        <w:t>ΣΠΕΙΡΑΜΑΤΙΚΗ ΒΑΣΙΚΗ ΜΕΜΒΡΑΝΗ</w:t>
      </w:r>
    </w:p>
    <w:p w:rsidR="00E34AAF" w:rsidRPr="00266D79" w:rsidRDefault="00E34AAF" w:rsidP="00E34AAF">
      <w:pPr>
        <w:spacing w:line="360" w:lineRule="auto"/>
        <w:jc w:val="both"/>
        <w:rPr>
          <w:rFonts w:ascii="Cambria" w:hAnsi="Cambria" w:cs="Arial"/>
        </w:rPr>
      </w:pPr>
      <w:r w:rsidRPr="00266D79">
        <w:rPr>
          <w:rFonts w:ascii="Cambria" w:hAnsi="Cambria" w:cs="Arial"/>
        </w:rPr>
        <w:t xml:space="preserve">Η </w:t>
      </w:r>
      <w:proofErr w:type="spellStart"/>
      <w:r w:rsidRPr="00266D79">
        <w:rPr>
          <w:rFonts w:ascii="Cambria" w:hAnsi="Cambria" w:cs="Arial"/>
        </w:rPr>
        <w:t>σπειραματική</w:t>
      </w:r>
      <w:proofErr w:type="spellEnd"/>
      <w:r w:rsidRPr="00266D79">
        <w:rPr>
          <w:rFonts w:ascii="Cambria" w:hAnsi="Cambria" w:cs="Arial"/>
        </w:rPr>
        <w:t xml:space="preserve"> βασική μεμβράνη αποτελεί μία πολύπλοκη κατασκευή που προσφέρει στηρικτική λειτουργία και συμβάλει στη διατήρηση της αρχιτεκτονικής των </w:t>
      </w:r>
      <w:proofErr w:type="spellStart"/>
      <w:r w:rsidRPr="00266D79">
        <w:rPr>
          <w:rFonts w:ascii="Cambria" w:hAnsi="Cambria" w:cs="Arial"/>
        </w:rPr>
        <w:t>σπειραματικών</w:t>
      </w:r>
      <w:proofErr w:type="spellEnd"/>
      <w:r w:rsidRPr="00266D79">
        <w:rPr>
          <w:rFonts w:ascii="Cambria" w:hAnsi="Cambria" w:cs="Arial"/>
        </w:rPr>
        <w:t xml:space="preserve"> τριχοειδών. Στην έσω επιφάνεια αυτής έρχεται σε άμεση επαφή με  τα τριχοειδή και το </w:t>
      </w:r>
      <w:proofErr w:type="spellStart"/>
      <w:r w:rsidRPr="00266D79">
        <w:rPr>
          <w:rFonts w:ascii="Cambria" w:hAnsi="Cambria" w:cs="Arial"/>
        </w:rPr>
        <w:t>μεσάγγειο</w:t>
      </w:r>
      <w:proofErr w:type="spellEnd"/>
      <w:r w:rsidRPr="00266D79">
        <w:rPr>
          <w:rFonts w:ascii="Cambria" w:hAnsi="Cambria" w:cs="Arial"/>
        </w:rPr>
        <w:t xml:space="preserve">. Η μεμβράνη αποτελείται από κολλαγόνο τύπου </w:t>
      </w:r>
      <w:r w:rsidRPr="00266D79">
        <w:rPr>
          <w:rFonts w:ascii="Cambria" w:hAnsi="Cambria" w:cs="Arial"/>
          <w:lang w:val="en-US"/>
        </w:rPr>
        <w:t>IV</w:t>
      </w:r>
      <w:r w:rsidRPr="00266D79">
        <w:rPr>
          <w:rFonts w:ascii="Cambria" w:hAnsi="Cambria" w:cs="Arial"/>
        </w:rPr>
        <w:t xml:space="preserve">, </w:t>
      </w:r>
      <w:proofErr w:type="spellStart"/>
      <w:r w:rsidRPr="00266D79">
        <w:rPr>
          <w:rFonts w:ascii="Cambria" w:hAnsi="Cambria" w:cs="Arial"/>
        </w:rPr>
        <w:t>λαμινίνη</w:t>
      </w:r>
      <w:proofErr w:type="spellEnd"/>
      <w:r w:rsidRPr="00266D79">
        <w:rPr>
          <w:rFonts w:ascii="Cambria" w:hAnsi="Cambria" w:cs="Arial"/>
        </w:rPr>
        <w:t xml:space="preserve"> και </w:t>
      </w:r>
      <w:proofErr w:type="spellStart"/>
      <w:r w:rsidRPr="00266D79">
        <w:rPr>
          <w:rFonts w:ascii="Cambria" w:hAnsi="Cambria" w:cs="Arial"/>
        </w:rPr>
        <w:t>πρωτεογλυκάνες</w:t>
      </w:r>
      <w:proofErr w:type="spellEnd"/>
      <w:r w:rsidRPr="00266D79">
        <w:rPr>
          <w:rFonts w:ascii="Cambria" w:hAnsi="Cambria" w:cs="Arial"/>
        </w:rPr>
        <w:t xml:space="preserve"> ενώ είναι αρνητικά φορτισμένη λόγω της ύπαρξης των </w:t>
      </w:r>
      <w:proofErr w:type="spellStart"/>
      <w:r w:rsidRPr="00266D79">
        <w:rPr>
          <w:rFonts w:ascii="Cambria" w:hAnsi="Cambria" w:cs="Arial"/>
        </w:rPr>
        <w:t>πολυανικών</w:t>
      </w:r>
      <w:proofErr w:type="spellEnd"/>
      <w:r w:rsidRPr="00266D79">
        <w:rPr>
          <w:rFonts w:ascii="Cambria" w:hAnsi="Cambria" w:cs="Arial"/>
        </w:rPr>
        <w:t xml:space="preserve"> </w:t>
      </w:r>
      <w:proofErr w:type="spellStart"/>
      <w:r w:rsidRPr="00266D79">
        <w:rPr>
          <w:rFonts w:ascii="Cambria" w:hAnsi="Cambria" w:cs="Arial"/>
        </w:rPr>
        <w:t>πρωτεογλυκανών</w:t>
      </w:r>
      <w:proofErr w:type="spellEnd"/>
      <w:r w:rsidRPr="00266D79">
        <w:rPr>
          <w:rFonts w:ascii="Cambria" w:hAnsi="Cambria" w:cs="Arial"/>
        </w:rPr>
        <w:t xml:space="preserve">. </w:t>
      </w:r>
    </w:p>
    <w:p w:rsidR="00E34AAF" w:rsidRPr="00266D79" w:rsidRDefault="00E34AAF" w:rsidP="00E34AAF">
      <w:pPr>
        <w:spacing w:line="360" w:lineRule="auto"/>
        <w:jc w:val="both"/>
        <w:rPr>
          <w:rFonts w:ascii="Cambria" w:hAnsi="Cambria" w:cs="Arial"/>
        </w:rPr>
      </w:pPr>
    </w:p>
    <w:p w:rsidR="00E34AAF" w:rsidRPr="008E1884" w:rsidRDefault="00E34AAF" w:rsidP="00E34AAF">
      <w:pPr>
        <w:pStyle w:val="3"/>
        <w:ind w:firstLine="1218"/>
        <w:rPr>
          <w:rFonts w:ascii="Cambria" w:hAnsi="Cambria"/>
        </w:rPr>
      </w:pPr>
      <w:r w:rsidRPr="008E1884">
        <w:rPr>
          <w:rFonts w:ascii="Cambria" w:hAnsi="Cambria"/>
        </w:rPr>
        <w:t>ΜΕΣΑΓΓΕΙΟ</w:t>
      </w:r>
    </w:p>
    <w:p w:rsidR="00E34AAF" w:rsidRPr="00266D79" w:rsidRDefault="00E34AAF" w:rsidP="00E34AAF">
      <w:pPr>
        <w:spacing w:line="360" w:lineRule="auto"/>
        <w:jc w:val="both"/>
        <w:rPr>
          <w:rFonts w:ascii="Cambria" w:hAnsi="Cambria" w:cs="Arial"/>
        </w:rPr>
      </w:pPr>
      <w:r w:rsidRPr="00266D79">
        <w:rPr>
          <w:rFonts w:ascii="Cambria" w:hAnsi="Cambria" w:cs="Arial"/>
        </w:rPr>
        <w:t xml:space="preserve">Τρεις τύποι κυττάρων απαντώνται εντός των τριχοειδικών αγκυλών και οι οποίοι είναι σε άμεση επαφή με τη βασική μεμβράνη: τα </w:t>
      </w:r>
      <w:proofErr w:type="spellStart"/>
      <w:r w:rsidRPr="00266D79">
        <w:rPr>
          <w:rFonts w:ascii="Cambria" w:hAnsi="Cambria" w:cs="Arial"/>
        </w:rPr>
        <w:t>μεσαγγειακά</w:t>
      </w:r>
      <w:proofErr w:type="spellEnd"/>
      <w:r w:rsidRPr="00266D79">
        <w:rPr>
          <w:rFonts w:ascii="Cambria" w:hAnsi="Cambria" w:cs="Arial"/>
        </w:rPr>
        <w:t xml:space="preserve"> κύτταρα με την </w:t>
      </w:r>
      <w:proofErr w:type="spellStart"/>
      <w:r w:rsidRPr="00266D79">
        <w:rPr>
          <w:rFonts w:ascii="Cambria" w:hAnsi="Cambria" w:cs="Arial"/>
        </w:rPr>
        <w:t>μεσαγγειακή</w:t>
      </w:r>
      <w:proofErr w:type="spellEnd"/>
      <w:r w:rsidRPr="00266D79">
        <w:rPr>
          <w:rFonts w:ascii="Cambria" w:hAnsi="Cambria" w:cs="Arial"/>
        </w:rPr>
        <w:t xml:space="preserve"> ουσία, τα ενδοθηλιακά κύτταρα και τα </w:t>
      </w:r>
      <w:proofErr w:type="spellStart"/>
      <w:r w:rsidRPr="00266D79">
        <w:rPr>
          <w:rFonts w:ascii="Cambria" w:hAnsi="Cambria" w:cs="Arial"/>
        </w:rPr>
        <w:t>ποδοκύτταρα</w:t>
      </w:r>
      <w:proofErr w:type="spellEnd"/>
      <w:r w:rsidRPr="00266D79">
        <w:rPr>
          <w:rFonts w:ascii="Cambria" w:hAnsi="Cambria" w:cs="Arial"/>
        </w:rPr>
        <w:t xml:space="preserve"> ή επιθηλιακά κύτταρα (</w:t>
      </w:r>
      <w:proofErr w:type="spellStart"/>
      <w:r w:rsidRPr="00266D79">
        <w:rPr>
          <w:rFonts w:ascii="Cambria" w:hAnsi="Cambria" w:cs="Arial"/>
        </w:rPr>
        <w:t>εικ</w:t>
      </w:r>
      <w:proofErr w:type="spellEnd"/>
      <w:r w:rsidRPr="00266D79">
        <w:rPr>
          <w:rFonts w:ascii="Cambria" w:hAnsi="Cambria" w:cs="Arial"/>
        </w:rPr>
        <w:t xml:space="preserve">. 5). Τα </w:t>
      </w:r>
      <w:proofErr w:type="spellStart"/>
      <w:r w:rsidRPr="00266D79">
        <w:rPr>
          <w:rFonts w:ascii="Cambria" w:hAnsi="Cambria" w:cs="Arial"/>
        </w:rPr>
        <w:t>μεσαγγειακά</w:t>
      </w:r>
      <w:proofErr w:type="spellEnd"/>
      <w:r w:rsidRPr="00266D79">
        <w:rPr>
          <w:rFonts w:ascii="Cambria" w:hAnsi="Cambria" w:cs="Arial"/>
        </w:rPr>
        <w:t xml:space="preserve"> κύτταρα με ειδικές </w:t>
      </w:r>
      <w:proofErr w:type="spellStart"/>
      <w:r w:rsidRPr="00266D79">
        <w:rPr>
          <w:rFonts w:ascii="Cambria" w:hAnsi="Cambria" w:cs="Arial"/>
        </w:rPr>
        <w:t>προσεκβολές</w:t>
      </w:r>
      <w:proofErr w:type="spellEnd"/>
      <w:r w:rsidRPr="00266D79">
        <w:rPr>
          <w:rFonts w:ascii="Cambria" w:hAnsi="Cambria" w:cs="Arial"/>
        </w:rPr>
        <w:t xml:space="preserve"> προσκολλώνται στη βασική μεμβράνη και μαζί με την </w:t>
      </w:r>
      <w:proofErr w:type="spellStart"/>
      <w:r w:rsidRPr="00266D79">
        <w:rPr>
          <w:rFonts w:ascii="Cambria" w:hAnsi="Cambria" w:cs="Arial"/>
        </w:rPr>
        <w:t>μεσαγγειακή</w:t>
      </w:r>
      <w:proofErr w:type="spellEnd"/>
      <w:r w:rsidRPr="00266D79">
        <w:rPr>
          <w:rFonts w:ascii="Cambria" w:hAnsi="Cambria" w:cs="Arial"/>
        </w:rPr>
        <w:t xml:space="preserve"> ουσία καθορίζουν μέσω μηχανισμών σύσπασης και </w:t>
      </w:r>
      <w:proofErr w:type="spellStart"/>
      <w:r w:rsidRPr="00266D79">
        <w:rPr>
          <w:rFonts w:ascii="Cambria" w:hAnsi="Cambria" w:cs="Arial"/>
        </w:rPr>
        <w:t>χάλασης</w:t>
      </w:r>
      <w:proofErr w:type="spellEnd"/>
      <w:r w:rsidRPr="00266D79">
        <w:rPr>
          <w:rFonts w:ascii="Cambria" w:hAnsi="Cambria" w:cs="Arial"/>
        </w:rPr>
        <w:t xml:space="preserve"> το μέγεθος της βασικής μεμβράνης και κατά συνέπεια την επιφάνεια διήθησης. </w:t>
      </w:r>
    </w:p>
    <w:p w:rsidR="00E34AAF" w:rsidRPr="00266D79" w:rsidRDefault="00E34AAF" w:rsidP="00E34AAF">
      <w:pPr>
        <w:spacing w:line="360" w:lineRule="auto"/>
        <w:jc w:val="both"/>
        <w:rPr>
          <w:rFonts w:ascii="Cambria" w:hAnsi="Cambria" w:cs="Arial"/>
        </w:rPr>
      </w:pPr>
    </w:p>
    <w:p w:rsidR="00E34AAF" w:rsidRPr="00266D79" w:rsidRDefault="00E34AAF" w:rsidP="00E34AAF">
      <w:pPr>
        <w:spacing w:line="360" w:lineRule="auto"/>
        <w:jc w:val="both"/>
        <w:rPr>
          <w:rFonts w:ascii="Cambria" w:hAnsi="Cambria" w:cs="Arial"/>
        </w:rPr>
      </w:pPr>
    </w:p>
    <w:p w:rsidR="00E34AAF" w:rsidRPr="00266D79" w:rsidRDefault="00E34AAF" w:rsidP="00E34AAF">
      <w:pPr>
        <w:spacing w:line="360" w:lineRule="auto"/>
        <w:jc w:val="both"/>
        <w:rPr>
          <w:rFonts w:ascii="Cambria" w:hAnsi="Cambria" w:cs="Arial"/>
        </w:rPr>
      </w:pPr>
    </w:p>
    <w:p w:rsidR="00E34AAF" w:rsidRPr="008E1884" w:rsidRDefault="00E34AAF" w:rsidP="00E34AAF">
      <w:pPr>
        <w:pStyle w:val="3"/>
        <w:ind w:firstLine="1218"/>
        <w:rPr>
          <w:rFonts w:ascii="Cambria" w:hAnsi="Cambria"/>
        </w:rPr>
      </w:pPr>
      <w:r w:rsidRPr="008E1884">
        <w:rPr>
          <w:rFonts w:ascii="Cambria" w:hAnsi="Cambria"/>
        </w:rPr>
        <w:t>ΕΝΔΟΘΗΛΙΟ</w:t>
      </w:r>
    </w:p>
    <w:p w:rsidR="00E34AAF" w:rsidRPr="00266D79" w:rsidRDefault="00E34AAF" w:rsidP="00E34AAF">
      <w:pPr>
        <w:spacing w:line="360" w:lineRule="auto"/>
        <w:jc w:val="both"/>
        <w:rPr>
          <w:rFonts w:ascii="Cambria" w:hAnsi="Cambria" w:cs="Arial"/>
        </w:rPr>
      </w:pPr>
      <w:r w:rsidRPr="00266D79">
        <w:rPr>
          <w:rFonts w:ascii="Cambria" w:hAnsi="Cambria" w:cs="Arial"/>
        </w:rPr>
        <w:t>Τα ενδοθηλιακά κύτταρα του σπειράματος σε αντίθεση με τα αντίστοιχα των αγγείων στερούνται διαφραγμάτων στις μεταξύ τους συνδέσεις και έτσι δημιουργούνται πόροι διαμέτρου 50 – 100</w:t>
      </w:r>
      <w:r w:rsidRPr="00266D79">
        <w:rPr>
          <w:rFonts w:ascii="Cambria" w:hAnsi="Cambria" w:cs="Arial"/>
          <w:lang w:val="en-US"/>
        </w:rPr>
        <w:t>nm</w:t>
      </w:r>
      <w:r w:rsidRPr="00266D79">
        <w:rPr>
          <w:rFonts w:ascii="Cambria" w:hAnsi="Cambria" w:cs="Arial"/>
        </w:rPr>
        <w:t xml:space="preserve"> επιτρέποντας την διέλευση διηθήματος, ενώ η αυλική τους πλευρά είναι αρνητικά φορτισμένη.</w:t>
      </w:r>
    </w:p>
    <w:p w:rsidR="00E34AAF" w:rsidRPr="00266D79" w:rsidRDefault="00E34AAF" w:rsidP="00E34AAF">
      <w:pPr>
        <w:spacing w:line="360" w:lineRule="auto"/>
        <w:jc w:val="both"/>
        <w:rPr>
          <w:rFonts w:ascii="Cambria" w:hAnsi="Cambria" w:cs="Arial"/>
        </w:rPr>
      </w:pPr>
    </w:p>
    <w:p w:rsidR="00E34AAF" w:rsidRPr="008E1884" w:rsidRDefault="00E34AAF" w:rsidP="00E34AAF">
      <w:pPr>
        <w:pStyle w:val="3"/>
        <w:ind w:firstLine="1218"/>
        <w:rPr>
          <w:rFonts w:ascii="Cambria" w:hAnsi="Cambria"/>
        </w:rPr>
      </w:pPr>
      <w:r w:rsidRPr="008E1884">
        <w:rPr>
          <w:rFonts w:ascii="Cambria" w:hAnsi="Cambria"/>
        </w:rPr>
        <w:t>ΠΟΔΟΚΥΤΤΑΡΑ ή ΕΠΙΘΗΛΙΟ</w:t>
      </w:r>
    </w:p>
    <w:p w:rsidR="00E34AAF" w:rsidRPr="00266D79" w:rsidRDefault="00E34AAF" w:rsidP="00E34AAF">
      <w:pPr>
        <w:spacing w:line="360" w:lineRule="auto"/>
        <w:jc w:val="both"/>
        <w:rPr>
          <w:rFonts w:ascii="Cambria" w:hAnsi="Cambria" w:cs="Arial"/>
        </w:rPr>
      </w:pPr>
      <w:r w:rsidRPr="00266D79">
        <w:rPr>
          <w:rFonts w:ascii="Cambria" w:hAnsi="Cambria" w:cs="Arial"/>
        </w:rPr>
        <w:t xml:space="preserve">Τα </w:t>
      </w:r>
      <w:proofErr w:type="spellStart"/>
      <w:r w:rsidRPr="00266D79">
        <w:rPr>
          <w:rFonts w:ascii="Cambria" w:hAnsi="Cambria" w:cs="Arial"/>
        </w:rPr>
        <w:t>ποδοκύτταρα</w:t>
      </w:r>
      <w:proofErr w:type="spellEnd"/>
      <w:r w:rsidRPr="00266D79">
        <w:rPr>
          <w:rFonts w:ascii="Cambria" w:hAnsi="Cambria" w:cs="Arial"/>
        </w:rPr>
        <w:t xml:space="preserve"> αποτελούν υψηλής διαφοροποίησης κύτταρα τα οποία δεν μπορούν να πολλαπλασιαστούν(</w:t>
      </w:r>
      <w:proofErr w:type="spellStart"/>
      <w:r w:rsidRPr="00266D79">
        <w:rPr>
          <w:rFonts w:ascii="Cambria" w:hAnsi="Cambria" w:cs="Arial"/>
        </w:rPr>
        <w:t>εικ</w:t>
      </w:r>
      <w:proofErr w:type="spellEnd"/>
      <w:r w:rsidRPr="00266D79">
        <w:rPr>
          <w:rFonts w:ascii="Cambria" w:hAnsi="Cambria" w:cs="Arial"/>
        </w:rPr>
        <w:t xml:space="preserve">. 6). Κατά συνέπεια απώλειά τους από οιονδήποτε βλαπτικό παράγοντα δεν μπορεί να αναπληρωθεί. Η διαφοροποίησή στην τελική τους μορφή με τις χαρακτηριστικές </w:t>
      </w:r>
      <w:proofErr w:type="spellStart"/>
      <w:r w:rsidRPr="00266D79">
        <w:rPr>
          <w:rFonts w:ascii="Cambria" w:hAnsi="Cambria" w:cs="Arial"/>
        </w:rPr>
        <w:t>προσεκβολές</w:t>
      </w:r>
      <w:proofErr w:type="spellEnd"/>
      <w:r w:rsidRPr="00266D79">
        <w:rPr>
          <w:rFonts w:ascii="Cambria" w:hAnsi="Cambria" w:cs="Arial"/>
        </w:rPr>
        <w:t xml:space="preserve"> οφείλεται στην ύπαρξη εξειδικευμένων πρωτεϊνών όπως είναι η </w:t>
      </w:r>
      <w:proofErr w:type="spellStart"/>
      <w:r w:rsidRPr="00266D79">
        <w:rPr>
          <w:rFonts w:ascii="Cambria" w:hAnsi="Cambria" w:cs="Arial"/>
        </w:rPr>
        <w:t>ποδοκαλυξίνη</w:t>
      </w:r>
      <w:proofErr w:type="spellEnd"/>
      <w:r w:rsidRPr="00266D79">
        <w:rPr>
          <w:rFonts w:ascii="Cambria" w:hAnsi="Cambria" w:cs="Arial"/>
        </w:rPr>
        <w:t xml:space="preserve">, η </w:t>
      </w:r>
      <w:proofErr w:type="spellStart"/>
      <w:r w:rsidRPr="00266D79">
        <w:rPr>
          <w:rFonts w:ascii="Cambria" w:hAnsi="Cambria" w:cs="Arial"/>
        </w:rPr>
        <w:t>νεφρίνη</w:t>
      </w:r>
      <w:proofErr w:type="spellEnd"/>
      <w:r w:rsidRPr="00266D79">
        <w:rPr>
          <w:rFonts w:ascii="Cambria" w:hAnsi="Cambria" w:cs="Arial"/>
        </w:rPr>
        <w:t xml:space="preserve">, η </w:t>
      </w:r>
      <w:proofErr w:type="spellStart"/>
      <w:r w:rsidRPr="00266D79">
        <w:rPr>
          <w:rFonts w:ascii="Cambria" w:hAnsi="Cambria" w:cs="Arial"/>
        </w:rPr>
        <w:t>ποδοσίνη</w:t>
      </w:r>
      <w:proofErr w:type="spellEnd"/>
      <w:r w:rsidRPr="00266D79">
        <w:rPr>
          <w:rFonts w:ascii="Cambria" w:hAnsi="Cambria" w:cs="Arial"/>
        </w:rPr>
        <w:t xml:space="preserve">, η </w:t>
      </w:r>
      <w:proofErr w:type="spellStart"/>
      <w:r w:rsidRPr="00266D79">
        <w:rPr>
          <w:rFonts w:ascii="Cambria" w:hAnsi="Cambria" w:cs="Arial"/>
        </w:rPr>
        <w:t>συναπτοποδίνη</w:t>
      </w:r>
      <w:proofErr w:type="spellEnd"/>
      <w:r w:rsidRPr="00266D79">
        <w:rPr>
          <w:rFonts w:ascii="Cambria" w:hAnsi="Cambria" w:cs="Arial"/>
        </w:rPr>
        <w:t xml:space="preserve"> και η πρωτεΐνη </w:t>
      </w:r>
      <w:r w:rsidRPr="00266D79">
        <w:rPr>
          <w:rFonts w:ascii="Cambria" w:hAnsi="Cambria" w:cs="Arial"/>
          <w:lang w:val="en-US"/>
        </w:rPr>
        <w:t>GLEPP</w:t>
      </w:r>
      <w:r w:rsidRPr="00266D79">
        <w:rPr>
          <w:rFonts w:ascii="Cambria" w:hAnsi="Cambria" w:cs="Arial"/>
        </w:rPr>
        <w:t xml:space="preserve">-1. </w:t>
      </w:r>
      <w:proofErr w:type="spellStart"/>
      <w:r w:rsidRPr="00266D79">
        <w:rPr>
          <w:rFonts w:ascii="Cambria" w:hAnsi="Cambria" w:cs="Arial"/>
        </w:rPr>
        <w:t>Προσεκβολές</w:t>
      </w:r>
      <w:proofErr w:type="spellEnd"/>
      <w:r w:rsidRPr="00266D79">
        <w:rPr>
          <w:rFonts w:ascii="Cambria" w:hAnsi="Cambria" w:cs="Arial"/>
        </w:rPr>
        <w:t xml:space="preserve"> γειτνιαζόντων </w:t>
      </w:r>
      <w:proofErr w:type="spellStart"/>
      <w:r w:rsidRPr="00266D79">
        <w:rPr>
          <w:rFonts w:ascii="Cambria" w:hAnsi="Cambria" w:cs="Arial"/>
        </w:rPr>
        <w:t>ποδοκυττάρων</w:t>
      </w:r>
      <w:proofErr w:type="spellEnd"/>
      <w:r w:rsidRPr="00266D79">
        <w:rPr>
          <w:rFonts w:ascii="Cambria" w:hAnsi="Cambria" w:cs="Arial"/>
        </w:rPr>
        <w:t xml:space="preserve"> </w:t>
      </w:r>
      <w:proofErr w:type="spellStart"/>
      <w:r w:rsidRPr="00266D79">
        <w:rPr>
          <w:rFonts w:ascii="Cambria" w:hAnsi="Cambria" w:cs="Arial"/>
        </w:rPr>
        <w:t>αλληλοσυμπλέκονται</w:t>
      </w:r>
      <w:proofErr w:type="spellEnd"/>
      <w:r w:rsidRPr="00266D79">
        <w:rPr>
          <w:rFonts w:ascii="Cambria" w:hAnsi="Cambria" w:cs="Arial"/>
        </w:rPr>
        <w:t xml:space="preserve"> αφήνοντας μεταξύ τους ελικοειδείς σχισμές (σχισμές διήθησης) οι οποίες γεφυρώνονται μέσω της διαφραγματικής σχισμής. Η διαφραγματική σχισμή έχει πλάτος 30-40</w:t>
      </w:r>
      <w:r w:rsidRPr="00266D79">
        <w:rPr>
          <w:rFonts w:ascii="Cambria" w:hAnsi="Cambria" w:cs="Arial"/>
          <w:lang w:val="en-US"/>
        </w:rPr>
        <w:t>nm</w:t>
      </w:r>
      <w:r w:rsidRPr="00266D79">
        <w:rPr>
          <w:rFonts w:ascii="Cambria" w:hAnsi="Cambria" w:cs="Arial"/>
        </w:rPr>
        <w:t xml:space="preserve"> επιτρέποντας την συνεχή δίοδο διηθήματος από το τριχοειδές προς τον ουροφόρο χώρο. </w:t>
      </w:r>
    </w:p>
    <w:p w:rsidR="00E34AAF" w:rsidRPr="00266D79" w:rsidRDefault="00E34AAF" w:rsidP="00E34AAF">
      <w:pPr>
        <w:spacing w:line="360" w:lineRule="auto"/>
        <w:jc w:val="both"/>
        <w:rPr>
          <w:rFonts w:ascii="Cambria" w:hAnsi="Cambria" w:cs="Arial"/>
        </w:rPr>
      </w:pPr>
    </w:p>
    <w:p w:rsidR="00E34AAF" w:rsidRPr="008E1884" w:rsidRDefault="00E34AAF" w:rsidP="00E34AAF">
      <w:pPr>
        <w:pStyle w:val="3"/>
        <w:ind w:firstLine="1218"/>
        <w:rPr>
          <w:rFonts w:ascii="Cambria" w:hAnsi="Cambria"/>
        </w:rPr>
      </w:pPr>
      <w:r w:rsidRPr="008E1884">
        <w:rPr>
          <w:rFonts w:ascii="Cambria" w:hAnsi="Cambria"/>
        </w:rPr>
        <w:t>ΦΡΑΓΜΟΣ ΔΙΗΘΗΣΗΣ</w:t>
      </w:r>
    </w:p>
    <w:p w:rsidR="00E34AAF" w:rsidRPr="00266D79" w:rsidRDefault="00E34AAF" w:rsidP="00E34AAF">
      <w:pPr>
        <w:spacing w:line="360" w:lineRule="auto"/>
        <w:jc w:val="both"/>
        <w:rPr>
          <w:rFonts w:ascii="Cambria" w:hAnsi="Cambria" w:cs="Arial"/>
        </w:rPr>
      </w:pPr>
      <w:r w:rsidRPr="00266D79">
        <w:rPr>
          <w:rFonts w:ascii="Cambria" w:hAnsi="Cambria" w:cs="Arial"/>
        </w:rPr>
        <w:t xml:space="preserve">Διήθηση στα </w:t>
      </w:r>
      <w:proofErr w:type="spellStart"/>
      <w:r w:rsidRPr="00266D79">
        <w:rPr>
          <w:rFonts w:ascii="Cambria" w:hAnsi="Cambria" w:cs="Arial"/>
        </w:rPr>
        <w:t>σπειραματικά</w:t>
      </w:r>
      <w:proofErr w:type="spellEnd"/>
      <w:r w:rsidRPr="00266D79">
        <w:rPr>
          <w:rFonts w:ascii="Cambria" w:hAnsi="Cambria" w:cs="Arial"/>
        </w:rPr>
        <w:t xml:space="preserve"> τριχοειδή επιτελείται διαμέσου μιας </w:t>
      </w:r>
      <w:proofErr w:type="spellStart"/>
      <w:r w:rsidRPr="00266D79">
        <w:rPr>
          <w:rFonts w:ascii="Cambria" w:hAnsi="Cambria" w:cs="Arial"/>
        </w:rPr>
        <w:t>εξωκυτταρίου</w:t>
      </w:r>
      <w:proofErr w:type="spellEnd"/>
      <w:r w:rsidRPr="00266D79">
        <w:rPr>
          <w:rFonts w:ascii="Cambria" w:hAnsi="Cambria" w:cs="Arial"/>
        </w:rPr>
        <w:t xml:space="preserve"> οδού που περιλαμβάνει τους ενδοθηλιακούς πόρους, τη </w:t>
      </w:r>
      <w:proofErr w:type="spellStart"/>
      <w:r w:rsidRPr="00266D79">
        <w:rPr>
          <w:rFonts w:ascii="Cambria" w:hAnsi="Cambria" w:cs="Arial"/>
        </w:rPr>
        <w:t>σπειραματική</w:t>
      </w:r>
      <w:proofErr w:type="spellEnd"/>
      <w:r w:rsidRPr="00266D79">
        <w:rPr>
          <w:rFonts w:ascii="Cambria" w:hAnsi="Cambria" w:cs="Arial"/>
        </w:rPr>
        <w:t xml:space="preserve"> βασική μεμβράνη και τέλος την σχισμή διήθησης. Ο φραγμός διήθησης επιτρέπει ελεύθερα τη δίοδο ύδατος, ενώ υπάρχουν περιορισμοί μεγέθους, σχήματος και φορτίου για </w:t>
      </w:r>
      <w:proofErr w:type="spellStart"/>
      <w:r w:rsidRPr="00266D79">
        <w:rPr>
          <w:rFonts w:ascii="Cambria" w:hAnsi="Cambria" w:cs="Arial"/>
        </w:rPr>
        <w:t>μικρο</w:t>
      </w:r>
      <w:proofErr w:type="spellEnd"/>
      <w:r w:rsidRPr="00266D79">
        <w:rPr>
          <w:rFonts w:ascii="Cambria" w:hAnsi="Cambria" w:cs="Arial"/>
        </w:rPr>
        <w:t xml:space="preserve">- και </w:t>
      </w:r>
      <w:proofErr w:type="spellStart"/>
      <w:r w:rsidRPr="00266D79">
        <w:rPr>
          <w:rFonts w:ascii="Cambria" w:hAnsi="Cambria" w:cs="Arial"/>
        </w:rPr>
        <w:t>μεγαλομοριακές</w:t>
      </w:r>
      <w:proofErr w:type="spellEnd"/>
      <w:r w:rsidRPr="00266D79">
        <w:rPr>
          <w:rFonts w:ascii="Cambria" w:hAnsi="Cambria" w:cs="Arial"/>
        </w:rPr>
        <w:t xml:space="preserve"> ουσίες (</w:t>
      </w:r>
      <w:proofErr w:type="spellStart"/>
      <w:r w:rsidRPr="00266D79">
        <w:rPr>
          <w:rFonts w:ascii="Cambria" w:hAnsi="Cambria" w:cs="Arial"/>
        </w:rPr>
        <w:t>εικ</w:t>
      </w:r>
      <w:proofErr w:type="spellEnd"/>
      <w:r w:rsidRPr="00266D79">
        <w:rPr>
          <w:rFonts w:ascii="Cambria" w:hAnsi="Cambria" w:cs="Arial"/>
        </w:rPr>
        <w:t xml:space="preserve">. 7). </w:t>
      </w:r>
    </w:p>
    <w:p w:rsidR="00E34AAF" w:rsidRPr="00266D79" w:rsidRDefault="00E34AAF" w:rsidP="00E34AAF">
      <w:pPr>
        <w:keepNext/>
        <w:spacing w:line="360" w:lineRule="auto"/>
        <w:jc w:val="both"/>
        <w:rPr>
          <w:rFonts w:ascii="Cambria" w:hAnsi="Cambria" w:cs="Arial"/>
        </w:rPr>
      </w:pPr>
      <w:r>
        <w:rPr>
          <w:rFonts w:ascii="Cambria" w:hAnsi="Cambria" w:cs="Arial"/>
          <w:b/>
          <w:noProof/>
          <w:lang w:eastAsia="el-GR"/>
        </w:rPr>
        <w:drawing>
          <wp:inline distT="0" distB="0" distL="0" distR="0">
            <wp:extent cx="2541270" cy="1722755"/>
            <wp:effectExtent l="19050" t="0" r="0" b="0"/>
            <wp:docPr id="9"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4"/>
                    <pic:cNvPicPr>
                      <a:picLocks noChangeAspect="1" noChangeArrowheads="1"/>
                    </pic:cNvPicPr>
                  </pic:nvPicPr>
                  <pic:blipFill>
                    <a:blip r:embed="rId13" cstate="print"/>
                    <a:srcRect/>
                    <a:stretch>
                      <a:fillRect/>
                    </a:stretch>
                  </pic:blipFill>
                  <pic:spPr bwMode="auto">
                    <a:xfrm>
                      <a:off x="0" y="0"/>
                      <a:ext cx="2541270" cy="1722755"/>
                    </a:xfrm>
                    <a:prstGeom prst="rect">
                      <a:avLst/>
                    </a:prstGeom>
                    <a:noFill/>
                    <a:ln w="9525">
                      <a:noFill/>
                      <a:miter lim="800000"/>
                      <a:headEnd/>
                      <a:tailEnd/>
                    </a:ln>
                  </pic:spPr>
                </pic:pic>
              </a:graphicData>
            </a:graphic>
          </wp:inline>
        </w:drawing>
      </w:r>
    </w:p>
    <w:p w:rsidR="00E34AAF" w:rsidRPr="00266D79" w:rsidRDefault="00E34AAF" w:rsidP="00E34AAF">
      <w:pPr>
        <w:pStyle w:val="a3"/>
        <w:spacing w:line="360" w:lineRule="auto"/>
        <w:jc w:val="both"/>
        <w:rPr>
          <w:rFonts w:ascii="Cambria" w:hAnsi="Cambria" w:cs="Arial"/>
          <w:i/>
          <w:lang w:val="el-GR"/>
        </w:rPr>
      </w:pPr>
      <w:r w:rsidRPr="00266D79">
        <w:rPr>
          <w:rFonts w:ascii="Cambria" w:hAnsi="Cambria" w:cs="Arial"/>
          <w:sz w:val="22"/>
          <w:szCs w:val="22"/>
          <w:lang w:val="el-GR"/>
        </w:rPr>
        <w:t xml:space="preserve">Εικόνα </w:t>
      </w:r>
      <w:r w:rsidRPr="00266D79">
        <w:rPr>
          <w:rFonts w:ascii="Cambria" w:hAnsi="Cambria" w:cs="Arial"/>
          <w:sz w:val="22"/>
          <w:szCs w:val="22"/>
        </w:rPr>
        <w:fldChar w:fldCharType="begin"/>
      </w:r>
      <w:r w:rsidRPr="00266D79">
        <w:rPr>
          <w:rFonts w:ascii="Cambria" w:hAnsi="Cambria" w:cs="Arial"/>
          <w:sz w:val="22"/>
          <w:szCs w:val="22"/>
          <w:lang w:val="el-GR"/>
        </w:rPr>
        <w:instrText xml:space="preserve"> </w:instrText>
      </w:r>
      <w:r w:rsidRPr="00266D79">
        <w:rPr>
          <w:rFonts w:ascii="Cambria" w:hAnsi="Cambria" w:cs="Arial"/>
          <w:sz w:val="22"/>
          <w:szCs w:val="22"/>
        </w:rPr>
        <w:instrText>SEQ</w:instrText>
      </w:r>
      <w:r w:rsidRPr="00266D79">
        <w:rPr>
          <w:rFonts w:ascii="Cambria" w:hAnsi="Cambria" w:cs="Arial"/>
          <w:sz w:val="22"/>
          <w:szCs w:val="22"/>
          <w:lang w:val="el-GR"/>
        </w:rPr>
        <w:instrText xml:space="preserve"> Εικόνα \* </w:instrText>
      </w:r>
      <w:r w:rsidRPr="00266D79">
        <w:rPr>
          <w:rFonts w:ascii="Cambria" w:hAnsi="Cambria" w:cs="Arial"/>
          <w:sz w:val="22"/>
          <w:szCs w:val="22"/>
        </w:rPr>
        <w:instrText>ARABIC</w:instrText>
      </w:r>
      <w:r w:rsidRPr="00266D79">
        <w:rPr>
          <w:rFonts w:ascii="Cambria" w:hAnsi="Cambria" w:cs="Arial"/>
          <w:sz w:val="22"/>
          <w:szCs w:val="22"/>
          <w:lang w:val="el-GR"/>
        </w:rPr>
        <w:instrText xml:space="preserve"> </w:instrText>
      </w:r>
      <w:r w:rsidRPr="00266D79">
        <w:rPr>
          <w:rFonts w:ascii="Cambria" w:hAnsi="Cambria" w:cs="Arial"/>
          <w:sz w:val="22"/>
          <w:szCs w:val="22"/>
        </w:rPr>
        <w:fldChar w:fldCharType="separate"/>
      </w:r>
      <w:r w:rsidRPr="00A71530">
        <w:rPr>
          <w:rFonts w:ascii="Cambria" w:hAnsi="Cambria" w:cs="Arial"/>
          <w:noProof/>
          <w:sz w:val="22"/>
          <w:szCs w:val="22"/>
          <w:lang w:val="el-GR"/>
        </w:rPr>
        <w:t>7</w:t>
      </w:r>
      <w:r w:rsidRPr="00266D79">
        <w:rPr>
          <w:rFonts w:ascii="Cambria" w:hAnsi="Cambria" w:cs="Arial"/>
          <w:sz w:val="22"/>
          <w:szCs w:val="22"/>
        </w:rPr>
        <w:fldChar w:fldCharType="end"/>
      </w:r>
      <w:r w:rsidRPr="00266D79">
        <w:rPr>
          <w:rFonts w:ascii="Cambria" w:hAnsi="Cambria" w:cs="Arial"/>
          <w:b w:val="0"/>
          <w:sz w:val="22"/>
          <w:szCs w:val="22"/>
          <w:lang w:val="el-GR"/>
        </w:rPr>
        <w:t xml:space="preserve"> </w:t>
      </w:r>
      <w:r w:rsidRPr="00266D79">
        <w:rPr>
          <w:rFonts w:ascii="Cambria" w:hAnsi="Cambria" w:cs="Arial"/>
          <w:b w:val="0"/>
          <w:i/>
          <w:lang w:val="el-GR"/>
        </w:rPr>
        <w:t>Απεικόνιση του φραγμού διήθησης με το ηλεκτρονικό μικροσκόπιο και σχηματικά</w:t>
      </w:r>
    </w:p>
    <w:p w:rsidR="00E34AAF" w:rsidRPr="008E1884" w:rsidRDefault="00E34AAF" w:rsidP="00E34AAF">
      <w:pPr>
        <w:pStyle w:val="2"/>
        <w:ind w:firstLine="1020"/>
        <w:rPr>
          <w:rFonts w:ascii="Cambria" w:hAnsi="Cambria"/>
          <w:sz w:val="24"/>
          <w:szCs w:val="24"/>
        </w:rPr>
      </w:pPr>
      <w:r w:rsidRPr="008E1884">
        <w:rPr>
          <w:rFonts w:ascii="Cambria" w:hAnsi="Cambria"/>
          <w:sz w:val="24"/>
          <w:szCs w:val="24"/>
        </w:rPr>
        <w:lastRenderedPageBreak/>
        <w:t>ΣΩΛΗΝΑΡΙΑΚΟ ΣΥΣΤΗΜΑ</w:t>
      </w:r>
    </w:p>
    <w:p w:rsidR="00E34AAF" w:rsidRPr="00266D79" w:rsidRDefault="00E34AAF" w:rsidP="00E34AAF">
      <w:pPr>
        <w:spacing w:line="360" w:lineRule="auto"/>
        <w:jc w:val="both"/>
        <w:rPr>
          <w:rFonts w:ascii="Cambria" w:hAnsi="Cambria" w:cs="Arial"/>
        </w:rPr>
      </w:pPr>
      <w:r w:rsidRPr="00266D79">
        <w:rPr>
          <w:rFonts w:ascii="Cambria" w:hAnsi="Cambria" w:cs="Arial"/>
        </w:rPr>
        <w:t xml:space="preserve">Το </w:t>
      </w:r>
      <w:proofErr w:type="spellStart"/>
      <w:r w:rsidRPr="00266D79">
        <w:rPr>
          <w:rFonts w:ascii="Cambria" w:hAnsi="Cambria" w:cs="Arial"/>
        </w:rPr>
        <w:t>σωληναριακό</w:t>
      </w:r>
      <w:proofErr w:type="spellEnd"/>
      <w:r w:rsidRPr="00266D79">
        <w:rPr>
          <w:rFonts w:ascii="Cambria" w:hAnsi="Cambria" w:cs="Arial"/>
        </w:rPr>
        <w:t xml:space="preserve"> σύστημα αποτελείται από το εγγύς εσπειραμένο, την αγκύλη του </w:t>
      </w:r>
      <w:proofErr w:type="spellStart"/>
      <w:r w:rsidRPr="00266D79">
        <w:rPr>
          <w:rFonts w:ascii="Cambria" w:hAnsi="Cambria" w:cs="Arial"/>
          <w:lang w:val="en-US"/>
        </w:rPr>
        <w:t>Henle</w:t>
      </w:r>
      <w:proofErr w:type="spellEnd"/>
      <w:r w:rsidRPr="00266D79">
        <w:rPr>
          <w:rFonts w:ascii="Cambria" w:hAnsi="Cambria" w:cs="Arial"/>
        </w:rPr>
        <w:t>, το άπω εσπειραμένο και το αθροιστικό σωληνάριο. Τα νεφρικά σωληνάρια αποτελούνται από μία στοίβα επιθηλίου που προσκολλάται σε βασική μεμβράνη, ενώ είναι κυβοειδή και συνδέονται μεταξύ τους μέσω στενών συνδέσεων (</w:t>
      </w:r>
      <w:r w:rsidRPr="00266D79">
        <w:rPr>
          <w:rFonts w:ascii="Cambria" w:hAnsi="Cambria" w:cs="Arial"/>
          <w:lang w:val="en-US"/>
        </w:rPr>
        <w:t>tight</w:t>
      </w:r>
      <w:r w:rsidRPr="00266D79">
        <w:rPr>
          <w:rFonts w:ascii="Cambria" w:hAnsi="Cambria" w:cs="Arial"/>
        </w:rPr>
        <w:t xml:space="preserve"> </w:t>
      </w:r>
      <w:r w:rsidRPr="00266D79">
        <w:rPr>
          <w:rFonts w:ascii="Cambria" w:hAnsi="Cambria" w:cs="Arial"/>
          <w:lang w:val="en-US"/>
        </w:rPr>
        <w:t>junctions</w:t>
      </w:r>
      <w:r w:rsidRPr="00266D79">
        <w:rPr>
          <w:rFonts w:ascii="Cambria" w:hAnsi="Cambria" w:cs="Arial"/>
        </w:rPr>
        <w:t xml:space="preserve">) και σπανίως μέσω </w:t>
      </w:r>
      <w:proofErr w:type="spellStart"/>
      <w:r w:rsidRPr="00266D79">
        <w:rPr>
          <w:rFonts w:ascii="Cambria" w:hAnsi="Cambria" w:cs="Arial"/>
        </w:rPr>
        <w:t>δεσμοσωματίων</w:t>
      </w:r>
      <w:proofErr w:type="spellEnd"/>
      <w:r w:rsidRPr="00266D79">
        <w:rPr>
          <w:rFonts w:ascii="Cambria" w:hAnsi="Cambria" w:cs="Arial"/>
        </w:rPr>
        <w:t xml:space="preserve">. Κατά συνέπεια δύο οδοί διέλευσης ουσιών υφίστανται: η  </w:t>
      </w:r>
      <w:proofErr w:type="spellStart"/>
      <w:r w:rsidRPr="00266D79">
        <w:rPr>
          <w:rFonts w:ascii="Cambria" w:hAnsi="Cambria" w:cs="Arial"/>
          <w:i/>
        </w:rPr>
        <w:t>διακυτταρική</w:t>
      </w:r>
      <w:proofErr w:type="spellEnd"/>
      <w:r w:rsidRPr="00266D79">
        <w:rPr>
          <w:rFonts w:ascii="Cambria" w:hAnsi="Cambria" w:cs="Arial"/>
        </w:rPr>
        <w:t xml:space="preserve"> οδός που περιλαμβάνει την μεταφορά δια της αυλικής και βασικής επιφάνειας και του κυτταροπλάσματος του επιθηλίου και η </w:t>
      </w:r>
      <w:proofErr w:type="spellStart"/>
      <w:r w:rsidRPr="00266D79">
        <w:rPr>
          <w:rFonts w:ascii="Cambria" w:hAnsi="Cambria" w:cs="Arial"/>
          <w:i/>
        </w:rPr>
        <w:t>παρακυτταρική</w:t>
      </w:r>
      <w:proofErr w:type="spellEnd"/>
      <w:r w:rsidRPr="00266D79">
        <w:rPr>
          <w:rFonts w:ascii="Cambria" w:hAnsi="Cambria" w:cs="Arial"/>
        </w:rPr>
        <w:t xml:space="preserve"> οδός που περιλαμβάνει μεταφορά ουσιών δια των σχισμών των επιθηλιακών κυττάρων. </w:t>
      </w:r>
    </w:p>
    <w:p w:rsidR="00E34AAF" w:rsidRPr="008E1884" w:rsidRDefault="00E34AAF" w:rsidP="00E34AAF">
      <w:pPr>
        <w:pStyle w:val="3"/>
        <w:ind w:firstLine="1218"/>
        <w:rPr>
          <w:rFonts w:ascii="Cambria" w:hAnsi="Cambria"/>
        </w:rPr>
      </w:pPr>
      <w:r w:rsidRPr="008E1884">
        <w:rPr>
          <w:rFonts w:ascii="Cambria" w:hAnsi="Cambria"/>
        </w:rPr>
        <w:t>ΕΓΓΥΣ ΕΣΠΕΙΡΑΜΕΝΟ ΣΩΛΗΝΑΡΙΟ</w:t>
      </w:r>
    </w:p>
    <w:p w:rsidR="00E34AAF" w:rsidRPr="00E34AAF" w:rsidRDefault="00E34AAF" w:rsidP="00E34AAF">
      <w:pPr>
        <w:spacing w:line="360" w:lineRule="auto"/>
        <w:jc w:val="both"/>
        <w:rPr>
          <w:rFonts w:ascii="Cambria" w:hAnsi="Cambria" w:cs="Arial"/>
        </w:rPr>
      </w:pPr>
      <w:r w:rsidRPr="00266D79">
        <w:rPr>
          <w:rFonts w:ascii="Cambria" w:hAnsi="Cambria" w:cs="Arial"/>
        </w:rPr>
        <w:t>Το εγγύς εσπειραμένο σωληνάριο (</w:t>
      </w:r>
      <w:proofErr w:type="spellStart"/>
      <w:r w:rsidRPr="00266D79">
        <w:rPr>
          <w:rFonts w:ascii="Cambria" w:hAnsi="Cambria" w:cs="Arial"/>
        </w:rPr>
        <w:t>εικ</w:t>
      </w:r>
      <w:proofErr w:type="spellEnd"/>
      <w:r w:rsidRPr="00266D79">
        <w:rPr>
          <w:rFonts w:ascii="Cambria" w:hAnsi="Cambria" w:cs="Arial"/>
        </w:rPr>
        <w:t xml:space="preserve">. 8, 9) είναι υπεύθυνο για την </w:t>
      </w:r>
      <w:proofErr w:type="spellStart"/>
      <w:r w:rsidRPr="00266D79">
        <w:rPr>
          <w:rFonts w:ascii="Cambria" w:hAnsi="Cambria" w:cs="Arial"/>
        </w:rPr>
        <w:t>επαναρόφηση</w:t>
      </w:r>
      <w:proofErr w:type="spellEnd"/>
      <w:r w:rsidRPr="00266D79">
        <w:rPr>
          <w:rFonts w:ascii="Cambria" w:hAnsi="Cambria" w:cs="Arial"/>
        </w:rPr>
        <w:t xml:space="preserve"> του μεγαλύτερου ποσοστού του διηθημένου ύδατος μέσω των </w:t>
      </w:r>
      <w:proofErr w:type="spellStart"/>
      <w:r w:rsidRPr="00266D79">
        <w:rPr>
          <w:rFonts w:ascii="Cambria" w:hAnsi="Cambria" w:cs="Arial"/>
        </w:rPr>
        <w:t>ακουαπορινών</w:t>
      </w:r>
      <w:proofErr w:type="spellEnd"/>
      <w:r w:rsidRPr="00266D79">
        <w:rPr>
          <w:rFonts w:ascii="Cambria" w:hAnsi="Cambria" w:cs="Arial"/>
        </w:rPr>
        <w:t xml:space="preserve"> -1 (</w:t>
      </w:r>
      <w:proofErr w:type="spellStart"/>
      <w:r w:rsidRPr="00266D79">
        <w:rPr>
          <w:rFonts w:ascii="Cambria" w:hAnsi="Cambria" w:cs="Arial"/>
          <w:lang w:val="en-US"/>
        </w:rPr>
        <w:t>aquaporin</w:t>
      </w:r>
      <w:proofErr w:type="spellEnd"/>
      <w:r w:rsidRPr="00266D79">
        <w:rPr>
          <w:rFonts w:ascii="Cambria" w:hAnsi="Cambria" w:cs="Arial"/>
        </w:rPr>
        <w:t xml:space="preserve">-1) και των ηλεκτρολυτών όπως νάτριο, κάλιο, ασβέστιο, ενώ </w:t>
      </w:r>
      <w:proofErr w:type="spellStart"/>
      <w:r w:rsidRPr="00266D79">
        <w:rPr>
          <w:rFonts w:ascii="Cambria" w:hAnsi="Cambria" w:cs="Arial"/>
        </w:rPr>
        <w:t>επαναροφά</w:t>
      </w:r>
      <w:proofErr w:type="spellEnd"/>
      <w:r w:rsidRPr="00266D79">
        <w:rPr>
          <w:rFonts w:ascii="Cambria" w:hAnsi="Cambria" w:cs="Arial"/>
        </w:rPr>
        <w:t xml:space="preserve"> και το μεγαλύτερο ποσοστό της διηθούμενης γλυκόζης. Η αυλική του επιφάνεια φέρει </w:t>
      </w:r>
      <w:proofErr w:type="spellStart"/>
      <w:r w:rsidRPr="00266D79">
        <w:rPr>
          <w:rFonts w:ascii="Cambria" w:hAnsi="Cambria" w:cs="Arial"/>
        </w:rPr>
        <w:t>ψηκτροειδή</w:t>
      </w:r>
      <w:proofErr w:type="spellEnd"/>
      <w:r w:rsidRPr="00266D79">
        <w:rPr>
          <w:rFonts w:ascii="Cambria" w:hAnsi="Cambria" w:cs="Arial"/>
        </w:rPr>
        <w:t xml:space="preserve"> παρυφή που αυξάνει σημαντικά την επιφάνεια </w:t>
      </w:r>
      <w:proofErr w:type="spellStart"/>
      <w:r w:rsidRPr="00266D79">
        <w:rPr>
          <w:rFonts w:ascii="Cambria" w:hAnsi="Cambria" w:cs="Arial"/>
        </w:rPr>
        <w:t>επαναρόφησης</w:t>
      </w:r>
      <w:proofErr w:type="spellEnd"/>
      <w:r w:rsidRPr="00266D79">
        <w:rPr>
          <w:rFonts w:ascii="Cambria" w:hAnsi="Cambria" w:cs="Arial"/>
        </w:rPr>
        <w:t xml:space="preserve">, ενώ η </w:t>
      </w:r>
      <w:proofErr w:type="spellStart"/>
      <w:r w:rsidRPr="00266D79">
        <w:rPr>
          <w:rFonts w:ascii="Cambria" w:hAnsi="Cambria" w:cs="Arial"/>
        </w:rPr>
        <w:t>βασικοπλάγια</w:t>
      </w:r>
      <w:proofErr w:type="spellEnd"/>
      <w:r w:rsidRPr="00266D79">
        <w:rPr>
          <w:rFonts w:ascii="Cambria" w:hAnsi="Cambria" w:cs="Arial"/>
        </w:rPr>
        <w:t xml:space="preserve"> του πλευρά φέρει πολλές συνδέσεις που </w:t>
      </w:r>
      <w:proofErr w:type="spellStart"/>
      <w:r w:rsidRPr="00266D79">
        <w:rPr>
          <w:rFonts w:ascii="Cambria" w:hAnsi="Cambria" w:cs="Arial"/>
        </w:rPr>
        <w:t>αλληλοσυμπλέκονται</w:t>
      </w:r>
      <w:proofErr w:type="spellEnd"/>
      <w:r w:rsidRPr="00266D79">
        <w:rPr>
          <w:rFonts w:ascii="Cambria" w:hAnsi="Cambria" w:cs="Arial"/>
        </w:rPr>
        <w:t xml:space="preserve"> μεταξύ τους. Τα επιθήλια του εγγύς εσπειραμένου σωληναρίου φέρουν πολλά μιτοχόνδρια ώστε να καλύπτονται οι ενεργειακές ανάγκες της αντλίας </w:t>
      </w:r>
      <w:r w:rsidRPr="00266D79">
        <w:rPr>
          <w:rFonts w:ascii="Cambria" w:hAnsi="Cambria" w:cs="Arial"/>
          <w:lang w:val="en-US"/>
        </w:rPr>
        <w:t>Na</w:t>
      </w:r>
      <w:r w:rsidRPr="00266D79">
        <w:rPr>
          <w:rFonts w:ascii="Cambria" w:hAnsi="Cambria" w:cs="Arial"/>
          <w:vertAlign w:val="superscript"/>
        </w:rPr>
        <w:t>+</w:t>
      </w:r>
      <w:r w:rsidRPr="00266D79">
        <w:rPr>
          <w:rFonts w:ascii="Cambria" w:hAnsi="Cambria" w:cs="Arial"/>
        </w:rPr>
        <w:t xml:space="preserve"> -</w:t>
      </w:r>
      <w:r w:rsidRPr="00266D79">
        <w:rPr>
          <w:rFonts w:ascii="Cambria" w:hAnsi="Cambria" w:cs="Arial"/>
          <w:lang w:val="en-US"/>
        </w:rPr>
        <w:t>K</w:t>
      </w:r>
      <w:r w:rsidRPr="00266D79">
        <w:rPr>
          <w:rFonts w:ascii="Cambria" w:hAnsi="Cambria" w:cs="Arial"/>
          <w:vertAlign w:val="superscript"/>
        </w:rPr>
        <w:t>+</w:t>
      </w:r>
      <w:r w:rsidRPr="00266D79">
        <w:rPr>
          <w:rFonts w:ascii="Cambria" w:hAnsi="Cambria" w:cs="Arial"/>
        </w:rPr>
        <w:t xml:space="preserve"> -</w:t>
      </w:r>
      <w:r w:rsidRPr="00266D79">
        <w:rPr>
          <w:rFonts w:ascii="Cambria" w:hAnsi="Cambria" w:cs="Arial"/>
          <w:lang w:val="en-US"/>
        </w:rPr>
        <w:t>ATP</w:t>
      </w:r>
      <w:proofErr w:type="spellStart"/>
      <w:r w:rsidRPr="00266D79">
        <w:rPr>
          <w:rFonts w:ascii="Cambria" w:hAnsi="Cambria" w:cs="Arial"/>
        </w:rPr>
        <w:t>άση</w:t>
      </w:r>
      <w:proofErr w:type="spellEnd"/>
      <w:r w:rsidRPr="00266D79">
        <w:rPr>
          <w:rFonts w:ascii="Cambria" w:hAnsi="Cambria" w:cs="Arial"/>
        </w:rPr>
        <w:t xml:space="preserve"> που είναι κυρίως υπεύθυνη για την </w:t>
      </w:r>
      <w:proofErr w:type="spellStart"/>
      <w:r w:rsidRPr="00266D79">
        <w:rPr>
          <w:rFonts w:ascii="Cambria" w:hAnsi="Cambria" w:cs="Arial"/>
        </w:rPr>
        <w:t>διακυτταρική</w:t>
      </w:r>
      <w:proofErr w:type="spellEnd"/>
      <w:r w:rsidRPr="00266D79">
        <w:rPr>
          <w:rFonts w:ascii="Cambria" w:hAnsi="Cambria" w:cs="Arial"/>
        </w:rPr>
        <w:t xml:space="preserve"> οδό μεταφοράς. Το εγγύς εσπειραμένο σωληνάριο φέρει επίσης και ένα σημαντικό σύστημα </w:t>
      </w:r>
      <w:proofErr w:type="spellStart"/>
      <w:r w:rsidRPr="00266D79">
        <w:rPr>
          <w:rFonts w:ascii="Cambria" w:hAnsi="Cambria" w:cs="Arial"/>
        </w:rPr>
        <w:t>λυσοσωματίων</w:t>
      </w:r>
      <w:proofErr w:type="spellEnd"/>
      <w:r w:rsidRPr="00266D79">
        <w:rPr>
          <w:rFonts w:ascii="Cambria" w:hAnsi="Cambria" w:cs="Arial"/>
        </w:rPr>
        <w:t xml:space="preserve"> που είναι υπεύθυνο για την </w:t>
      </w:r>
      <w:proofErr w:type="spellStart"/>
      <w:r w:rsidRPr="00266D79">
        <w:rPr>
          <w:rFonts w:ascii="Cambria" w:hAnsi="Cambria" w:cs="Arial"/>
        </w:rPr>
        <w:t>επαναρόφηση</w:t>
      </w:r>
      <w:proofErr w:type="spellEnd"/>
      <w:r w:rsidRPr="00266D79">
        <w:rPr>
          <w:rFonts w:ascii="Cambria" w:hAnsi="Cambria" w:cs="Arial"/>
        </w:rPr>
        <w:t xml:space="preserve"> </w:t>
      </w:r>
      <w:proofErr w:type="spellStart"/>
      <w:r w:rsidRPr="00266D79">
        <w:rPr>
          <w:rFonts w:ascii="Cambria" w:hAnsi="Cambria" w:cs="Arial"/>
        </w:rPr>
        <w:t>μακρομορίων</w:t>
      </w:r>
      <w:proofErr w:type="spellEnd"/>
      <w:r w:rsidRPr="00266D79">
        <w:rPr>
          <w:rFonts w:ascii="Cambria" w:hAnsi="Cambria" w:cs="Arial"/>
        </w:rPr>
        <w:t xml:space="preserve"> όπως πολυπεπτίδια και πρωτεΐνες όπως είναι η </w:t>
      </w:r>
      <w:proofErr w:type="spellStart"/>
      <w:r w:rsidRPr="00266D79">
        <w:rPr>
          <w:rFonts w:ascii="Cambria" w:hAnsi="Cambria" w:cs="Arial"/>
        </w:rPr>
        <w:t>αλβουμίνη</w:t>
      </w:r>
      <w:proofErr w:type="spellEnd"/>
      <w:r w:rsidRPr="00266D79">
        <w:rPr>
          <w:rFonts w:ascii="Cambria" w:hAnsi="Cambria" w:cs="Arial"/>
        </w:rPr>
        <w:t>. Το εγγύς εσπειραμένο σωληνάριο διαιρείται σε επιμέρους τμήματα τα οποία διαφέρουν σε κυτταρική οργάνωση αλλά και λειτουργία (</w:t>
      </w:r>
      <w:r w:rsidRPr="00266D79">
        <w:rPr>
          <w:rFonts w:ascii="Cambria" w:hAnsi="Cambria" w:cs="Arial"/>
          <w:lang w:val="en-US"/>
        </w:rPr>
        <w:t>S</w:t>
      </w:r>
      <w:r w:rsidRPr="00266D79">
        <w:rPr>
          <w:rFonts w:ascii="Cambria" w:hAnsi="Cambria" w:cs="Arial"/>
          <w:vertAlign w:val="subscript"/>
        </w:rPr>
        <w:t>1</w:t>
      </w:r>
      <w:r w:rsidRPr="00266D79">
        <w:rPr>
          <w:rFonts w:ascii="Cambria" w:hAnsi="Cambria" w:cs="Arial"/>
        </w:rPr>
        <w:t xml:space="preserve">, </w:t>
      </w:r>
      <w:r w:rsidRPr="00266D79">
        <w:rPr>
          <w:rFonts w:ascii="Cambria" w:hAnsi="Cambria" w:cs="Arial"/>
          <w:lang w:val="en-US"/>
        </w:rPr>
        <w:t>S</w:t>
      </w:r>
      <w:r w:rsidRPr="00266D79">
        <w:rPr>
          <w:rFonts w:ascii="Cambria" w:hAnsi="Cambria" w:cs="Arial"/>
          <w:vertAlign w:val="subscript"/>
        </w:rPr>
        <w:t>2</w:t>
      </w:r>
      <w:r w:rsidRPr="00266D79">
        <w:rPr>
          <w:rFonts w:ascii="Cambria" w:hAnsi="Cambria" w:cs="Arial"/>
        </w:rPr>
        <w:t xml:space="preserve">, </w:t>
      </w:r>
      <w:r w:rsidRPr="00266D79">
        <w:rPr>
          <w:rFonts w:ascii="Cambria" w:hAnsi="Cambria" w:cs="Arial"/>
          <w:lang w:val="en-US"/>
        </w:rPr>
        <w:t>S</w:t>
      </w:r>
      <w:r w:rsidRPr="00266D79">
        <w:rPr>
          <w:rFonts w:ascii="Cambria" w:hAnsi="Cambria" w:cs="Arial"/>
          <w:vertAlign w:val="subscript"/>
        </w:rPr>
        <w:t>3</w:t>
      </w:r>
      <w:r w:rsidRPr="00266D79">
        <w:rPr>
          <w:rFonts w:ascii="Cambria" w:hAnsi="Cambria" w:cs="Arial"/>
        </w:rPr>
        <w:t xml:space="preserve">). </w:t>
      </w:r>
    </w:p>
    <w:p w:rsidR="00E34AAF" w:rsidRPr="00E34AAF" w:rsidRDefault="00E34AAF" w:rsidP="00E34AAF">
      <w:pPr>
        <w:spacing w:line="360" w:lineRule="auto"/>
        <w:ind w:firstLine="720"/>
        <w:jc w:val="both"/>
        <w:rPr>
          <w:rFonts w:ascii="Cambria" w:hAnsi="Cambria" w:cs="Arial"/>
        </w:rPr>
      </w:pPr>
    </w:p>
    <w:p w:rsidR="00E34AAF" w:rsidRPr="00266D79" w:rsidRDefault="00E34AAF" w:rsidP="00E34AAF">
      <w:pPr>
        <w:keepNext/>
        <w:spacing w:line="360" w:lineRule="auto"/>
        <w:jc w:val="both"/>
        <w:rPr>
          <w:rFonts w:ascii="Cambria" w:hAnsi="Cambria" w:cs="Arial"/>
        </w:rPr>
      </w:pPr>
      <w:r>
        <w:rPr>
          <w:rFonts w:ascii="Cambria" w:hAnsi="Cambria" w:cs="Arial"/>
          <w:noProof/>
          <w:lang w:eastAsia="el-GR"/>
        </w:rPr>
        <w:drawing>
          <wp:inline distT="0" distB="0" distL="0" distR="0">
            <wp:extent cx="1477645" cy="1371600"/>
            <wp:effectExtent l="19050" t="0" r="8255" b="0"/>
            <wp:docPr id="10"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7"/>
                    <pic:cNvPicPr>
                      <a:picLocks noChangeAspect="1" noChangeArrowheads="1"/>
                    </pic:cNvPicPr>
                  </pic:nvPicPr>
                  <pic:blipFill>
                    <a:blip r:embed="rId14" cstate="print"/>
                    <a:srcRect l="1837" t="4588" r="2191" b="3436"/>
                    <a:stretch>
                      <a:fillRect/>
                    </a:stretch>
                  </pic:blipFill>
                  <pic:spPr bwMode="auto">
                    <a:xfrm>
                      <a:off x="0" y="0"/>
                      <a:ext cx="1477645" cy="1371600"/>
                    </a:xfrm>
                    <a:prstGeom prst="rect">
                      <a:avLst/>
                    </a:prstGeom>
                    <a:noFill/>
                    <a:ln w="9525">
                      <a:noFill/>
                      <a:miter lim="800000"/>
                      <a:headEnd/>
                      <a:tailEnd/>
                    </a:ln>
                  </pic:spPr>
                </pic:pic>
              </a:graphicData>
            </a:graphic>
          </wp:inline>
        </w:drawing>
      </w:r>
    </w:p>
    <w:p w:rsidR="00E34AAF" w:rsidRPr="00E34AAF" w:rsidRDefault="00E34AAF" w:rsidP="00E34AAF">
      <w:pPr>
        <w:pStyle w:val="a3"/>
        <w:spacing w:line="360" w:lineRule="auto"/>
        <w:jc w:val="both"/>
        <w:rPr>
          <w:rFonts w:ascii="Cambria" w:hAnsi="Cambria" w:cs="Arial"/>
          <w:sz w:val="22"/>
          <w:szCs w:val="22"/>
          <w:lang w:val="el-GR"/>
        </w:rPr>
      </w:pPr>
      <w:r w:rsidRPr="00266D79">
        <w:rPr>
          <w:rFonts w:ascii="Cambria" w:hAnsi="Cambria" w:cs="Arial"/>
          <w:sz w:val="22"/>
          <w:szCs w:val="22"/>
          <w:lang w:val="el-GR"/>
        </w:rPr>
        <w:t xml:space="preserve">Εικόνα </w:t>
      </w:r>
      <w:r w:rsidRPr="00266D79">
        <w:rPr>
          <w:rFonts w:ascii="Cambria" w:hAnsi="Cambria" w:cs="Arial"/>
          <w:sz w:val="22"/>
          <w:szCs w:val="22"/>
        </w:rPr>
        <w:fldChar w:fldCharType="begin"/>
      </w:r>
      <w:r w:rsidRPr="00266D79">
        <w:rPr>
          <w:rFonts w:ascii="Cambria" w:hAnsi="Cambria" w:cs="Arial"/>
          <w:sz w:val="22"/>
          <w:szCs w:val="22"/>
          <w:lang w:val="el-GR"/>
        </w:rPr>
        <w:instrText xml:space="preserve"> </w:instrText>
      </w:r>
      <w:r w:rsidRPr="00266D79">
        <w:rPr>
          <w:rFonts w:ascii="Cambria" w:hAnsi="Cambria" w:cs="Arial"/>
          <w:sz w:val="22"/>
          <w:szCs w:val="22"/>
        </w:rPr>
        <w:instrText>SEQ</w:instrText>
      </w:r>
      <w:r w:rsidRPr="00266D79">
        <w:rPr>
          <w:rFonts w:ascii="Cambria" w:hAnsi="Cambria" w:cs="Arial"/>
          <w:sz w:val="22"/>
          <w:szCs w:val="22"/>
          <w:lang w:val="el-GR"/>
        </w:rPr>
        <w:instrText xml:space="preserve"> Εικόνα \* </w:instrText>
      </w:r>
      <w:r w:rsidRPr="00266D79">
        <w:rPr>
          <w:rFonts w:ascii="Cambria" w:hAnsi="Cambria" w:cs="Arial"/>
          <w:sz w:val="22"/>
          <w:szCs w:val="22"/>
        </w:rPr>
        <w:instrText>ARABIC</w:instrText>
      </w:r>
      <w:r w:rsidRPr="00266D79">
        <w:rPr>
          <w:rFonts w:ascii="Cambria" w:hAnsi="Cambria" w:cs="Arial"/>
          <w:sz w:val="22"/>
          <w:szCs w:val="22"/>
          <w:lang w:val="el-GR"/>
        </w:rPr>
        <w:instrText xml:space="preserve"> </w:instrText>
      </w:r>
      <w:r w:rsidRPr="00266D79">
        <w:rPr>
          <w:rFonts w:ascii="Cambria" w:hAnsi="Cambria" w:cs="Arial"/>
          <w:sz w:val="22"/>
          <w:szCs w:val="22"/>
        </w:rPr>
        <w:fldChar w:fldCharType="separate"/>
      </w:r>
      <w:r w:rsidRPr="00A71530">
        <w:rPr>
          <w:rFonts w:ascii="Cambria" w:hAnsi="Cambria" w:cs="Arial"/>
          <w:noProof/>
          <w:sz w:val="22"/>
          <w:szCs w:val="22"/>
          <w:lang w:val="el-GR"/>
        </w:rPr>
        <w:t>8</w:t>
      </w:r>
      <w:r w:rsidRPr="00266D79">
        <w:rPr>
          <w:rFonts w:ascii="Cambria" w:hAnsi="Cambria" w:cs="Arial"/>
          <w:sz w:val="22"/>
          <w:szCs w:val="22"/>
        </w:rPr>
        <w:fldChar w:fldCharType="end"/>
      </w:r>
      <w:r w:rsidRPr="00266D79">
        <w:rPr>
          <w:rFonts w:ascii="Cambria" w:hAnsi="Cambria" w:cs="Arial"/>
          <w:b w:val="0"/>
          <w:sz w:val="22"/>
          <w:szCs w:val="22"/>
          <w:lang w:val="el-GR"/>
        </w:rPr>
        <w:t xml:space="preserve"> </w:t>
      </w:r>
      <w:r w:rsidRPr="00266D79">
        <w:rPr>
          <w:rFonts w:ascii="Cambria" w:hAnsi="Cambria" w:cs="Arial"/>
          <w:b w:val="0"/>
          <w:i/>
          <w:lang w:val="el-GR"/>
        </w:rPr>
        <w:t xml:space="preserve">Διαγραμματική απεικόνιση επιθηλιακού κυττάρου του εγγύς εσπειραμένου σωληναρίου. Διακρίνεται η </w:t>
      </w:r>
      <w:proofErr w:type="spellStart"/>
      <w:r w:rsidRPr="00266D79">
        <w:rPr>
          <w:rFonts w:ascii="Cambria" w:hAnsi="Cambria" w:cs="Arial"/>
          <w:b w:val="0"/>
          <w:i/>
          <w:lang w:val="el-GR"/>
        </w:rPr>
        <w:t>ψηκτροειδής</w:t>
      </w:r>
      <w:proofErr w:type="spellEnd"/>
      <w:r w:rsidRPr="00266D79">
        <w:rPr>
          <w:rFonts w:ascii="Cambria" w:hAnsi="Cambria" w:cs="Arial"/>
          <w:b w:val="0"/>
          <w:i/>
          <w:lang w:val="el-GR"/>
        </w:rPr>
        <w:t xml:space="preserve"> παρυφή κα η βάση της αποτελούμενη από νημάτια </w:t>
      </w:r>
      <w:proofErr w:type="spellStart"/>
      <w:r w:rsidRPr="00266D79">
        <w:rPr>
          <w:rFonts w:ascii="Cambria" w:hAnsi="Cambria" w:cs="Arial"/>
          <w:b w:val="0"/>
          <w:i/>
          <w:lang w:val="el-GR"/>
        </w:rPr>
        <w:t>ακτίνης</w:t>
      </w:r>
      <w:proofErr w:type="spellEnd"/>
      <w:r w:rsidRPr="00266D79">
        <w:rPr>
          <w:rFonts w:ascii="Cambria" w:hAnsi="Cambria" w:cs="Arial"/>
          <w:b w:val="0"/>
          <w:i/>
          <w:lang w:val="el-GR"/>
        </w:rPr>
        <w:t>.</w:t>
      </w:r>
    </w:p>
    <w:p w:rsidR="00E34AAF" w:rsidRPr="00266D79" w:rsidRDefault="00E34AAF" w:rsidP="00E34AAF">
      <w:pPr>
        <w:keepNext/>
        <w:spacing w:line="360" w:lineRule="auto"/>
        <w:jc w:val="both"/>
        <w:rPr>
          <w:rFonts w:ascii="Cambria" w:hAnsi="Cambria" w:cs="Arial"/>
        </w:rPr>
      </w:pPr>
      <w:r>
        <w:rPr>
          <w:rFonts w:ascii="Cambria" w:hAnsi="Cambria" w:cs="Arial"/>
          <w:b/>
          <w:noProof/>
          <w:lang w:eastAsia="el-GR"/>
        </w:rPr>
        <w:lastRenderedPageBreak/>
        <w:drawing>
          <wp:inline distT="0" distB="0" distL="0" distR="0">
            <wp:extent cx="4476115" cy="3179445"/>
            <wp:effectExtent l="19050" t="0" r="635" b="0"/>
            <wp:docPr id="11" name="Εικόνα 2" descr="IMG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IMG0005"/>
                    <pic:cNvPicPr>
                      <a:picLocks noChangeAspect="1" noChangeArrowheads="1"/>
                    </pic:cNvPicPr>
                  </pic:nvPicPr>
                  <pic:blipFill>
                    <a:blip r:embed="rId15" cstate="print">
                      <a:lum bright="-20000" contrast="40000"/>
                    </a:blip>
                    <a:srcRect l="2931" t="5168" r="6863" b="9943"/>
                    <a:stretch>
                      <a:fillRect/>
                    </a:stretch>
                  </pic:blipFill>
                  <pic:spPr bwMode="auto">
                    <a:xfrm>
                      <a:off x="0" y="0"/>
                      <a:ext cx="4476115" cy="3179445"/>
                    </a:xfrm>
                    <a:prstGeom prst="rect">
                      <a:avLst/>
                    </a:prstGeom>
                    <a:noFill/>
                    <a:ln w="9525">
                      <a:noFill/>
                      <a:miter lim="800000"/>
                      <a:headEnd/>
                      <a:tailEnd/>
                    </a:ln>
                  </pic:spPr>
                </pic:pic>
              </a:graphicData>
            </a:graphic>
          </wp:inline>
        </w:drawing>
      </w:r>
    </w:p>
    <w:p w:rsidR="00E34AAF" w:rsidRPr="00266D79" w:rsidRDefault="00E34AAF" w:rsidP="00E34AAF">
      <w:pPr>
        <w:pStyle w:val="a3"/>
        <w:spacing w:line="360" w:lineRule="auto"/>
        <w:jc w:val="both"/>
        <w:rPr>
          <w:rFonts w:ascii="Cambria" w:hAnsi="Cambria" w:cs="Arial"/>
          <w:b w:val="0"/>
          <w:i/>
          <w:sz w:val="22"/>
          <w:szCs w:val="22"/>
          <w:lang w:val="en-US"/>
        </w:rPr>
      </w:pPr>
      <w:r w:rsidRPr="00266D79">
        <w:rPr>
          <w:rFonts w:ascii="Cambria" w:hAnsi="Cambria" w:cs="Arial"/>
          <w:sz w:val="22"/>
          <w:szCs w:val="22"/>
          <w:lang w:val="el-GR"/>
        </w:rPr>
        <w:t xml:space="preserve">Εικόνα </w:t>
      </w:r>
      <w:r w:rsidRPr="00266D79">
        <w:rPr>
          <w:rFonts w:ascii="Cambria" w:hAnsi="Cambria" w:cs="Arial"/>
          <w:sz w:val="22"/>
          <w:szCs w:val="22"/>
        </w:rPr>
        <w:fldChar w:fldCharType="begin"/>
      </w:r>
      <w:r w:rsidRPr="00266D79">
        <w:rPr>
          <w:rFonts w:ascii="Cambria" w:hAnsi="Cambria" w:cs="Arial"/>
          <w:sz w:val="22"/>
          <w:szCs w:val="22"/>
          <w:lang w:val="el-GR"/>
        </w:rPr>
        <w:instrText xml:space="preserve"> </w:instrText>
      </w:r>
      <w:r w:rsidRPr="00266D79">
        <w:rPr>
          <w:rFonts w:ascii="Cambria" w:hAnsi="Cambria" w:cs="Arial"/>
          <w:sz w:val="22"/>
          <w:szCs w:val="22"/>
        </w:rPr>
        <w:instrText>SEQ</w:instrText>
      </w:r>
      <w:r w:rsidRPr="00266D79">
        <w:rPr>
          <w:rFonts w:ascii="Cambria" w:hAnsi="Cambria" w:cs="Arial"/>
          <w:sz w:val="22"/>
          <w:szCs w:val="22"/>
          <w:lang w:val="el-GR"/>
        </w:rPr>
        <w:instrText xml:space="preserve"> Εικόνα \* </w:instrText>
      </w:r>
      <w:r w:rsidRPr="00266D79">
        <w:rPr>
          <w:rFonts w:ascii="Cambria" w:hAnsi="Cambria" w:cs="Arial"/>
          <w:sz w:val="22"/>
          <w:szCs w:val="22"/>
        </w:rPr>
        <w:instrText>ARABIC</w:instrText>
      </w:r>
      <w:r w:rsidRPr="00266D79">
        <w:rPr>
          <w:rFonts w:ascii="Cambria" w:hAnsi="Cambria" w:cs="Arial"/>
          <w:sz w:val="22"/>
          <w:szCs w:val="22"/>
          <w:lang w:val="el-GR"/>
        </w:rPr>
        <w:instrText xml:space="preserve"> </w:instrText>
      </w:r>
      <w:r w:rsidRPr="00266D79">
        <w:rPr>
          <w:rFonts w:ascii="Cambria" w:hAnsi="Cambria" w:cs="Arial"/>
          <w:sz w:val="22"/>
          <w:szCs w:val="22"/>
        </w:rPr>
        <w:fldChar w:fldCharType="separate"/>
      </w:r>
      <w:r w:rsidRPr="00A71530">
        <w:rPr>
          <w:rFonts w:ascii="Cambria" w:hAnsi="Cambria" w:cs="Arial"/>
          <w:noProof/>
          <w:sz w:val="22"/>
          <w:szCs w:val="22"/>
          <w:lang w:val="el-GR"/>
        </w:rPr>
        <w:t>9</w:t>
      </w:r>
      <w:r w:rsidRPr="00266D79">
        <w:rPr>
          <w:rFonts w:ascii="Cambria" w:hAnsi="Cambria" w:cs="Arial"/>
          <w:sz w:val="22"/>
          <w:szCs w:val="22"/>
        </w:rPr>
        <w:fldChar w:fldCharType="end"/>
      </w:r>
      <w:r w:rsidRPr="00266D79">
        <w:rPr>
          <w:rFonts w:ascii="Cambria" w:hAnsi="Cambria" w:cs="Arial"/>
          <w:sz w:val="22"/>
          <w:szCs w:val="22"/>
          <w:lang w:val="el-GR"/>
        </w:rPr>
        <w:t xml:space="preserve">: </w:t>
      </w:r>
      <w:r w:rsidRPr="00266D79">
        <w:rPr>
          <w:rFonts w:ascii="Cambria" w:hAnsi="Cambria" w:cs="Arial"/>
          <w:b w:val="0"/>
          <w:i/>
          <w:lang w:val="el-GR"/>
        </w:rPr>
        <w:t>Κύτταρο εγγύς εσπειραμένου σωληναρίου σε σχηματική απεικόνιση. Διακρίνεται ο μεγάλος αριθμός μιτοχονδρίων.</w:t>
      </w:r>
      <w:r w:rsidRPr="00266D79">
        <w:rPr>
          <w:rFonts w:ascii="Cambria" w:hAnsi="Cambria" w:cs="Arial"/>
          <w:b w:val="0"/>
          <w:i/>
          <w:sz w:val="22"/>
          <w:szCs w:val="22"/>
          <w:lang w:val="el-GR"/>
        </w:rPr>
        <w:t xml:space="preserve"> </w:t>
      </w:r>
    </w:p>
    <w:p w:rsidR="00E34AAF" w:rsidRPr="00266D79" w:rsidRDefault="00E34AAF" w:rsidP="00E34AAF">
      <w:pPr>
        <w:rPr>
          <w:rFonts w:ascii="Cambria" w:hAnsi="Cambria"/>
          <w:lang w:val="en-US"/>
        </w:rPr>
      </w:pPr>
    </w:p>
    <w:p w:rsidR="00E34AAF" w:rsidRPr="008E1884" w:rsidRDefault="00E34AAF" w:rsidP="00E34AAF">
      <w:pPr>
        <w:pStyle w:val="3"/>
        <w:ind w:firstLine="1218"/>
        <w:rPr>
          <w:rFonts w:ascii="Cambria" w:hAnsi="Cambria"/>
        </w:rPr>
      </w:pPr>
      <w:r w:rsidRPr="008E1884">
        <w:rPr>
          <w:rFonts w:ascii="Cambria" w:hAnsi="Cambria"/>
        </w:rPr>
        <w:t xml:space="preserve">ΑΓΛΥΛΗ </w:t>
      </w:r>
      <w:r w:rsidRPr="008E1884">
        <w:rPr>
          <w:rFonts w:ascii="Cambria" w:hAnsi="Cambria"/>
          <w:lang w:val="en-US"/>
        </w:rPr>
        <w:t>HENLE</w:t>
      </w:r>
    </w:p>
    <w:p w:rsidR="00E34AAF" w:rsidRPr="00E34AAF" w:rsidRDefault="00E34AAF" w:rsidP="00E34AAF">
      <w:pPr>
        <w:tabs>
          <w:tab w:val="left" w:pos="1276"/>
        </w:tabs>
        <w:spacing w:line="360" w:lineRule="auto"/>
        <w:jc w:val="both"/>
        <w:rPr>
          <w:rFonts w:ascii="Cambria" w:hAnsi="Cambria" w:cs="Arial"/>
        </w:rPr>
      </w:pPr>
      <w:r w:rsidRPr="00266D79">
        <w:rPr>
          <w:rFonts w:ascii="Cambria" w:hAnsi="Cambria" w:cs="Arial"/>
        </w:rPr>
        <w:t xml:space="preserve">Η αγκύλη </w:t>
      </w:r>
      <w:proofErr w:type="spellStart"/>
      <w:r w:rsidRPr="00266D79">
        <w:rPr>
          <w:rFonts w:ascii="Cambria" w:hAnsi="Cambria" w:cs="Arial"/>
          <w:lang w:val="en-US"/>
        </w:rPr>
        <w:t>Henle</w:t>
      </w:r>
      <w:proofErr w:type="spellEnd"/>
      <w:r w:rsidRPr="00266D79">
        <w:rPr>
          <w:rFonts w:ascii="Cambria" w:hAnsi="Cambria" w:cs="Arial"/>
        </w:rPr>
        <w:t xml:space="preserve"> αποτελείται από το ευθύ τμήμα σε συνέχεια του εγγύς εσπειραμένου, το λεπτό κατιόν, το λεπτό ανιόν και το παχύ ανιόν τμήμα. Το λεπτό κατιόν όπως και το εγγύς εσπειραμένο είναι υψηλά διαπερατό στο ύδωρ λόγω της παρουσίας </w:t>
      </w:r>
      <w:proofErr w:type="spellStart"/>
      <w:r w:rsidRPr="00266D79">
        <w:rPr>
          <w:rFonts w:ascii="Cambria" w:hAnsi="Cambria" w:cs="Arial"/>
        </w:rPr>
        <w:t>ακουαπορινών</w:t>
      </w:r>
      <w:proofErr w:type="spellEnd"/>
      <w:r w:rsidRPr="00266D79">
        <w:rPr>
          <w:rFonts w:ascii="Cambria" w:hAnsi="Cambria" w:cs="Arial"/>
        </w:rPr>
        <w:t xml:space="preserve">, ενώ το λεπτό ανιόν τμήμα είναι αδιαπέραστο στο ύδωρ. Αυτή η ιδιαιτερότητα συμβάλλει στη δημιουργία ωσμωτικής διαφοράς πίεσης στη μυελώδη μοίρα. Το παχύ ανιόν τμήμα που είναι αδιαπέραστο στο ύδωρ </w:t>
      </w:r>
      <w:proofErr w:type="spellStart"/>
      <w:r w:rsidRPr="00266D79">
        <w:rPr>
          <w:rFonts w:ascii="Cambria" w:hAnsi="Cambria" w:cs="Arial"/>
        </w:rPr>
        <w:t>επαναροφά</w:t>
      </w:r>
      <w:proofErr w:type="spellEnd"/>
      <w:r w:rsidRPr="00266D79">
        <w:rPr>
          <w:rFonts w:ascii="Cambria" w:hAnsi="Cambria" w:cs="Arial"/>
        </w:rPr>
        <w:t xml:space="preserve"> σημαντικές ποσότητες νατρίου με συνέπεια το νάτριο να εξέρχεται στη μυελώδη μοίρα ενώ το ύδωρ μεταφέρεται στη φλοιώδη μοίρα και από εκεί στη συστηματική κυκλοφορία. </w:t>
      </w:r>
    </w:p>
    <w:p w:rsidR="00E34AAF" w:rsidRPr="00E34AAF" w:rsidRDefault="00E34AAF" w:rsidP="00E34AAF">
      <w:pPr>
        <w:tabs>
          <w:tab w:val="left" w:pos="1276"/>
        </w:tabs>
        <w:spacing w:line="360" w:lineRule="auto"/>
        <w:jc w:val="both"/>
        <w:rPr>
          <w:rFonts w:ascii="Cambria" w:hAnsi="Cambria" w:cs="Arial"/>
        </w:rPr>
      </w:pPr>
    </w:p>
    <w:p w:rsidR="00E34AAF" w:rsidRPr="008E1884" w:rsidRDefault="00E34AAF" w:rsidP="00E34AAF">
      <w:pPr>
        <w:pStyle w:val="3"/>
        <w:ind w:firstLine="1218"/>
        <w:rPr>
          <w:rFonts w:ascii="Cambria" w:hAnsi="Cambria"/>
        </w:rPr>
      </w:pPr>
      <w:r w:rsidRPr="008E1884">
        <w:rPr>
          <w:rFonts w:ascii="Cambria" w:hAnsi="Cambria"/>
        </w:rPr>
        <w:t>ΑΠΩ ΕΣΠΕΙΡΑΜΕΝΟ ΣΛΗΝΑΡΙΟ</w:t>
      </w:r>
    </w:p>
    <w:p w:rsidR="00E34AAF" w:rsidRPr="00E34AAF" w:rsidRDefault="00E34AAF" w:rsidP="00E34AAF">
      <w:pPr>
        <w:tabs>
          <w:tab w:val="left" w:pos="1276"/>
        </w:tabs>
        <w:spacing w:line="360" w:lineRule="auto"/>
        <w:jc w:val="both"/>
        <w:rPr>
          <w:rFonts w:ascii="Cambria" w:hAnsi="Cambria" w:cs="Arial"/>
        </w:rPr>
      </w:pPr>
      <w:r w:rsidRPr="00266D79">
        <w:rPr>
          <w:rFonts w:ascii="Cambria" w:hAnsi="Cambria" w:cs="Arial"/>
        </w:rPr>
        <w:t>Το άπω εσπειραμένο σωληνάριο (</w:t>
      </w:r>
      <w:proofErr w:type="spellStart"/>
      <w:r w:rsidRPr="00266D79">
        <w:rPr>
          <w:rFonts w:ascii="Cambria" w:hAnsi="Cambria" w:cs="Arial"/>
        </w:rPr>
        <w:t>εικ</w:t>
      </w:r>
      <w:proofErr w:type="spellEnd"/>
      <w:r w:rsidRPr="00266D79">
        <w:rPr>
          <w:rFonts w:ascii="Cambria" w:hAnsi="Cambria" w:cs="Arial"/>
        </w:rPr>
        <w:t xml:space="preserve">. 10) είναι επίσης ένα υψηλής διαφοροποίησης κύτταρο, ενώ λόγω αυξημένων ενεργειακών αναγκών περιέχει σε πολύ μεγάλη πυκνότητα μιτοχόνδρια. Ο ειδικός μεταφορέας </w:t>
      </w:r>
      <w:r w:rsidRPr="00266D79">
        <w:rPr>
          <w:rFonts w:ascii="Cambria" w:hAnsi="Cambria" w:cs="Arial"/>
          <w:lang w:val="en-US"/>
        </w:rPr>
        <w:t>Na</w:t>
      </w:r>
      <w:r w:rsidRPr="00266D79">
        <w:rPr>
          <w:rFonts w:ascii="Cambria" w:hAnsi="Cambria" w:cs="Arial"/>
          <w:vertAlign w:val="superscript"/>
        </w:rPr>
        <w:t>+</w:t>
      </w:r>
      <w:r w:rsidRPr="00266D79">
        <w:rPr>
          <w:rFonts w:ascii="Cambria" w:hAnsi="Cambria" w:cs="Arial"/>
        </w:rPr>
        <w:t xml:space="preserve"> για αυτό το τμήμα του </w:t>
      </w:r>
      <w:proofErr w:type="spellStart"/>
      <w:r w:rsidRPr="00266D79">
        <w:rPr>
          <w:rFonts w:ascii="Cambria" w:hAnsi="Cambria" w:cs="Arial"/>
        </w:rPr>
        <w:t>σωληναριακού</w:t>
      </w:r>
      <w:proofErr w:type="spellEnd"/>
      <w:r w:rsidRPr="00266D79">
        <w:rPr>
          <w:rFonts w:ascii="Cambria" w:hAnsi="Cambria" w:cs="Arial"/>
        </w:rPr>
        <w:t xml:space="preserve"> συστήματος είναι ο </w:t>
      </w:r>
      <w:r w:rsidRPr="00266D79">
        <w:rPr>
          <w:rFonts w:ascii="Cambria" w:hAnsi="Cambria" w:cs="Arial"/>
          <w:lang w:val="en-US"/>
        </w:rPr>
        <w:t>Na</w:t>
      </w:r>
      <w:r w:rsidRPr="00266D79">
        <w:rPr>
          <w:rFonts w:ascii="Cambria" w:hAnsi="Cambria" w:cs="Arial"/>
          <w:vertAlign w:val="superscript"/>
        </w:rPr>
        <w:t>+</w:t>
      </w:r>
      <w:r w:rsidRPr="00266D79">
        <w:rPr>
          <w:rFonts w:ascii="Cambria" w:hAnsi="Cambria" w:cs="Arial"/>
        </w:rPr>
        <w:t xml:space="preserve"> -</w:t>
      </w:r>
      <w:proofErr w:type="spellStart"/>
      <w:r w:rsidRPr="00266D79">
        <w:rPr>
          <w:rFonts w:ascii="Cambria" w:hAnsi="Cambria" w:cs="Arial"/>
          <w:lang w:val="en-US"/>
        </w:rPr>
        <w:t>Cl</w:t>
      </w:r>
      <w:proofErr w:type="spellEnd"/>
      <w:r w:rsidRPr="00266D79">
        <w:rPr>
          <w:rFonts w:ascii="Cambria" w:hAnsi="Cambria" w:cs="Arial"/>
          <w:vertAlign w:val="superscript"/>
        </w:rPr>
        <w:t>-</w:t>
      </w:r>
      <w:r w:rsidRPr="00266D79">
        <w:rPr>
          <w:rFonts w:ascii="Cambria" w:hAnsi="Cambria" w:cs="Arial"/>
        </w:rPr>
        <w:t xml:space="preserve"> </w:t>
      </w:r>
      <w:proofErr w:type="spellStart"/>
      <w:r w:rsidRPr="00266D79">
        <w:rPr>
          <w:rFonts w:ascii="Cambria" w:hAnsi="Cambria" w:cs="Arial"/>
        </w:rPr>
        <w:t>συμμεταφορέας</w:t>
      </w:r>
      <w:proofErr w:type="spellEnd"/>
      <w:r w:rsidRPr="00266D79">
        <w:rPr>
          <w:rFonts w:ascii="Cambria" w:hAnsi="Cambria" w:cs="Arial"/>
        </w:rPr>
        <w:t xml:space="preserve">. </w:t>
      </w:r>
    </w:p>
    <w:p w:rsidR="00E34AAF" w:rsidRPr="00266D79" w:rsidRDefault="00E34AAF" w:rsidP="00E34AAF">
      <w:pPr>
        <w:keepNext/>
        <w:tabs>
          <w:tab w:val="left" w:pos="1276"/>
        </w:tabs>
        <w:spacing w:line="360" w:lineRule="auto"/>
        <w:jc w:val="both"/>
        <w:rPr>
          <w:rFonts w:ascii="Cambria" w:hAnsi="Cambria" w:cs="Arial"/>
        </w:rPr>
      </w:pPr>
      <w:r>
        <w:rPr>
          <w:rFonts w:ascii="Cambria" w:hAnsi="Cambria" w:cs="Arial"/>
          <w:b/>
          <w:noProof/>
          <w:lang w:eastAsia="el-GR"/>
        </w:rPr>
        <w:lastRenderedPageBreak/>
        <w:drawing>
          <wp:inline distT="0" distB="0" distL="0" distR="0">
            <wp:extent cx="4912360" cy="3296285"/>
            <wp:effectExtent l="19050" t="0" r="2540" b="0"/>
            <wp:docPr id="12" name="Εικόνα 2" descr="IMG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IMG0047"/>
                    <pic:cNvPicPr>
                      <a:picLocks noChangeAspect="1" noChangeArrowheads="1"/>
                    </pic:cNvPicPr>
                  </pic:nvPicPr>
                  <pic:blipFill>
                    <a:blip r:embed="rId16" cstate="print"/>
                    <a:srcRect t="3217" r="1540" b="4320"/>
                    <a:stretch>
                      <a:fillRect/>
                    </a:stretch>
                  </pic:blipFill>
                  <pic:spPr bwMode="auto">
                    <a:xfrm>
                      <a:off x="0" y="0"/>
                      <a:ext cx="4912360" cy="3296285"/>
                    </a:xfrm>
                    <a:prstGeom prst="rect">
                      <a:avLst/>
                    </a:prstGeom>
                    <a:noFill/>
                    <a:ln w="9525">
                      <a:noFill/>
                      <a:miter lim="800000"/>
                      <a:headEnd/>
                      <a:tailEnd/>
                    </a:ln>
                  </pic:spPr>
                </pic:pic>
              </a:graphicData>
            </a:graphic>
          </wp:inline>
        </w:drawing>
      </w:r>
    </w:p>
    <w:p w:rsidR="00E34AAF" w:rsidRPr="00266D79" w:rsidRDefault="00E34AAF" w:rsidP="00E34AAF">
      <w:pPr>
        <w:pStyle w:val="a3"/>
        <w:spacing w:line="360" w:lineRule="auto"/>
        <w:jc w:val="both"/>
        <w:rPr>
          <w:rFonts w:ascii="Cambria" w:hAnsi="Cambria" w:cs="Arial"/>
          <w:b w:val="0"/>
          <w:sz w:val="22"/>
          <w:szCs w:val="22"/>
          <w:lang w:val="el-GR"/>
        </w:rPr>
      </w:pPr>
      <w:r w:rsidRPr="00266D79">
        <w:rPr>
          <w:rFonts w:ascii="Cambria" w:hAnsi="Cambria" w:cs="Arial"/>
          <w:sz w:val="22"/>
          <w:szCs w:val="22"/>
          <w:lang w:val="el-GR"/>
        </w:rPr>
        <w:t xml:space="preserve">Εικόνα </w:t>
      </w:r>
      <w:r w:rsidRPr="00266D79">
        <w:rPr>
          <w:rFonts w:ascii="Cambria" w:hAnsi="Cambria" w:cs="Arial"/>
          <w:sz w:val="22"/>
          <w:szCs w:val="22"/>
        </w:rPr>
        <w:fldChar w:fldCharType="begin"/>
      </w:r>
      <w:r w:rsidRPr="00266D79">
        <w:rPr>
          <w:rFonts w:ascii="Cambria" w:hAnsi="Cambria" w:cs="Arial"/>
          <w:sz w:val="22"/>
          <w:szCs w:val="22"/>
          <w:lang w:val="el-GR"/>
        </w:rPr>
        <w:instrText xml:space="preserve"> </w:instrText>
      </w:r>
      <w:r w:rsidRPr="00266D79">
        <w:rPr>
          <w:rFonts w:ascii="Cambria" w:hAnsi="Cambria" w:cs="Arial"/>
          <w:sz w:val="22"/>
          <w:szCs w:val="22"/>
        </w:rPr>
        <w:instrText>SEQ</w:instrText>
      </w:r>
      <w:r w:rsidRPr="00266D79">
        <w:rPr>
          <w:rFonts w:ascii="Cambria" w:hAnsi="Cambria" w:cs="Arial"/>
          <w:sz w:val="22"/>
          <w:szCs w:val="22"/>
          <w:lang w:val="el-GR"/>
        </w:rPr>
        <w:instrText xml:space="preserve"> Εικόνα \* </w:instrText>
      </w:r>
      <w:r w:rsidRPr="00266D79">
        <w:rPr>
          <w:rFonts w:ascii="Cambria" w:hAnsi="Cambria" w:cs="Arial"/>
          <w:sz w:val="22"/>
          <w:szCs w:val="22"/>
        </w:rPr>
        <w:instrText>ARABIC</w:instrText>
      </w:r>
      <w:r w:rsidRPr="00266D79">
        <w:rPr>
          <w:rFonts w:ascii="Cambria" w:hAnsi="Cambria" w:cs="Arial"/>
          <w:sz w:val="22"/>
          <w:szCs w:val="22"/>
          <w:lang w:val="el-GR"/>
        </w:rPr>
        <w:instrText xml:space="preserve"> </w:instrText>
      </w:r>
      <w:r w:rsidRPr="00266D79">
        <w:rPr>
          <w:rFonts w:ascii="Cambria" w:hAnsi="Cambria" w:cs="Arial"/>
          <w:sz w:val="22"/>
          <w:szCs w:val="22"/>
        </w:rPr>
        <w:fldChar w:fldCharType="separate"/>
      </w:r>
      <w:r w:rsidRPr="00A71530">
        <w:rPr>
          <w:rFonts w:ascii="Cambria" w:hAnsi="Cambria" w:cs="Arial"/>
          <w:noProof/>
          <w:sz w:val="22"/>
          <w:szCs w:val="22"/>
          <w:lang w:val="el-GR"/>
        </w:rPr>
        <w:t>10</w:t>
      </w:r>
      <w:r w:rsidRPr="00266D79">
        <w:rPr>
          <w:rFonts w:ascii="Cambria" w:hAnsi="Cambria" w:cs="Arial"/>
          <w:sz w:val="22"/>
          <w:szCs w:val="22"/>
        </w:rPr>
        <w:fldChar w:fldCharType="end"/>
      </w:r>
      <w:r w:rsidRPr="00266D79">
        <w:rPr>
          <w:rFonts w:ascii="Cambria" w:hAnsi="Cambria" w:cs="Arial"/>
          <w:sz w:val="22"/>
          <w:szCs w:val="22"/>
          <w:lang w:val="el-GR"/>
        </w:rPr>
        <w:t xml:space="preserve"> </w:t>
      </w:r>
      <w:r w:rsidRPr="00266D79">
        <w:rPr>
          <w:rFonts w:ascii="Cambria" w:hAnsi="Cambria" w:cs="Arial"/>
          <w:b w:val="0"/>
          <w:i/>
          <w:lang w:val="el-GR"/>
        </w:rPr>
        <w:t>Κύτταρο άπω εσπειραμένου σωληναρίου</w:t>
      </w:r>
    </w:p>
    <w:p w:rsidR="00E34AAF" w:rsidRPr="008E1884" w:rsidRDefault="00E34AAF" w:rsidP="00E34AAF">
      <w:pPr>
        <w:pStyle w:val="3"/>
        <w:ind w:firstLine="1218"/>
        <w:rPr>
          <w:rFonts w:ascii="Cambria" w:hAnsi="Cambria"/>
        </w:rPr>
      </w:pPr>
      <w:r w:rsidRPr="008E1884">
        <w:rPr>
          <w:rFonts w:ascii="Cambria" w:hAnsi="Cambria"/>
        </w:rPr>
        <w:t>ΑΘΡΟΙΣΤΙΚΟ ΣΩΛΗΝΑΡΙΟ</w:t>
      </w:r>
    </w:p>
    <w:p w:rsidR="00E34AAF" w:rsidRDefault="00E34AAF" w:rsidP="00E34AAF">
      <w:pPr>
        <w:tabs>
          <w:tab w:val="left" w:pos="1276"/>
        </w:tabs>
        <w:spacing w:line="360" w:lineRule="auto"/>
        <w:jc w:val="both"/>
        <w:rPr>
          <w:rFonts w:ascii="Cambria" w:hAnsi="Cambria" w:cs="Arial"/>
        </w:rPr>
      </w:pPr>
      <w:r w:rsidRPr="00266D79">
        <w:rPr>
          <w:rFonts w:ascii="Cambria" w:hAnsi="Cambria" w:cs="Arial"/>
        </w:rPr>
        <w:t xml:space="preserve">Το αθροιστικό σωληνάριο υποδιαιρείται σε αυτό της μυελώδους και σε αυτό της φλοιώδους μοίρας, ενώ </w:t>
      </w:r>
      <w:proofErr w:type="spellStart"/>
      <w:r w:rsidRPr="00266D79">
        <w:rPr>
          <w:rFonts w:ascii="Cambria" w:hAnsi="Cambria" w:cs="Arial"/>
        </w:rPr>
        <w:t>καθ΄</w:t>
      </w:r>
      <w:proofErr w:type="spellEnd"/>
      <w:r w:rsidRPr="00266D79">
        <w:rPr>
          <w:rFonts w:ascii="Cambria" w:hAnsi="Cambria" w:cs="Arial"/>
        </w:rPr>
        <w:t xml:space="preserve"> όλο το μήκος του φέρει ακουαπορίνες-2 (</w:t>
      </w:r>
      <w:proofErr w:type="spellStart"/>
      <w:r w:rsidRPr="00266D79">
        <w:rPr>
          <w:rFonts w:ascii="Cambria" w:hAnsi="Cambria" w:cs="Arial"/>
          <w:i/>
          <w:lang w:val="en-US"/>
        </w:rPr>
        <w:t>aquaporin</w:t>
      </w:r>
      <w:proofErr w:type="spellEnd"/>
      <w:r w:rsidRPr="00266D79">
        <w:rPr>
          <w:rFonts w:ascii="Cambria" w:hAnsi="Cambria" w:cs="Arial"/>
          <w:i/>
        </w:rPr>
        <w:t>-2</w:t>
      </w:r>
      <w:r w:rsidRPr="00266D79">
        <w:rPr>
          <w:rFonts w:ascii="Cambria" w:hAnsi="Cambria" w:cs="Arial"/>
        </w:rPr>
        <w:t xml:space="preserve">) που βρίσκονται κάτω από τον έλεγχο της </w:t>
      </w:r>
      <w:proofErr w:type="spellStart"/>
      <w:r w:rsidRPr="00266D79">
        <w:rPr>
          <w:rFonts w:ascii="Cambria" w:hAnsi="Cambria" w:cs="Arial"/>
        </w:rPr>
        <w:t>αντιδιουρητικής</w:t>
      </w:r>
      <w:proofErr w:type="spellEnd"/>
      <w:r w:rsidRPr="00266D79">
        <w:rPr>
          <w:rFonts w:ascii="Cambria" w:hAnsi="Cambria" w:cs="Arial"/>
        </w:rPr>
        <w:t xml:space="preserve"> ορμόνης (κύρια κύτταρα, </w:t>
      </w:r>
      <w:r w:rsidRPr="00266D79">
        <w:rPr>
          <w:rFonts w:ascii="Cambria" w:hAnsi="Cambria" w:cs="Arial"/>
          <w:i/>
          <w:lang w:val="en-US"/>
        </w:rPr>
        <w:t>principal</w:t>
      </w:r>
      <w:r w:rsidRPr="00266D79">
        <w:rPr>
          <w:rFonts w:ascii="Cambria" w:hAnsi="Cambria" w:cs="Arial"/>
          <w:i/>
        </w:rPr>
        <w:t xml:space="preserve"> </w:t>
      </w:r>
      <w:r w:rsidRPr="00266D79">
        <w:rPr>
          <w:rFonts w:ascii="Cambria" w:hAnsi="Cambria" w:cs="Arial"/>
          <w:i/>
          <w:lang w:val="en-US"/>
        </w:rPr>
        <w:t>cells</w:t>
      </w:r>
      <w:r w:rsidRPr="00266D79">
        <w:rPr>
          <w:rFonts w:ascii="Cambria" w:hAnsi="Cambria" w:cs="Arial"/>
        </w:rPr>
        <w:t xml:space="preserve">). Η </w:t>
      </w:r>
      <w:proofErr w:type="spellStart"/>
      <w:r w:rsidRPr="00266D79">
        <w:rPr>
          <w:rFonts w:ascii="Cambria" w:hAnsi="Cambria" w:cs="Arial"/>
        </w:rPr>
        <w:t>αντιδιουρητική</w:t>
      </w:r>
      <w:proofErr w:type="spellEnd"/>
      <w:r w:rsidRPr="00266D79">
        <w:rPr>
          <w:rFonts w:ascii="Cambria" w:hAnsi="Cambria" w:cs="Arial"/>
        </w:rPr>
        <w:t xml:space="preserve"> ορμόνη ρυθμίζει την διαπερατότητα του αθροιστικού από πλήρως διαπερατό έως αδιαπέραστο στο ύδωρ καθορίζοντας έτσι την τελική </w:t>
      </w:r>
      <w:proofErr w:type="spellStart"/>
      <w:r w:rsidRPr="00266D79">
        <w:rPr>
          <w:rFonts w:ascii="Cambria" w:hAnsi="Cambria" w:cs="Arial"/>
        </w:rPr>
        <w:t>ωσμωτικότητα</w:t>
      </w:r>
      <w:proofErr w:type="spellEnd"/>
      <w:r w:rsidRPr="00266D79">
        <w:rPr>
          <w:rFonts w:ascii="Cambria" w:hAnsi="Cambria" w:cs="Arial"/>
        </w:rPr>
        <w:t xml:space="preserve"> των ούρων. Τα τελικά τμήματα των αθροιστικών της μυελώδους μοίρας φέρουν </w:t>
      </w:r>
      <w:r w:rsidRPr="00266D79">
        <w:rPr>
          <w:rFonts w:ascii="Cambria" w:hAnsi="Cambria" w:cs="Arial"/>
          <w:i/>
        </w:rPr>
        <w:t>υποδοχείς ουρίας (</w:t>
      </w:r>
      <w:r w:rsidRPr="00266D79">
        <w:rPr>
          <w:rFonts w:ascii="Cambria" w:hAnsi="Cambria" w:cs="Arial"/>
          <w:i/>
          <w:lang w:val="en-US"/>
        </w:rPr>
        <w:t>UTB</w:t>
      </w:r>
      <w:r w:rsidRPr="00266D79">
        <w:rPr>
          <w:rFonts w:ascii="Cambria" w:hAnsi="Cambria" w:cs="Arial"/>
          <w:i/>
        </w:rPr>
        <w:t>1)</w:t>
      </w:r>
      <w:r w:rsidRPr="00266D79">
        <w:rPr>
          <w:rFonts w:ascii="Cambria" w:hAnsi="Cambria" w:cs="Arial"/>
        </w:rPr>
        <w:t xml:space="preserve"> που με μηχανισμό ανεξάρτητο της </w:t>
      </w:r>
      <w:proofErr w:type="spellStart"/>
      <w:r w:rsidRPr="00266D79">
        <w:rPr>
          <w:rFonts w:ascii="Cambria" w:hAnsi="Cambria" w:cs="Arial"/>
        </w:rPr>
        <w:t>αντιδιουρητικής</w:t>
      </w:r>
      <w:proofErr w:type="spellEnd"/>
      <w:r w:rsidRPr="00266D79">
        <w:rPr>
          <w:rFonts w:ascii="Cambria" w:hAnsi="Cambria" w:cs="Arial"/>
        </w:rPr>
        <w:t xml:space="preserve"> ορμόνης συμμετέχουν στην ανακύκλωση ουρίας, μία διαδικασία σημαντική για την συμπύκνωση των ούρων. Ένας άλλος τύπος κυττάρων του αθροιστικού σωληναρίου είναι τα </w:t>
      </w:r>
      <w:r w:rsidRPr="00266D79">
        <w:rPr>
          <w:rFonts w:ascii="Cambria" w:hAnsi="Cambria" w:cs="Arial"/>
          <w:i/>
          <w:lang w:val="en-US"/>
        </w:rPr>
        <w:t>IC</w:t>
      </w:r>
      <w:r w:rsidRPr="00266D79">
        <w:rPr>
          <w:rFonts w:ascii="Cambria" w:hAnsi="Cambria" w:cs="Arial"/>
          <w:i/>
        </w:rPr>
        <w:t xml:space="preserve"> κύτταρα (</w:t>
      </w:r>
      <w:r w:rsidRPr="00266D79">
        <w:rPr>
          <w:rFonts w:ascii="Cambria" w:hAnsi="Cambria" w:cs="Arial"/>
          <w:i/>
          <w:lang w:val="en-US"/>
        </w:rPr>
        <w:t>intercalate</w:t>
      </w:r>
      <w:r w:rsidRPr="00266D79">
        <w:rPr>
          <w:rFonts w:ascii="Cambria" w:hAnsi="Cambria" w:cs="Arial"/>
          <w:i/>
        </w:rPr>
        <w:t xml:space="preserve"> </w:t>
      </w:r>
      <w:r w:rsidRPr="00266D79">
        <w:rPr>
          <w:rFonts w:ascii="Cambria" w:hAnsi="Cambria" w:cs="Arial"/>
          <w:i/>
          <w:lang w:val="en-US"/>
        </w:rPr>
        <w:t>cells</w:t>
      </w:r>
      <w:r w:rsidRPr="00266D79">
        <w:rPr>
          <w:rFonts w:ascii="Cambria" w:hAnsi="Cambria" w:cs="Arial"/>
        </w:rPr>
        <w:t xml:space="preserve">) τύπου Α και Β. Τα τύπου Α </w:t>
      </w:r>
      <w:r w:rsidRPr="00266D79">
        <w:rPr>
          <w:rFonts w:ascii="Cambria" w:hAnsi="Cambria" w:cs="Arial"/>
          <w:lang w:val="en-US"/>
        </w:rPr>
        <w:t>IC</w:t>
      </w:r>
      <w:r w:rsidRPr="00266D79">
        <w:rPr>
          <w:rFonts w:ascii="Cambria" w:hAnsi="Cambria" w:cs="Arial"/>
        </w:rPr>
        <w:t xml:space="preserve"> κύτταρα εκφράζουν </w:t>
      </w:r>
      <w:r w:rsidRPr="00266D79">
        <w:rPr>
          <w:rFonts w:ascii="Cambria" w:hAnsi="Cambria" w:cs="Arial"/>
          <w:lang w:val="en-US"/>
        </w:rPr>
        <w:t>H</w:t>
      </w:r>
      <w:r w:rsidRPr="00266D79">
        <w:rPr>
          <w:rFonts w:ascii="Cambria" w:hAnsi="Cambria" w:cs="Arial"/>
          <w:vertAlign w:val="superscript"/>
        </w:rPr>
        <w:t>+</w:t>
      </w:r>
      <w:r w:rsidRPr="00266D79">
        <w:rPr>
          <w:rFonts w:ascii="Cambria" w:hAnsi="Cambria" w:cs="Arial"/>
        </w:rPr>
        <w:t xml:space="preserve"> -</w:t>
      </w:r>
      <w:r w:rsidRPr="00266D79">
        <w:rPr>
          <w:rFonts w:ascii="Cambria" w:hAnsi="Cambria" w:cs="Arial"/>
          <w:lang w:val="en-US"/>
        </w:rPr>
        <w:t>ATP</w:t>
      </w:r>
      <w:proofErr w:type="spellStart"/>
      <w:r w:rsidRPr="00266D79">
        <w:rPr>
          <w:rFonts w:ascii="Cambria" w:hAnsi="Cambria" w:cs="Arial"/>
        </w:rPr>
        <w:t>άση</w:t>
      </w:r>
      <w:proofErr w:type="spellEnd"/>
      <w:r w:rsidRPr="00266D79">
        <w:rPr>
          <w:rFonts w:ascii="Cambria" w:hAnsi="Cambria" w:cs="Arial"/>
        </w:rPr>
        <w:t xml:space="preserve"> στην αυλική τους επιφάνεια και εκκρίνουν πρωτόνια, ενώ τα τύπου Β </w:t>
      </w:r>
      <w:r w:rsidRPr="00266D79">
        <w:rPr>
          <w:rFonts w:ascii="Cambria" w:hAnsi="Cambria" w:cs="Arial"/>
          <w:lang w:val="en-US"/>
        </w:rPr>
        <w:t>IC</w:t>
      </w:r>
      <w:r w:rsidRPr="00266D79">
        <w:rPr>
          <w:rFonts w:ascii="Cambria" w:hAnsi="Cambria" w:cs="Arial"/>
        </w:rPr>
        <w:t xml:space="preserve"> κύτταρα εκφράζουν </w:t>
      </w:r>
      <w:r w:rsidRPr="00266D79">
        <w:rPr>
          <w:rFonts w:ascii="Cambria" w:hAnsi="Cambria" w:cs="Arial"/>
          <w:lang w:val="en-US"/>
        </w:rPr>
        <w:t>H</w:t>
      </w:r>
      <w:r w:rsidRPr="00266D79">
        <w:rPr>
          <w:rFonts w:ascii="Cambria" w:hAnsi="Cambria" w:cs="Arial"/>
          <w:vertAlign w:val="superscript"/>
        </w:rPr>
        <w:t>+</w:t>
      </w:r>
      <w:r w:rsidRPr="00266D79">
        <w:rPr>
          <w:rFonts w:ascii="Cambria" w:hAnsi="Cambria" w:cs="Arial"/>
        </w:rPr>
        <w:t xml:space="preserve"> -</w:t>
      </w:r>
      <w:r w:rsidRPr="00266D79">
        <w:rPr>
          <w:rFonts w:ascii="Cambria" w:hAnsi="Cambria" w:cs="Arial"/>
          <w:lang w:val="en-US"/>
        </w:rPr>
        <w:t>ATP</w:t>
      </w:r>
      <w:proofErr w:type="spellStart"/>
      <w:r w:rsidRPr="00266D79">
        <w:rPr>
          <w:rFonts w:ascii="Cambria" w:hAnsi="Cambria" w:cs="Arial"/>
        </w:rPr>
        <w:t>άση</w:t>
      </w:r>
      <w:proofErr w:type="spellEnd"/>
      <w:r w:rsidRPr="00266D79">
        <w:rPr>
          <w:rFonts w:ascii="Cambria" w:hAnsi="Cambria" w:cs="Arial"/>
        </w:rPr>
        <w:t xml:space="preserve"> στην βασική τους επιφάνεια με αποτέλεσμα να εκκρίνουν διττανθρακικά και να </w:t>
      </w:r>
      <w:proofErr w:type="spellStart"/>
      <w:r w:rsidRPr="00266D79">
        <w:rPr>
          <w:rFonts w:ascii="Cambria" w:hAnsi="Cambria" w:cs="Arial"/>
        </w:rPr>
        <w:t>επαναροφούν</w:t>
      </w:r>
      <w:proofErr w:type="spellEnd"/>
      <w:r w:rsidRPr="00266D79">
        <w:rPr>
          <w:rFonts w:ascii="Cambria" w:hAnsi="Cambria" w:cs="Arial"/>
        </w:rPr>
        <w:t xml:space="preserve"> πρωτόνια. Με αυτά τα ιδιαίτερα χαρακτηριστικά, τα αθροιστικά σωληνάρια είναι οι τελικού ρυθμιστές της ομοιοστασίας ύδατος και ηλεκτρολυτών έχοντας έναν σημαντικό ρόλο στον χειρισμό </w:t>
      </w:r>
      <w:r w:rsidRPr="00266D79">
        <w:rPr>
          <w:rFonts w:ascii="Cambria" w:hAnsi="Cambria" w:cs="Arial"/>
          <w:lang w:val="en-US"/>
        </w:rPr>
        <w:t>Na</w:t>
      </w:r>
      <w:r w:rsidRPr="00266D79">
        <w:rPr>
          <w:rFonts w:ascii="Cambria" w:hAnsi="Cambria" w:cs="Arial"/>
          <w:vertAlign w:val="superscript"/>
        </w:rPr>
        <w:t>+</w:t>
      </w:r>
      <w:r w:rsidRPr="00266D79">
        <w:rPr>
          <w:rFonts w:ascii="Cambria" w:hAnsi="Cambria" w:cs="Arial"/>
        </w:rPr>
        <w:t xml:space="preserve">, </w:t>
      </w:r>
      <w:proofErr w:type="spellStart"/>
      <w:r w:rsidRPr="00266D79">
        <w:rPr>
          <w:rFonts w:ascii="Cambria" w:hAnsi="Cambria" w:cs="Arial"/>
          <w:lang w:val="en-US"/>
        </w:rPr>
        <w:t>Cl</w:t>
      </w:r>
      <w:proofErr w:type="spellEnd"/>
      <w:r w:rsidRPr="00266D79">
        <w:rPr>
          <w:rFonts w:ascii="Cambria" w:hAnsi="Cambria" w:cs="Arial"/>
          <w:vertAlign w:val="superscript"/>
        </w:rPr>
        <w:t>-</w:t>
      </w:r>
      <w:r w:rsidRPr="00266D79">
        <w:rPr>
          <w:rFonts w:ascii="Cambria" w:hAnsi="Cambria" w:cs="Arial"/>
        </w:rPr>
        <w:t xml:space="preserve">, </w:t>
      </w:r>
      <w:r w:rsidRPr="00266D79">
        <w:rPr>
          <w:rFonts w:ascii="Cambria" w:hAnsi="Cambria" w:cs="Arial"/>
          <w:lang w:val="en-US"/>
        </w:rPr>
        <w:t>K</w:t>
      </w:r>
      <w:r w:rsidRPr="00266D79">
        <w:rPr>
          <w:rFonts w:ascii="Cambria" w:hAnsi="Cambria" w:cs="Arial"/>
          <w:vertAlign w:val="superscript"/>
        </w:rPr>
        <w:t>+</w:t>
      </w:r>
      <w:r w:rsidRPr="00266D79">
        <w:rPr>
          <w:rFonts w:ascii="Cambria" w:hAnsi="Cambria" w:cs="Arial"/>
        </w:rPr>
        <w:t xml:space="preserve"> και οξεοβασικής ισορροπίας. </w:t>
      </w:r>
    </w:p>
    <w:p w:rsidR="00E34AAF" w:rsidRPr="00266D79" w:rsidRDefault="00E34AAF" w:rsidP="00E34AAF">
      <w:pPr>
        <w:tabs>
          <w:tab w:val="left" w:pos="1276"/>
        </w:tabs>
        <w:spacing w:line="360" w:lineRule="auto"/>
        <w:jc w:val="both"/>
        <w:rPr>
          <w:rFonts w:ascii="Cambria" w:hAnsi="Cambria" w:cs="Arial"/>
        </w:rPr>
      </w:pPr>
    </w:p>
    <w:p w:rsidR="00E34AAF" w:rsidRPr="00266D79" w:rsidRDefault="00E34AAF" w:rsidP="00E34AAF">
      <w:pPr>
        <w:tabs>
          <w:tab w:val="left" w:pos="1276"/>
        </w:tabs>
        <w:spacing w:line="360" w:lineRule="auto"/>
        <w:jc w:val="both"/>
        <w:rPr>
          <w:rFonts w:ascii="Cambria" w:hAnsi="Cambria" w:cs="Arial"/>
          <w:b/>
        </w:rPr>
      </w:pPr>
    </w:p>
    <w:p w:rsidR="00E34AAF" w:rsidRPr="008E1884" w:rsidRDefault="00E34AAF" w:rsidP="00E34AAF">
      <w:pPr>
        <w:pStyle w:val="3"/>
        <w:ind w:firstLine="1218"/>
        <w:rPr>
          <w:rFonts w:ascii="Cambria" w:hAnsi="Cambria"/>
        </w:rPr>
      </w:pPr>
      <w:r w:rsidRPr="008E1884">
        <w:rPr>
          <w:rFonts w:ascii="Cambria" w:hAnsi="Cambria"/>
        </w:rPr>
        <w:lastRenderedPageBreak/>
        <w:t>ΠΑΡΑΣΠΕΙΡΑΜΑΤΙΚΗ ΣΥΣΚΕΥΗ</w:t>
      </w:r>
    </w:p>
    <w:p w:rsidR="00E34AAF" w:rsidRPr="00E34AAF" w:rsidRDefault="00E34AAF" w:rsidP="00E34AAF">
      <w:pPr>
        <w:tabs>
          <w:tab w:val="left" w:pos="1276"/>
        </w:tabs>
        <w:spacing w:line="360" w:lineRule="auto"/>
        <w:jc w:val="both"/>
        <w:rPr>
          <w:rFonts w:ascii="Cambria" w:hAnsi="Cambria" w:cs="Arial"/>
        </w:rPr>
      </w:pPr>
      <w:r w:rsidRPr="00266D79">
        <w:rPr>
          <w:rFonts w:ascii="Cambria" w:hAnsi="Cambria" w:cs="Arial"/>
        </w:rPr>
        <w:t xml:space="preserve">Η </w:t>
      </w:r>
      <w:proofErr w:type="spellStart"/>
      <w:r w:rsidRPr="00266D79">
        <w:rPr>
          <w:rFonts w:ascii="Cambria" w:hAnsi="Cambria" w:cs="Arial"/>
        </w:rPr>
        <w:t>παρασπειραματική</w:t>
      </w:r>
      <w:proofErr w:type="spellEnd"/>
      <w:r w:rsidRPr="00266D79">
        <w:rPr>
          <w:rFonts w:ascii="Cambria" w:hAnsi="Cambria" w:cs="Arial"/>
        </w:rPr>
        <w:t xml:space="preserve"> συσκευή αποτελείται από την πυκνή κηλίδα, το </w:t>
      </w:r>
      <w:proofErr w:type="spellStart"/>
      <w:r w:rsidRPr="00266D79">
        <w:rPr>
          <w:rFonts w:ascii="Cambria" w:hAnsi="Cambria" w:cs="Arial"/>
        </w:rPr>
        <w:t>εξωσπειραματικό</w:t>
      </w:r>
      <w:proofErr w:type="spellEnd"/>
      <w:r w:rsidRPr="00266D79">
        <w:rPr>
          <w:rFonts w:ascii="Cambria" w:hAnsi="Cambria" w:cs="Arial"/>
        </w:rPr>
        <w:t xml:space="preserve"> </w:t>
      </w:r>
      <w:proofErr w:type="spellStart"/>
      <w:r w:rsidRPr="00266D79">
        <w:rPr>
          <w:rFonts w:ascii="Cambria" w:hAnsi="Cambria" w:cs="Arial"/>
        </w:rPr>
        <w:t>μεσάγγειο</w:t>
      </w:r>
      <w:proofErr w:type="spellEnd"/>
      <w:r w:rsidRPr="00266D79">
        <w:rPr>
          <w:rFonts w:ascii="Cambria" w:hAnsi="Cambria" w:cs="Arial"/>
        </w:rPr>
        <w:t xml:space="preserve">, το τελικό τμήμα του προσαγωγού </w:t>
      </w:r>
      <w:proofErr w:type="spellStart"/>
      <w:r w:rsidRPr="00266D79">
        <w:rPr>
          <w:rFonts w:ascii="Cambria" w:hAnsi="Cambria" w:cs="Arial"/>
        </w:rPr>
        <w:t>αρτηριδίου</w:t>
      </w:r>
      <w:proofErr w:type="spellEnd"/>
      <w:r w:rsidRPr="00266D79">
        <w:rPr>
          <w:rFonts w:ascii="Cambria" w:hAnsi="Cambria" w:cs="Arial"/>
        </w:rPr>
        <w:t xml:space="preserve"> με τα </w:t>
      </w:r>
      <w:proofErr w:type="spellStart"/>
      <w:r w:rsidRPr="00266D79">
        <w:rPr>
          <w:rFonts w:ascii="Cambria" w:hAnsi="Cambria" w:cs="Arial"/>
        </w:rPr>
        <w:t>ρενινοπαραγωγά</w:t>
      </w:r>
      <w:proofErr w:type="spellEnd"/>
      <w:r w:rsidRPr="00266D79">
        <w:rPr>
          <w:rFonts w:ascii="Cambria" w:hAnsi="Cambria" w:cs="Arial"/>
        </w:rPr>
        <w:t xml:space="preserve"> κοκκώδη κύτταρα και τέλος το αρχικό τμήμα του </w:t>
      </w:r>
      <w:proofErr w:type="spellStart"/>
      <w:r w:rsidRPr="00266D79">
        <w:rPr>
          <w:rFonts w:ascii="Cambria" w:hAnsi="Cambria" w:cs="Arial"/>
        </w:rPr>
        <w:t>απαγωγού</w:t>
      </w:r>
      <w:proofErr w:type="spellEnd"/>
      <w:r w:rsidRPr="00266D79">
        <w:rPr>
          <w:rFonts w:ascii="Cambria" w:hAnsi="Cambria" w:cs="Arial"/>
        </w:rPr>
        <w:t xml:space="preserve"> </w:t>
      </w:r>
      <w:proofErr w:type="spellStart"/>
      <w:r w:rsidRPr="00266D79">
        <w:rPr>
          <w:rFonts w:ascii="Cambria" w:hAnsi="Cambria" w:cs="Arial"/>
        </w:rPr>
        <w:t>αρτηριδίου</w:t>
      </w:r>
      <w:proofErr w:type="spellEnd"/>
      <w:r w:rsidRPr="00266D79">
        <w:rPr>
          <w:rFonts w:ascii="Cambria" w:hAnsi="Cambria" w:cs="Arial"/>
        </w:rPr>
        <w:t xml:space="preserve"> (</w:t>
      </w:r>
      <w:proofErr w:type="spellStart"/>
      <w:r w:rsidRPr="00266D79">
        <w:rPr>
          <w:rFonts w:ascii="Cambria" w:hAnsi="Cambria" w:cs="Arial"/>
        </w:rPr>
        <w:t>εικ</w:t>
      </w:r>
      <w:proofErr w:type="spellEnd"/>
      <w:r w:rsidRPr="00266D79">
        <w:rPr>
          <w:rFonts w:ascii="Cambria" w:hAnsi="Cambria" w:cs="Arial"/>
        </w:rPr>
        <w:t xml:space="preserve">. 11). Η σημαντικότερη </w:t>
      </w:r>
      <w:proofErr w:type="spellStart"/>
      <w:r w:rsidRPr="00266D79">
        <w:rPr>
          <w:rFonts w:ascii="Cambria" w:hAnsi="Cambria" w:cs="Arial"/>
        </w:rPr>
        <w:t>ανοσοϊστοχημική</w:t>
      </w:r>
      <w:proofErr w:type="spellEnd"/>
      <w:r w:rsidRPr="00266D79">
        <w:rPr>
          <w:rFonts w:ascii="Cambria" w:hAnsi="Cambria" w:cs="Arial"/>
        </w:rPr>
        <w:t xml:space="preserve"> διαφορά των κυττάρων της πυκνής κηλίδας και των άλλων επιθηλιακών κυττάρων του </w:t>
      </w:r>
      <w:proofErr w:type="spellStart"/>
      <w:r w:rsidRPr="00266D79">
        <w:rPr>
          <w:rFonts w:ascii="Cambria" w:hAnsi="Cambria" w:cs="Arial"/>
        </w:rPr>
        <w:t>νεφρώνα</w:t>
      </w:r>
      <w:proofErr w:type="spellEnd"/>
      <w:r w:rsidRPr="00266D79">
        <w:rPr>
          <w:rFonts w:ascii="Cambria" w:hAnsi="Cambria" w:cs="Arial"/>
        </w:rPr>
        <w:t xml:space="preserve"> είναι η υψηλή περιεκτικότητα σε κυκλοοξυγενάση-2 και νευρωνική </w:t>
      </w:r>
      <w:proofErr w:type="spellStart"/>
      <w:r w:rsidRPr="00266D79">
        <w:rPr>
          <w:rFonts w:ascii="Cambria" w:hAnsi="Cambria" w:cs="Arial"/>
        </w:rPr>
        <w:t>συνθετάση</w:t>
      </w:r>
      <w:proofErr w:type="spellEnd"/>
      <w:r w:rsidRPr="00266D79">
        <w:rPr>
          <w:rFonts w:ascii="Cambria" w:hAnsi="Cambria" w:cs="Arial"/>
        </w:rPr>
        <w:t xml:space="preserve"> του νιτρικού οξειδίου (</w:t>
      </w:r>
      <w:r w:rsidRPr="00266D79">
        <w:rPr>
          <w:rFonts w:ascii="Cambria" w:hAnsi="Cambria" w:cs="Arial"/>
          <w:lang w:val="en-US"/>
        </w:rPr>
        <w:t>NOS</w:t>
      </w:r>
      <w:r w:rsidRPr="00266D79">
        <w:rPr>
          <w:rFonts w:ascii="Cambria" w:hAnsi="Cambria" w:cs="Arial"/>
        </w:rPr>
        <w:t xml:space="preserve">-1). Το </w:t>
      </w:r>
      <w:proofErr w:type="spellStart"/>
      <w:r w:rsidRPr="00266D79">
        <w:rPr>
          <w:rFonts w:ascii="Cambria" w:hAnsi="Cambria" w:cs="Arial"/>
        </w:rPr>
        <w:t>εξωσπειραματικό</w:t>
      </w:r>
      <w:proofErr w:type="spellEnd"/>
      <w:r w:rsidRPr="00266D79">
        <w:rPr>
          <w:rFonts w:ascii="Cambria" w:hAnsi="Cambria" w:cs="Arial"/>
        </w:rPr>
        <w:t xml:space="preserve"> </w:t>
      </w:r>
      <w:proofErr w:type="spellStart"/>
      <w:r w:rsidRPr="00266D79">
        <w:rPr>
          <w:rFonts w:ascii="Cambria" w:hAnsi="Cambria" w:cs="Arial"/>
        </w:rPr>
        <w:t>μεσάγγειο</w:t>
      </w:r>
      <w:proofErr w:type="spellEnd"/>
      <w:r w:rsidRPr="00266D79">
        <w:rPr>
          <w:rFonts w:ascii="Cambria" w:hAnsi="Cambria" w:cs="Arial"/>
        </w:rPr>
        <w:t xml:space="preserve"> λόγω της ειδικής του θέσης μέσα στην </w:t>
      </w:r>
      <w:proofErr w:type="spellStart"/>
      <w:r w:rsidRPr="00266D79">
        <w:rPr>
          <w:rFonts w:ascii="Cambria" w:hAnsi="Cambria" w:cs="Arial"/>
        </w:rPr>
        <w:t>παρασπειραματική</w:t>
      </w:r>
      <w:proofErr w:type="spellEnd"/>
      <w:r w:rsidRPr="00266D79">
        <w:rPr>
          <w:rFonts w:ascii="Cambria" w:hAnsi="Cambria" w:cs="Arial"/>
        </w:rPr>
        <w:t xml:space="preserve"> συσκευή </w:t>
      </w:r>
      <w:proofErr w:type="spellStart"/>
      <w:r w:rsidRPr="00266D79">
        <w:rPr>
          <w:rFonts w:ascii="Cambria" w:hAnsi="Cambria" w:cs="Arial"/>
        </w:rPr>
        <w:t>διασυνδέει</w:t>
      </w:r>
      <w:proofErr w:type="spellEnd"/>
      <w:r w:rsidRPr="00266D79">
        <w:rPr>
          <w:rFonts w:ascii="Cambria" w:hAnsi="Cambria" w:cs="Arial"/>
        </w:rPr>
        <w:t xml:space="preserve"> κατά κάποιον τρόπο όλες τις λειτουργικές δομές του </w:t>
      </w:r>
      <w:proofErr w:type="spellStart"/>
      <w:r w:rsidRPr="00266D79">
        <w:rPr>
          <w:rFonts w:ascii="Cambria" w:hAnsi="Cambria" w:cs="Arial"/>
        </w:rPr>
        <w:t>νεφρώνα</w:t>
      </w:r>
      <w:proofErr w:type="spellEnd"/>
      <w:r w:rsidRPr="00266D79">
        <w:rPr>
          <w:rFonts w:ascii="Cambria" w:hAnsi="Cambria" w:cs="Arial"/>
        </w:rPr>
        <w:t xml:space="preserve">. Τα κοκκώδη κύτταρα παράγουν </w:t>
      </w:r>
      <w:proofErr w:type="spellStart"/>
      <w:r w:rsidRPr="00266D79">
        <w:rPr>
          <w:rFonts w:ascii="Cambria" w:hAnsi="Cambria" w:cs="Arial"/>
        </w:rPr>
        <w:t>ρενίνη</w:t>
      </w:r>
      <w:proofErr w:type="spellEnd"/>
      <w:r w:rsidRPr="00266D79">
        <w:rPr>
          <w:rFonts w:ascii="Cambria" w:hAnsi="Cambria" w:cs="Arial"/>
        </w:rPr>
        <w:t xml:space="preserve"> που </w:t>
      </w:r>
      <w:proofErr w:type="spellStart"/>
      <w:r w:rsidRPr="00266D79">
        <w:rPr>
          <w:rFonts w:ascii="Cambria" w:hAnsi="Cambria" w:cs="Arial"/>
        </w:rPr>
        <w:t>εξωκυττώνεται</w:t>
      </w:r>
      <w:proofErr w:type="spellEnd"/>
      <w:r w:rsidRPr="00266D79">
        <w:rPr>
          <w:rFonts w:ascii="Cambria" w:hAnsi="Cambria" w:cs="Arial"/>
        </w:rPr>
        <w:t xml:space="preserve"> προς τον γειτνιάζοντα διάμεσο χώρο, ενώ συνδέονται με </w:t>
      </w:r>
      <w:proofErr w:type="spellStart"/>
      <w:r w:rsidRPr="00266D79">
        <w:rPr>
          <w:rFonts w:ascii="Cambria" w:hAnsi="Cambria" w:cs="Arial"/>
        </w:rPr>
        <w:t>μεσαγγειακά</w:t>
      </w:r>
      <w:proofErr w:type="spellEnd"/>
      <w:r w:rsidRPr="00266D79">
        <w:rPr>
          <w:rFonts w:ascii="Cambria" w:hAnsi="Cambria" w:cs="Arial"/>
        </w:rPr>
        <w:t xml:space="preserve">, λεία μυϊκά και ενδοθηλιακά κύτταρα, ενώ επίσης διαθέτουν συμπαθητικές συνάψεις. Η παρασυμπαθητική συσκευή διαδραματίζει έναν σπουδαίο ρόλο τόσο στη ρύθμιση της </w:t>
      </w:r>
      <w:proofErr w:type="spellStart"/>
      <w:r w:rsidRPr="00266D79">
        <w:rPr>
          <w:rFonts w:ascii="Cambria" w:hAnsi="Cambria" w:cs="Arial"/>
        </w:rPr>
        <w:t>σπειραματικής</w:t>
      </w:r>
      <w:proofErr w:type="spellEnd"/>
      <w:r w:rsidRPr="00266D79">
        <w:rPr>
          <w:rFonts w:ascii="Cambria" w:hAnsi="Cambria" w:cs="Arial"/>
        </w:rPr>
        <w:t xml:space="preserve"> διήθησης, όσο και μέσω της έκκρισης </w:t>
      </w:r>
      <w:proofErr w:type="spellStart"/>
      <w:r w:rsidRPr="00266D79">
        <w:rPr>
          <w:rFonts w:ascii="Cambria" w:hAnsi="Cambria" w:cs="Arial"/>
        </w:rPr>
        <w:t>ρενίνης</w:t>
      </w:r>
      <w:proofErr w:type="spellEnd"/>
      <w:r w:rsidRPr="00266D79">
        <w:rPr>
          <w:rFonts w:ascii="Cambria" w:hAnsi="Cambria" w:cs="Arial"/>
        </w:rPr>
        <w:t xml:space="preserve"> στην ρύθμιση του αγγειακού τόνου.</w:t>
      </w:r>
    </w:p>
    <w:p w:rsidR="00E34AAF" w:rsidRPr="00266D79" w:rsidRDefault="00E34AAF" w:rsidP="00E34AAF">
      <w:pPr>
        <w:keepNext/>
        <w:tabs>
          <w:tab w:val="left" w:pos="1276"/>
        </w:tabs>
        <w:spacing w:line="360" w:lineRule="auto"/>
        <w:jc w:val="both"/>
        <w:rPr>
          <w:rFonts w:ascii="Cambria" w:hAnsi="Cambria" w:cs="Arial"/>
        </w:rPr>
      </w:pPr>
      <w:r>
        <w:rPr>
          <w:rFonts w:ascii="Cambria" w:hAnsi="Cambria" w:cs="Arial"/>
          <w:noProof/>
          <w:lang w:eastAsia="el-GR"/>
        </w:rPr>
        <w:drawing>
          <wp:inline distT="0" distB="0" distL="0" distR="0">
            <wp:extent cx="2647315" cy="2647315"/>
            <wp:effectExtent l="19050" t="0" r="635"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2647315" cy="2647315"/>
                    </a:xfrm>
                    <a:prstGeom prst="rect">
                      <a:avLst/>
                    </a:prstGeom>
                    <a:noFill/>
                    <a:ln w="9525">
                      <a:noFill/>
                      <a:miter lim="800000"/>
                      <a:headEnd/>
                      <a:tailEnd/>
                    </a:ln>
                  </pic:spPr>
                </pic:pic>
              </a:graphicData>
            </a:graphic>
          </wp:inline>
        </w:drawing>
      </w:r>
    </w:p>
    <w:p w:rsidR="00E34AAF" w:rsidRPr="00E34AAF" w:rsidRDefault="00E34AAF" w:rsidP="00E34AAF">
      <w:pPr>
        <w:pStyle w:val="a3"/>
        <w:spacing w:line="360" w:lineRule="auto"/>
        <w:jc w:val="both"/>
        <w:rPr>
          <w:rFonts w:ascii="Cambria" w:hAnsi="Cambria" w:cs="Arial"/>
          <w:b w:val="0"/>
          <w:i/>
          <w:sz w:val="22"/>
          <w:szCs w:val="22"/>
          <w:lang w:val="el-GR"/>
        </w:rPr>
      </w:pPr>
      <w:r w:rsidRPr="00266D79">
        <w:rPr>
          <w:rFonts w:ascii="Cambria" w:hAnsi="Cambria" w:cs="Arial"/>
          <w:sz w:val="22"/>
          <w:szCs w:val="22"/>
          <w:lang w:val="el-GR"/>
        </w:rPr>
        <w:t xml:space="preserve">Εικόνα </w:t>
      </w:r>
      <w:r w:rsidRPr="00266D79">
        <w:rPr>
          <w:rFonts w:ascii="Cambria" w:hAnsi="Cambria" w:cs="Arial"/>
          <w:sz w:val="22"/>
          <w:szCs w:val="22"/>
        </w:rPr>
        <w:fldChar w:fldCharType="begin"/>
      </w:r>
      <w:r w:rsidRPr="00266D79">
        <w:rPr>
          <w:rFonts w:ascii="Cambria" w:hAnsi="Cambria" w:cs="Arial"/>
          <w:sz w:val="22"/>
          <w:szCs w:val="22"/>
          <w:lang w:val="el-GR"/>
        </w:rPr>
        <w:instrText xml:space="preserve"> </w:instrText>
      </w:r>
      <w:r w:rsidRPr="00266D79">
        <w:rPr>
          <w:rFonts w:ascii="Cambria" w:hAnsi="Cambria" w:cs="Arial"/>
          <w:sz w:val="22"/>
          <w:szCs w:val="22"/>
        </w:rPr>
        <w:instrText>SEQ</w:instrText>
      </w:r>
      <w:r w:rsidRPr="00266D79">
        <w:rPr>
          <w:rFonts w:ascii="Cambria" w:hAnsi="Cambria" w:cs="Arial"/>
          <w:sz w:val="22"/>
          <w:szCs w:val="22"/>
          <w:lang w:val="el-GR"/>
        </w:rPr>
        <w:instrText xml:space="preserve"> Εικόνα \* </w:instrText>
      </w:r>
      <w:r w:rsidRPr="00266D79">
        <w:rPr>
          <w:rFonts w:ascii="Cambria" w:hAnsi="Cambria" w:cs="Arial"/>
          <w:sz w:val="22"/>
          <w:szCs w:val="22"/>
        </w:rPr>
        <w:instrText>ARABIC</w:instrText>
      </w:r>
      <w:r w:rsidRPr="00266D79">
        <w:rPr>
          <w:rFonts w:ascii="Cambria" w:hAnsi="Cambria" w:cs="Arial"/>
          <w:sz w:val="22"/>
          <w:szCs w:val="22"/>
          <w:lang w:val="el-GR"/>
        </w:rPr>
        <w:instrText xml:space="preserve"> </w:instrText>
      </w:r>
      <w:r w:rsidRPr="00266D79">
        <w:rPr>
          <w:rFonts w:ascii="Cambria" w:hAnsi="Cambria" w:cs="Arial"/>
          <w:sz w:val="22"/>
          <w:szCs w:val="22"/>
        </w:rPr>
        <w:fldChar w:fldCharType="separate"/>
      </w:r>
      <w:r w:rsidRPr="00A71530">
        <w:rPr>
          <w:rFonts w:ascii="Cambria" w:hAnsi="Cambria" w:cs="Arial"/>
          <w:noProof/>
          <w:sz w:val="22"/>
          <w:szCs w:val="22"/>
          <w:lang w:val="el-GR"/>
        </w:rPr>
        <w:t>11</w:t>
      </w:r>
      <w:r w:rsidRPr="00266D79">
        <w:rPr>
          <w:rFonts w:ascii="Cambria" w:hAnsi="Cambria" w:cs="Arial"/>
          <w:sz w:val="22"/>
          <w:szCs w:val="22"/>
        </w:rPr>
        <w:fldChar w:fldCharType="end"/>
      </w:r>
      <w:r w:rsidRPr="00266D79">
        <w:rPr>
          <w:rFonts w:ascii="Cambria" w:hAnsi="Cambria" w:cs="Arial"/>
          <w:sz w:val="22"/>
          <w:szCs w:val="22"/>
          <w:lang w:val="el-GR"/>
        </w:rPr>
        <w:t xml:space="preserve">: </w:t>
      </w:r>
      <w:r w:rsidRPr="00266D79">
        <w:rPr>
          <w:rFonts w:ascii="Cambria" w:hAnsi="Cambria" w:cs="Arial"/>
          <w:b w:val="0"/>
          <w:i/>
          <w:lang w:val="el-GR"/>
        </w:rPr>
        <w:t>Σπείραμα σε ηλεκτρονικό μικροσκόπιο. Διακρίνονται η πυκνή κηλίδα (</w:t>
      </w:r>
      <w:r w:rsidRPr="00266D79">
        <w:rPr>
          <w:rFonts w:ascii="Cambria" w:hAnsi="Cambria" w:cs="Arial"/>
          <w:b w:val="0"/>
          <w:i/>
          <w:lang w:val="en-US"/>
        </w:rPr>
        <w:t>MD</w:t>
      </w:r>
      <w:r w:rsidRPr="00266D79">
        <w:rPr>
          <w:rFonts w:ascii="Cambria" w:hAnsi="Cambria" w:cs="Arial"/>
          <w:b w:val="0"/>
          <w:i/>
          <w:lang w:val="el-GR"/>
        </w:rPr>
        <w:t xml:space="preserve">), η </w:t>
      </w:r>
      <w:proofErr w:type="spellStart"/>
      <w:r w:rsidRPr="00266D79">
        <w:rPr>
          <w:rFonts w:ascii="Cambria" w:hAnsi="Cambria" w:cs="Arial"/>
          <w:b w:val="0"/>
          <w:i/>
          <w:lang w:val="el-GR"/>
        </w:rPr>
        <w:t>παρασπειραματική</w:t>
      </w:r>
      <w:proofErr w:type="spellEnd"/>
      <w:r w:rsidRPr="00266D79">
        <w:rPr>
          <w:rFonts w:ascii="Cambria" w:hAnsi="Cambria" w:cs="Arial"/>
          <w:b w:val="0"/>
          <w:i/>
          <w:lang w:val="el-GR"/>
        </w:rPr>
        <w:t xml:space="preserve"> συσκευή (</w:t>
      </w:r>
      <w:r w:rsidRPr="00266D79">
        <w:rPr>
          <w:rFonts w:ascii="Cambria" w:hAnsi="Cambria" w:cs="Arial"/>
          <w:b w:val="0"/>
          <w:i/>
          <w:lang w:val="en-US"/>
        </w:rPr>
        <w:t>JG</w:t>
      </w:r>
      <w:r w:rsidRPr="00266D79">
        <w:rPr>
          <w:rFonts w:ascii="Cambria" w:hAnsi="Cambria" w:cs="Arial"/>
          <w:b w:val="0"/>
          <w:i/>
          <w:lang w:val="el-GR"/>
        </w:rPr>
        <w:t xml:space="preserve">) καθώς και το προσαγωγό </w:t>
      </w:r>
      <w:proofErr w:type="spellStart"/>
      <w:r w:rsidRPr="00266D79">
        <w:rPr>
          <w:rFonts w:ascii="Cambria" w:hAnsi="Cambria" w:cs="Arial"/>
          <w:b w:val="0"/>
          <w:i/>
          <w:lang w:val="el-GR"/>
        </w:rPr>
        <w:t>αρτηρίδιο</w:t>
      </w:r>
      <w:proofErr w:type="spellEnd"/>
      <w:r w:rsidRPr="00266D79">
        <w:rPr>
          <w:rFonts w:ascii="Cambria" w:hAnsi="Cambria" w:cs="Arial"/>
          <w:b w:val="0"/>
          <w:i/>
          <w:lang w:val="el-GR"/>
        </w:rPr>
        <w:t xml:space="preserve"> (</w:t>
      </w:r>
      <w:r w:rsidRPr="00266D79">
        <w:rPr>
          <w:rFonts w:ascii="Cambria" w:hAnsi="Cambria" w:cs="Arial"/>
          <w:b w:val="0"/>
          <w:i/>
          <w:lang w:val="en-US"/>
        </w:rPr>
        <w:t>AA</w:t>
      </w:r>
      <w:r w:rsidRPr="00266D79">
        <w:rPr>
          <w:rFonts w:ascii="Cambria" w:hAnsi="Cambria" w:cs="Arial"/>
          <w:b w:val="0"/>
          <w:i/>
          <w:lang w:val="el-GR"/>
        </w:rPr>
        <w:t>).</w:t>
      </w:r>
    </w:p>
    <w:p w:rsidR="00E34AAF" w:rsidRPr="00E34AAF" w:rsidRDefault="00E34AAF" w:rsidP="00E34AAF">
      <w:pPr>
        <w:rPr>
          <w:rFonts w:ascii="Cambria" w:hAnsi="Cambria"/>
        </w:rPr>
      </w:pPr>
    </w:p>
    <w:p w:rsidR="00E34AAF" w:rsidRPr="008E1884" w:rsidRDefault="00E34AAF" w:rsidP="00E34AAF">
      <w:pPr>
        <w:pStyle w:val="2"/>
        <w:ind w:firstLine="1020"/>
        <w:rPr>
          <w:rFonts w:ascii="Cambria" w:hAnsi="Cambria"/>
          <w:sz w:val="24"/>
          <w:szCs w:val="24"/>
        </w:rPr>
      </w:pPr>
      <w:r w:rsidRPr="008E1884">
        <w:rPr>
          <w:rFonts w:ascii="Cambria" w:hAnsi="Cambria"/>
          <w:sz w:val="24"/>
          <w:szCs w:val="24"/>
        </w:rPr>
        <w:t>ΔΙΑΜΕΣΟΣ ΝΕΦΡΙΚΟΣ ΧΩΡΟΣ</w:t>
      </w:r>
    </w:p>
    <w:p w:rsidR="00E34AAF" w:rsidRPr="00266D79" w:rsidRDefault="00E34AAF" w:rsidP="00E34AAF">
      <w:pPr>
        <w:tabs>
          <w:tab w:val="left" w:pos="1276"/>
        </w:tabs>
        <w:spacing w:line="360" w:lineRule="auto"/>
        <w:jc w:val="both"/>
        <w:rPr>
          <w:rFonts w:ascii="Cambria" w:hAnsi="Cambria" w:cs="Arial"/>
        </w:rPr>
      </w:pPr>
      <w:r w:rsidRPr="00266D79">
        <w:rPr>
          <w:rFonts w:ascii="Cambria" w:hAnsi="Cambria" w:cs="Arial"/>
        </w:rPr>
        <w:t xml:space="preserve">Ο διάμεσος νεφρικός χώρος καταλαμβάνει σχετικά μικρή έκταση συνολικά του νεφρού. Στον φλοιό αντιπροσωπεύει το 5-7% του συνολικού όγκου, ενώ αυξάνει προς την μυελώδη μοίρα φθάνοντας το μέγιστο 30% στην έσω στοιβάδα του μυελού. Τα κυτταρικά συστατικά του διάμεσου νεφρικού χώρου περιλαμβάνουν </w:t>
      </w:r>
      <w:proofErr w:type="spellStart"/>
      <w:r w:rsidRPr="00266D79">
        <w:rPr>
          <w:rFonts w:ascii="Cambria" w:hAnsi="Cambria" w:cs="Arial"/>
        </w:rPr>
        <w:t>ινοβλάστες</w:t>
      </w:r>
      <w:proofErr w:type="spellEnd"/>
      <w:r w:rsidRPr="00266D79">
        <w:rPr>
          <w:rFonts w:ascii="Cambria" w:hAnsi="Cambria" w:cs="Arial"/>
        </w:rPr>
        <w:t xml:space="preserve">, σωληνάρια και αγγεία. Επιπρόσθετα απαντώνται αρκετά μεταναστευτικά κύτταρα του </w:t>
      </w:r>
      <w:r w:rsidRPr="00266D79">
        <w:rPr>
          <w:rFonts w:ascii="Cambria" w:hAnsi="Cambria" w:cs="Arial"/>
        </w:rPr>
        <w:lastRenderedPageBreak/>
        <w:t xml:space="preserve">ανοσοποιητικού συστήματος και ιδιαίτερα </w:t>
      </w:r>
      <w:proofErr w:type="spellStart"/>
      <w:r w:rsidRPr="00266D79">
        <w:rPr>
          <w:rFonts w:ascii="Cambria" w:hAnsi="Cambria" w:cs="Arial"/>
        </w:rPr>
        <w:t>δενδριτικά</w:t>
      </w:r>
      <w:proofErr w:type="spellEnd"/>
      <w:r w:rsidRPr="00266D79">
        <w:rPr>
          <w:rFonts w:ascii="Cambria" w:hAnsi="Cambria" w:cs="Arial"/>
        </w:rPr>
        <w:t xml:space="preserve"> κύτταρα. Το μεσοκυττάριο διάστημα αποτελείται από </w:t>
      </w:r>
      <w:proofErr w:type="spellStart"/>
      <w:r w:rsidRPr="00266D79">
        <w:rPr>
          <w:rFonts w:ascii="Cambria" w:hAnsi="Cambria" w:cs="Arial"/>
        </w:rPr>
        <w:t>εξωκυττάρια</w:t>
      </w:r>
      <w:proofErr w:type="spellEnd"/>
      <w:r w:rsidRPr="00266D79">
        <w:rPr>
          <w:rFonts w:ascii="Cambria" w:hAnsi="Cambria" w:cs="Arial"/>
        </w:rPr>
        <w:t xml:space="preserve"> θεμέλια ουσία που είναι κυρίως </w:t>
      </w:r>
      <w:proofErr w:type="spellStart"/>
      <w:r w:rsidRPr="00266D79">
        <w:rPr>
          <w:rFonts w:ascii="Cambria" w:hAnsi="Cambria" w:cs="Arial"/>
        </w:rPr>
        <w:t>πρωτεογλυκάνες</w:t>
      </w:r>
      <w:proofErr w:type="spellEnd"/>
      <w:r w:rsidRPr="00266D79">
        <w:rPr>
          <w:rFonts w:ascii="Cambria" w:hAnsi="Cambria" w:cs="Arial"/>
        </w:rPr>
        <w:t xml:space="preserve"> και </w:t>
      </w:r>
      <w:proofErr w:type="spellStart"/>
      <w:r w:rsidRPr="00266D79">
        <w:rPr>
          <w:rFonts w:ascii="Cambria" w:hAnsi="Cambria" w:cs="Arial"/>
        </w:rPr>
        <w:t>γλυκοπρωτεϊνες</w:t>
      </w:r>
      <w:proofErr w:type="spellEnd"/>
      <w:r w:rsidRPr="00266D79">
        <w:rPr>
          <w:rFonts w:ascii="Cambria" w:hAnsi="Cambria" w:cs="Arial"/>
        </w:rPr>
        <w:t xml:space="preserve">, </w:t>
      </w:r>
      <w:proofErr w:type="spellStart"/>
      <w:r w:rsidRPr="00266D79">
        <w:rPr>
          <w:rFonts w:ascii="Cambria" w:hAnsi="Cambria" w:cs="Arial"/>
        </w:rPr>
        <w:t>ινιδίλια</w:t>
      </w:r>
      <w:proofErr w:type="spellEnd"/>
      <w:r w:rsidRPr="00266D79">
        <w:rPr>
          <w:rFonts w:ascii="Cambria" w:hAnsi="Cambria" w:cs="Arial"/>
        </w:rPr>
        <w:t xml:space="preserve"> και διάμεσο υγρό. Από μορφολογικής άποψης οι </w:t>
      </w:r>
      <w:proofErr w:type="spellStart"/>
      <w:r w:rsidRPr="00266D79">
        <w:rPr>
          <w:rFonts w:ascii="Cambria" w:hAnsi="Cambria" w:cs="Arial"/>
        </w:rPr>
        <w:t>ινοβλάστες</w:t>
      </w:r>
      <w:proofErr w:type="spellEnd"/>
      <w:r w:rsidRPr="00266D79">
        <w:rPr>
          <w:rFonts w:ascii="Cambria" w:hAnsi="Cambria" w:cs="Arial"/>
        </w:rPr>
        <w:t xml:space="preserve"> είναι τα κύρια κύτταρα του διάμεσου νεφρικού χώρου, τα οποία συνδέονται μεταξύ τους με ειδικές συνδέσεις και προσκολλώνται στη βασική μεμβράνη που περιβάλλει τα σωληνάρια, τα σπειράματα, τα τριχοειδή και τα λεμφαγγεία. Μία ειδική υποομάδα των </w:t>
      </w:r>
      <w:proofErr w:type="spellStart"/>
      <w:r w:rsidRPr="00266D79">
        <w:rPr>
          <w:rFonts w:ascii="Cambria" w:hAnsi="Cambria" w:cs="Arial"/>
        </w:rPr>
        <w:t>ινοβλαστών</w:t>
      </w:r>
      <w:proofErr w:type="spellEnd"/>
      <w:r w:rsidRPr="00266D79">
        <w:rPr>
          <w:rFonts w:ascii="Cambria" w:hAnsi="Cambria" w:cs="Arial"/>
        </w:rPr>
        <w:t xml:space="preserve"> του </w:t>
      </w:r>
      <w:proofErr w:type="spellStart"/>
      <w:r w:rsidRPr="00266D79">
        <w:rPr>
          <w:rFonts w:ascii="Cambria" w:hAnsi="Cambria" w:cs="Arial"/>
        </w:rPr>
        <w:t>παραμυελώδους</w:t>
      </w:r>
      <w:proofErr w:type="spellEnd"/>
      <w:r w:rsidRPr="00266D79">
        <w:rPr>
          <w:rFonts w:ascii="Cambria" w:hAnsi="Cambria" w:cs="Arial"/>
        </w:rPr>
        <w:t xml:space="preserve"> διάμεσου νεφρικού χώρου, οι 5΄-</w:t>
      </w:r>
      <w:r w:rsidRPr="00266D79">
        <w:rPr>
          <w:rFonts w:ascii="Cambria" w:hAnsi="Cambria" w:cs="Arial"/>
          <w:lang w:val="en-US"/>
        </w:rPr>
        <w:t>NT</w:t>
      </w:r>
      <w:r w:rsidRPr="00266D79">
        <w:rPr>
          <w:rFonts w:ascii="Cambria" w:hAnsi="Cambria" w:cs="Arial"/>
        </w:rPr>
        <w:t xml:space="preserve">(+) </w:t>
      </w:r>
      <w:proofErr w:type="spellStart"/>
      <w:r w:rsidRPr="00266D79">
        <w:rPr>
          <w:rFonts w:ascii="Cambria" w:hAnsi="Cambria" w:cs="Arial"/>
        </w:rPr>
        <w:t>ινοβλάστες</w:t>
      </w:r>
      <w:proofErr w:type="spellEnd"/>
      <w:r w:rsidRPr="00266D79">
        <w:rPr>
          <w:rFonts w:ascii="Cambria" w:hAnsi="Cambria" w:cs="Arial"/>
        </w:rPr>
        <w:t xml:space="preserve"> συνθέτουν την </w:t>
      </w:r>
      <w:proofErr w:type="spellStart"/>
      <w:r w:rsidRPr="00266D79">
        <w:rPr>
          <w:rFonts w:ascii="Cambria" w:hAnsi="Cambria" w:cs="Arial"/>
        </w:rPr>
        <w:t>ερυθροποιητίνη</w:t>
      </w:r>
      <w:proofErr w:type="spellEnd"/>
      <w:r w:rsidRPr="00266D79">
        <w:rPr>
          <w:rFonts w:ascii="Cambria" w:hAnsi="Cambria" w:cs="Arial"/>
        </w:rPr>
        <w:t xml:space="preserve"> κάτω από φυσιολογικές συνθήκες, ενώ όταν υπάρχουν αυξημένες ανάγκες </w:t>
      </w:r>
      <w:proofErr w:type="spellStart"/>
      <w:r w:rsidRPr="00266D79">
        <w:rPr>
          <w:rFonts w:ascii="Cambria" w:hAnsi="Cambria" w:cs="Arial"/>
        </w:rPr>
        <w:t>ινοβλάστες</w:t>
      </w:r>
      <w:proofErr w:type="spellEnd"/>
      <w:r w:rsidRPr="00266D79">
        <w:rPr>
          <w:rFonts w:ascii="Cambria" w:hAnsi="Cambria" w:cs="Arial"/>
        </w:rPr>
        <w:t xml:space="preserve"> από πιο επιφανειακά τμήματα του φλοιού δύναται να παράγουν </w:t>
      </w:r>
      <w:proofErr w:type="spellStart"/>
      <w:r w:rsidRPr="00266D79">
        <w:rPr>
          <w:rFonts w:ascii="Cambria" w:hAnsi="Cambria" w:cs="Arial"/>
        </w:rPr>
        <w:t>ερυθροποιητίνη</w:t>
      </w:r>
      <w:proofErr w:type="spellEnd"/>
      <w:r w:rsidRPr="00266D79">
        <w:rPr>
          <w:rFonts w:ascii="Cambria" w:hAnsi="Cambria" w:cs="Arial"/>
        </w:rPr>
        <w:t xml:space="preserve">.  </w:t>
      </w:r>
    </w:p>
    <w:p w:rsidR="00E34AAF" w:rsidRPr="008E1884" w:rsidRDefault="00E34AAF" w:rsidP="00E34AAF">
      <w:pPr>
        <w:pStyle w:val="2"/>
        <w:ind w:firstLine="1020"/>
        <w:rPr>
          <w:rFonts w:ascii="Cambria" w:hAnsi="Cambria"/>
          <w:sz w:val="24"/>
          <w:szCs w:val="24"/>
        </w:rPr>
      </w:pPr>
      <w:r w:rsidRPr="008E1884">
        <w:rPr>
          <w:rFonts w:ascii="Cambria" w:hAnsi="Cambria"/>
          <w:sz w:val="24"/>
          <w:szCs w:val="24"/>
        </w:rPr>
        <w:t>ΦΥΣΙΟΛΟΓΙΑ ΝΕΦΡΟΥ</w:t>
      </w:r>
    </w:p>
    <w:p w:rsidR="00E34AAF" w:rsidRPr="00266D79" w:rsidRDefault="00E34AAF" w:rsidP="00E34AAF">
      <w:pPr>
        <w:spacing w:line="360" w:lineRule="auto"/>
        <w:jc w:val="both"/>
        <w:rPr>
          <w:rFonts w:ascii="Cambria" w:hAnsi="Cambria" w:cs="Arial"/>
        </w:rPr>
      </w:pPr>
      <w:r w:rsidRPr="00266D79">
        <w:rPr>
          <w:rFonts w:ascii="Cambria" w:hAnsi="Cambria" w:cs="Arial"/>
        </w:rPr>
        <w:t xml:space="preserve">Η κύρια λειτουργία των νεφρών είναι η διατήρηση σταθερού εσωτερικού περιβάλλοντος μέσω της εκλεκτικής κατακράτησης ή αποβολής ύδατος, ηλεκτρολυτών και άλλων ουσιών. Αυτό επιτυγχάνεται με τρεις τρόπους: 1) διήθηση του κυκλοφορούντος αίματος στο σπείραμα και δημιουργία ενός πρώιμου διηθήματος στην </w:t>
      </w:r>
      <w:proofErr w:type="spellStart"/>
      <w:r w:rsidRPr="00266D79">
        <w:rPr>
          <w:rFonts w:ascii="Cambria" w:hAnsi="Cambria" w:cs="Arial"/>
        </w:rPr>
        <w:t>βωμάνειο</w:t>
      </w:r>
      <w:proofErr w:type="spellEnd"/>
      <w:r w:rsidRPr="00266D79">
        <w:rPr>
          <w:rFonts w:ascii="Cambria" w:hAnsi="Cambria" w:cs="Arial"/>
        </w:rPr>
        <w:t xml:space="preserve"> κάψα, 2) εκλεκτική </w:t>
      </w:r>
      <w:proofErr w:type="spellStart"/>
      <w:r w:rsidRPr="00266D79">
        <w:rPr>
          <w:rFonts w:ascii="Cambria" w:hAnsi="Cambria" w:cs="Arial"/>
        </w:rPr>
        <w:t>επαναρόφηση</w:t>
      </w:r>
      <w:proofErr w:type="spellEnd"/>
      <w:r w:rsidRPr="00266D79">
        <w:rPr>
          <w:rFonts w:ascii="Cambria" w:hAnsi="Cambria" w:cs="Arial"/>
        </w:rPr>
        <w:t xml:space="preserve"> μέσω του </w:t>
      </w:r>
      <w:proofErr w:type="spellStart"/>
      <w:r w:rsidRPr="00266D79">
        <w:rPr>
          <w:rFonts w:ascii="Cambria" w:hAnsi="Cambria" w:cs="Arial"/>
        </w:rPr>
        <w:t>σωληναριακού</w:t>
      </w:r>
      <w:proofErr w:type="spellEnd"/>
      <w:r w:rsidRPr="00266D79">
        <w:rPr>
          <w:rFonts w:ascii="Cambria" w:hAnsi="Cambria" w:cs="Arial"/>
        </w:rPr>
        <w:t xml:space="preserve"> συστήματος από το υγρό του </w:t>
      </w:r>
      <w:proofErr w:type="spellStart"/>
      <w:r w:rsidRPr="00266D79">
        <w:rPr>
          <w:rFonts w:ascii="Cambria" w:hAnsi="Cambria" w:cs="Arial"/>
        </w:rPr>
        <w:t>σωληναριακού</w:t>
      </w:r>
      <w:proofErr w:type="spellEnd"/>
      <w:r w:rsidRPr="00266D79">
        <w:rPr>
          <w:rFonts w:ascii="Cambria" w:hAnsi="Cambria" w:cs="Arial"/>
        </w:rPr>
        <w:t xml:space="preserve"> αυλού προς τα </w:t>
      </w:r>
      <w:proofErr w:type="spellStart"/>
      <w:r w:rsidRPr="00266D79">
        <w:rPr>
          <w:rFonts w:ascii="Cambria" w:hAnsi="Cambria" w:cs="Arial"/>
        </w:rPr>
        <w:t>περισωληναριακά</w:t>
      </w:r>
      <w:proofErr w:type="spellEnd"/>
      <w:r w:rsidRPr="00266D79">
        <w:rPr>
          <w:rFonts w:ascii="Cambria" w:hAnsi="Cambria" w:cs="Arial"/>
        </w:rPr>
        <w:t xml:space="preserve"> τριχοειδή και την συστηματική κυκλοφορία και 3) εκλεκτική απέκκριση και αποβολή άχρηστων ουσιών από το </w:t>
      </w:r>
      <w:proofErr w:type="spellStart"/>
      <w:r w:rsidRPr="00266D79">
        <w:rPr>
          <w:rFonts w:ascii="Cambria" w:hAnsi="Cambria" w:cs="Arial"/>
        </w:rPr>
        <w:t>περισωληναριακό</w:t>
      </w:r>
      <w:proofErr w:type="spellEnd"/>
      <w:r w:rsidRPr="00266D79">
        <w:rPr>
          <w:rFonts w:ascii="Cambria" w:hAnsi="Cambria" w:cs="Arial"/>
        </w:rPr>
        <w:t xml:space="preserve"> τριχοειδικό δίκτυο προς το υγρό του </w:t>
      </w:r>
      <w:proofErr w:type="spellStart"/>
      <w:r w:rsidRPr="00266D79">
        <w:rPr>
          <w:rFonts w:ascii="Cambria" w:hAnsi="Cambria" w:cs="Arial"/>
        </w:rPr>
        <w:t>σωληναριακού</w:t>
      </w:r>
      <w:proofErr w:type="spellEnd"/>
      <w:r w:rsidRPr="00266D79">
        <w:rPr>
          <w:rFonts w:ascii="Cambria" w:hAnsi="Cambria" w:cs="Arial"/>
        </w:rPr>
        <w:t xml:space="preserve"> υγρού. </w:t>
      </w:r>
    </w:p>
    <w:p w:rsidR="00E34AAF" w:rsidRPr="008E1884" w:rsidRDefault="00E34AAF" w:rsidP="00E34AAF">
      <w:pPr>
        <w:pStyle w:val="3"/>
        <w:ind w:firstLine="1218"/>
        <w:rPr>
          <w:rFonts w:ascii="Cambria" w:hAnsi="Cambria"/>
        </w:rPr>
      </w:pPr>
      <w:r w:rsidRPr="008E1884">
        <w:rPr>
          <w:rFonts w:ascii="Cambria" w:hAnsi="Cambria"/>
        </w:rPr>
        <w:t>ΛΕΙΤΟΥΡΓΙΕΣ</w:t>
      </w:r>
    </w:p>
    <w:p w:rsidR="00E34AAF" w:rsidRPr="00266D79" w:rsidRDefault="00E34AAF" w:rsidP="00E34AAF">
      <w:pPr>
        <w:pStyle w:val="a4"/>
        <w:numPr>
          <w:ilvl w:val="0"/>
          <w:numId w:val="2"/>
        </w:numPr>
        <w:spacing w:line="360" w:lineRule="auto"/>
        <w:jc w:val="both"/>
        <w:rPr>
          <w:rFonts w:ascii="Cambria" w:hAnsi="Cambria" w:cs="Arial"/>
        </w:rPr>
      </w:pPr>
      <w:r w:rsidRPr="00266D79">
        <w:rPr>
          <w:rFonts w:ascii="Cambria" w:hAnsi="Cambria" w:cs="Arial"/>
        </w:rPr>
        <w:t>Ρύθμιση ύδατος και ηλεκτρολυτών</w:t>
      </w:r>
    </w:p>
    <w:p w:rsidR="00E34AAF" w:rsidRPr="00266D79" w:rsidRDefault="00E34AAF" w:rsidP="00E34AAF">
      <w:pPr>
        <w:pStyle w:val="a4"/>
        <w:numPr>
          <w:ilvl w:val="0"/>
          <w:numId w:val="2"/>
        </w:numPr>
        <w:spacing w:line="360" w:lineRule="auto"/>
        <w:jc w:val="both"/>
        <w:rPr>
          <w:rFonts w:ascii="Cambria" w:hAnsi="Cambria" w:cs="Arial"/>
        </w:rPr>
      </w:pPr>
      <w:r w:rsidRPr="00266D79">
        <w:rPr>
          <w:rFonts w:ascii="Cambria" w:hAnsi="Cambria" w:cs="Arial"/>
        </w:rPr>
        <w:t>Αποβολή άχρηστων μεταβολικών προϊόντων</w:t>
      </w:r>
    </w:p>
    <w:p w:rsidR="00E34AAF" w:rsidRPr="00266D79" w:rsidRDefault="00E34AAF" w:rsidP="00E34AAF">
      <w:pPr>
        <w:pStyle w:val="a4"/>
        <w:numPr>
          <w:ilvl w:val="0"/>
          <w:numId w:val="2"/>
        </w:numPr>
        <w:spacing w:line="360" w:lineRule="auto"/>
        <w:jc w:val="both"/>
        <w:rPr>
          <w:rFonts w:ascii="Cambria" w:hAnsi="Cambria" w:cs="Arial"/>
        </w:rPr>
      </w:pPr>
      <w:r w:rsidRPr="00266D79">
        <w:rPr>
          <w:rFonts w:ascii="Cambria" w:hAnsi="Cambria" w:cs="Arial"/>
        </w:rPr>
        <w:t>Απέκκριση εξωγενών χημικών ουσιών και φαρμάκων</w:t>
      </w:r>
    </w:p>
    <w:p w:rsidR="00E34AAF" w:rsidRPr="00266D79" w:rsidRDefault="00E34AAF" w:rsidP="00E34AAF">
      <w:pPr>
        <w:pStyle w:val="a4"/>
        <w:numPr>
          <w:ilvl w:val="0"/>
          <w:numId w:val="2"/>
        </w:numPr>
        <w:spacing w:line="360" w:lineRule="auto"/>
        <w:jc w:val="both"/>
        <w:rPr>
          <w:rFonts w:ascii="Cambria" w:hAnsi="Cambria" w:cs="Arial"/>
        </w:rPr>
      </w:pPr>
      <w:r w:rsidRPr="00266D79">
        <w:rPr>
          <w:rFonts w:ascii="Cambria" w:hAnsi="Cambria" w:cs="Arial"/>
        </w:rPr>
        <w:t>Ρύθμιση της αρτηριακής πίεσης</w:t>
      </w:r>
    </w:p>
    <w:p w:rsidR="00E34AAF" w:rsidRPr="00266D79" w:rsidRDefault="00E34AAF" w:rsidP="00E34AAF">
      <w:pPr>
        <w:pStyle w:val="a4"/>
        <w:numPr>
          <w:ilvl w:val="0"/>
          <w:numId w:val="2"/>
        </w:numPr>
        <w:spacing w:line="360" w:lineRule="auto"/>
        <w:jc w:val="both"/>
        <w:rPr>
          <w:rFonts w:ascii="Cambria" w:hAnsi="Cambria" w:cs="Arial"/>
        </w:rPr>
      </w:pPr>
      <w:r w:rsidRPr="00266D79">
        <w:rPr>
          <w:rFonts w:ascii="Cambria" w:hAnsi="Cambria" w:cs="Arial"/>
        </w:rPr>
        <w:t xml:space="preserve">Ρύθμιση της </w:t>
      </w:r>
      <w:proofErr w:type="spellStart"/>
      <w:r w:rsidRPr="00266D79">
        <w:rPr>
          <w:rFonts w:ascii="Cambria" w:hAnsi="Cambria" w:cs="Arial"/>
        </w:rPr>
        <w:t>ερυθροποίησης</w:t>
      </w:r>
      <w:proofErr w:type="spellEnd"/>
    </w:p>
    <w:p w:rsidR="00E34AAF" w:rsidRPr="00266D79" w:rsidRDefault="00E34AAF" w:rsidP="00E34AAF">
      <w:pPr>
        <w:pStyle w:val="a4"/>
        <w:numPr>
          <w:ilvl w:val="0"/>
          <w:numId w:val="2"/>
        </w:numPr>
        <w:spacing w:line="360" w:lineRule="auto"/>
        <w:jc w:val="both"/>
        <w:rPr>
          <w:rFonts w:ascii="Cambria" w:hAnsi="Cambria" w:cs="Arial"/>
        </w:rPr>
      </w:pPr>
      <w:r w:rsidRPr="00266D79">
        <w:rPr>
          <w:rFonts w:ascii="Cambria" w:hAnsi="Cambria" w:cs="Arial"/>
        </w:rPr>
        <w:t xml:space="preserve">Ρύθμιση της βιταμίνης </w:t>
      </w:r>
      <w:r w:rsidRPr="00266D79">
        <w:rPr>
          <w:rFonts w:ascii="Cambria" w:hAnsi="Cambria" w:cs="Arial"/>
          <w:lang w:val="en-US"/>
        </w:rPr>
        <w:t>D</w:t>
      </w:r>
    </w:p>
    <w:p w:rsidR="00E34AAF" w:rsidRPr="00266D79" w:rsidRDefault="00E34AAF" w:rsidP="00E34AAF">
      <w:pPr>
        <w:pStyle w:val="a4"/>
        <w:numPr>
          <w:ilvl w:val="0"/>
          <w:numId w:val="2"/>
        </w:numPr>
        <w:spacing w:line="360" w:lineRule="auto"/>
        <w:jc w:val="both"/>
        <w:rPr>
          <w:rFonts w:ascii="Cambria" w:hAnsi="Cambria" w:cs="Arial"/>
        </w:rPr>
      </w:pPr>
      <w:proofErr w:type="spellStart"/>
      <w:r w:rsidRPr="00266D79">
        <w:rPr>
          <w:rFonts w:ascii="Cambria" w:hAnsi="Cambria" w:cs="Arial"/>
        </w:rPr>
        <w:t>Γλυκονεογένεση</w:t>
      </w:r>
      <w:proofErr w:type="spellEnd"/>
    </w:p>
    <w:p w:rsidR="00E34AAF" w:rsidRPr="00266D79" w:rsidRDefault="00E34AAF" w:rsidP="00E34AAF">
      <w:pPr>
        <w:pStyle w:val="a4"/>
        <w:spacing w:line="360" w:lineRule="auto"/>
        <w:jc w:val="both"/>
        <w:rPr>
          <w:rFonts w:ascii="Cambria" w:hAnsi="Cambria" w:cs="Arial"/>
        </w:rPr>
      </w:pPr>
    </w:p>
    <w:p w:rsidR="00E34AAF" w:rsidRPr="008E1884" w:rsidRDefault="00E34AAF" w:rsidP="00E34AAF">
      <w:pPr>
        <w:pStyle w:val="3"/>
        <w:ind w:firstLine="1218"/>
        <w:rPr>
          <w:rFonts w:ascii="Cambria" w:hAnsi="Cambria"/>
        </w:rPr>
      </w:pPr>
      <w:r w:rsidRPr="008E1884">
        <w:rPr>
          <w:rFonts w:ascii="Cambria" w:hAnsi="Cambria"/>
        </w:rPr>
        <w:t xml:space="preserve">ΝΕΦΡΙΚΗ ΣΥΝΘΕΣΗ ΟΡΜΟΝΩΝ </w:t>
      </w:r>
    </w:p>
    <w:p w:rsidR="00E34AAF" w:rsidRPr="00266D79" w:rsidRDefault="00E34AAF" w:rsidP="00E34AAF">
      <w:pPr>
        <w:pStyle w:val="a4"/>
        <w:numPr>
          <w:ilvl w:val="0"/>
          <w:numId w:val="3"/>
        </w:numPr>
        <w:spacing w:line="360" w:lineRule="auto"/>
        <w:jc w:val="both"/>
        <w:rPr>
          <w:rFonts w:ascii="Cambria" w:hAnsi="Cambria" w:cs="Arial"/>
        </w:rPr>
      </w:pPr>
      <w:proofErr w:type="spellStart"/>
      <w:r w:rsidRPr="00266D79">
        <w:rPr>
          <w:rFonts w:ascii="Cambria" w:hAnsi="Cambria" w:cs="Arial"/>
        </w:rPr>
        <w:t>Αγγειοτενσίνη</w:t>
      </w:r>
      <w:proofErr w:type="spellEnd"/>
      <w:r w:rsidRPr="00266D79">
        <w:rPr>
          <w:rFonts w:ascii="Cambria" w:hAnsi="Cambria" w:cs="Arial"/>
        </w:rPr>
        <w:t xml:space="preserve"> ΙΙ</w:t>
      </w:r>
    </w:p>
    <w:p w:rsidR="00E34AAF" w:rsidRPr="00266D79" w:rsidRDefault="00E34AAF" w:rsidP="00E34AAF">
      <w:pPr>
        <w:pStyle w:val="a4"/>
        <w:numPr>
          <w:ilvl w:val="0"/>
          <w:numId w:val="3"/>
        </w:numPr>
        <w:spacing w:line="360" w:lineRule="auto"/>
        <w:jc w:val="both"/>
        <w:rPr>
          <w:rFonts w:ascii="Cambria" w:hAnsi="Cambria" w:cs="Arial"/>
        </w:rPr>
      </w:pPr>
      <w:proofErr w:type="spellStart"/>
      <w:r w:rsidRPr="00266D79">
        <w:rPr>
          <w:rFonts w:ascii="Cambria" w:hAnsi="Cambria" w:cs="Arial"/>
        </w:rPr>
        <w:t>Προσταγλαδίνες</w:t>
      </w:r>
      <w:proofErr w:type="spellEnd"/>
    </w:p>
    <w:p w:rsidR="00E34AAF" w:rsidRPr="00266D79" w:rsidRDefault="00E34AAF" w:rsidP="00E34AAF">
      <w:pPr>
        <w:pStyle w:val="a4"/>
        <w:numPr>
          <w:ilvl w:val="0"/>
          <w:numId w:val="3"/>
        </w:numPr>
        <w:spacing w:line="360" w:lineRule="auto"/>
        <w:jc w:val="both"/>
        <w:rPr>
          <w:rFonts w:ascii="Cambria" w:hAnsi="Cambria" w:cs="Arial"/>
        </w:rPr>
      </w:pPr>
      <w:r w:rsidRPr="00266D79">
        <w:rPr>
          <w:rFonts w:ascii="Cambria" w:hAnsi="Cambria" w:cs="Arial"/>
        </w:rPr>
        <w:t>Κινίνες</w:t>
      </w:r>
    </w:p>
    <w:p w:rsidR="00E34AAF" w:rsidRPr="00266D79" w:rsidRDefault="00E34AAF" w:rsidP="00E34AAF">
      <w:pPr>
        <w:pStyle w:val="a4"/>
        <w:numPr>
          <w:ilvl w:val="0"/>
          <w:numId w:val="3"/>
        </w:numPr>
        <w:spacing w:line="360" w:lineRule="auto"/>
        <w:jc w:val="both"/>
        <w:rPr>
          <w:rFonts w:ascii="Cambria" w:hAnsi="Cambria" w:cs="Arial"/>
        </w:rPr>
      </w:pPr>
      <w:proofErr w:type="spellStart"/>
      <w:r w:rsidRPr="00266D79">
        <w:rPr>
          <w:rFonts w:ascii="Cambria" w:hAnsi="Cambria" w:cs="Arial"/>
        </w:rPr>
        <w:t>Ερυθροποιητίνη</w:t>
      </w:r>
      <w:proofErr w:type="spellEnd"/>
    </w:p>
    <w:p w:rsidR="00E34AAF" w:rsidRPr="00266D79" w:rsidRDefault="00E34AAF" w:rsidP="00E34AAF">
      <w:pPr>
        <w:pStyle w:val="a4"/>
        <w:numPr>
          <w:ilvl w:val="0"/>
          <w:numId w:val="3"/>
        </w:numPr>
        <w:spacing w:line="360" w:lineRule="auto"/>
        <w:jc w:val="both"/>
        <w:rPr>
          <w:rFonts w:ascii="Cambria" w:hAnsi="Cambria" w:cs="Arial"/>
        </w:rPr>
      </w:pPr>
      <w:r w:rsidRPr="00266D79">
        <w:rPr>
          <w:rFonts w:ascii="Cambria" w:hAnsi="Cambria" w:cs="Arial"/>
        </w:rPr>
        <w:t xml:space="preserve">Βιταμίνη </w:t>
      </w:r>
      <w:r w:rsidRPr="00266D79">
        <w:rPr>
          <w:rFonts w:ascii="Cambria" w:hAnsi="Cambria" w:cs="Arial"/>
          <w:lang w:val="en-US"/>
        </w:rPr>
        <w:t>D</w:t>
      </w:r>
    </w:p>
    <w:p w:rsidR="00E34AAF" w:rsidRPr="008E1884" w:rsidRDefault="00E34AAF" w:rsidP="00E34AAF">
      <w:pPr>
        <w:pStyle w:val="3"/>
        <w:ind w:firstLine="1218"/>
        <w:rPr>
          <w:rFonts w:ascii="Cambria" w:hAnsi="Cambria"/>
        </w:rPr>
      </w:pPr>
      <w:r w:rsidRPr="008E1884">
        <w:rPr>
          <w:rFonts w:ascii="Cambria" w:hAnsi="Cambria"/>
        </w:rPr>
        <w:lastRenderedPageBreak/>
        <w:t>ΣΠΕΙΡΑΜΑΤΙΚΗ ΔΙΗΘΗΣΗ</w:t>
      </w:r>
    </w:p>
    <w:p w:rsidR="00E34AAF" w:rsidRPr="00266D79" w:rsidRDefault="00E34AAF" w:rsidP="00E34AAF">
      <w:pPr>
        <w:spacing w:line="360" w:lineRule="auto"/>
        <w:jc w:val="both"/>
        <w:rPr>
          <w:rFonts w:ascii="Cambria" w:hAnsi="Cambria" w:cs="Arial"/>
        </w:rPr>
      </w:pPr>
      <w:r w:rsidRPr="00266D79">
        <w:rPr>
          <w:rFonts w:ascii="Cambria" w:hAnsi="Cambria" w:cs="Arial"/>
        </w:rPr>
        <w:t xml:space="preserve">Η μέση τιμή της </w:t>
      </w:r>
      <w:proofErr w:type="spellStart"/>
      <w:r w:rsidRPr="00266D79">
        <w:rPr>
          <w:rFonts w:ascii="Cambria" w:hAnsi="Cambria" w:cs="Arial"/>
        </w:rPr>
        <w:t>σπειραματικής</w:t>
      </w:r>
      <w:proofErr w:type="spellEnd"/>
      <w:r w:rsidRPr="00266D79">
        <w:rPr>
          <w:rFonts w:ascii="Cambria" w:hAnsi="Cambria" w:cs="Arial"/>
        </w:rPr>
        <w:t xml:space="preserve"> διήθησης για έναν ενήλικα άνδρα </w:t>
      </w:r>
      <w:smartTag w:uri="urn:schemas-microsoft-com:office:smarttags" w:element="metricconverter">
        <w:smartTagPr>
          <w:attr w:name="ProductID" w:val="70 Kg"/>
        </w:smartTagPr>
        <w:r w:rsidRPr="00266D79">
          <w:rPr>
            <w:rFonts w:ascii="Cambria" w:hAnsi="Cambria" w:cs="Arial"/>
          </w:rPr>
          <w:t xml:space="preserve">70 </w:t>
        </w:r>
        <w:r w:rsidRPr="00266D79">
          <w:rPr>
            <w:rFonts w:ascii="Cambria" w:hAnsi="Cambria" w:cs="Arial"/>
            <w:lang w:val="en-US"/>
          </w:rPr>
          <w:t>Kg</w:t>
        </w:r>
      </w:smartTag>
      <w:r w:rsidRPr="00266D79">
        <w:rPr>
          <w:rFonts w:ascii="Cambria" w:hAnsi="Cambria" w:cs="Arial"/>
        </w:rPr>
        <w:t xml:space="preserve"> σωματικού βάρους είναι 180 </w:t>
      </w:r>
      <w:r w:rsidRPr="00266D79">
        <w:rPr>
          <w:rFonts w:ascii="Cambria" w:hAnsi="Cambria" w:cs="Arial"/>
          <w:lang w:val="en-US"/>
        </w:rPr>
        <w:t>lit</w:t>
      </w:r>
      <w:r w:rsidRPr="00266D79">
        <w:rPr>
          <w:rFonts w:ascii="Cambria" w:hAnsi="Cambria" w:cs="Arial"/>
        </w:rPr>
        <w:t>/24</w:t>
      </w:r>
      <w:r w:rsidRPr="00266D79">
        <w:rPr>
          <w:rFonts w:ascii="Cambria" w:hAnsi="Cambria" w:cs="Arial"/>
          <w:lang w:val="en-US"/>
        </w:rPr>
        <w:t>h</w:t>
      </w:r>
      <w:r w:rsidRPr="00266D79">
        <w:rPr>
          <w:rFonts w:ascii="Cambria" w:hAnsi="Cambria" w:cs="Arial"/>
        </w:rPr>
        <w:t xml:space="preserve"> ή 125 </w:t>
      </w:r>
      <w:r w:rsidRPr="00266D79">
        <w:rPr>
          <w:rFonts w:ascii="Cambria" w:hAnsi="Cambria" w:cs="Arial"/>
          <w:lang w:val="en-US"/>
        </w:rPr>
        <w:t>ml</w:t>
      </w:r>
      <w:r w:rsidRPr="00266D79">
        <w:rPr>
          <w:rFonts w:ascii="Cambria" w:hAnsi="Cambria" w:cs="Arial"/>
        </w:rPr>
        <w:t>/</w:t>
      </w:r>
      <w:r w:rsidRPr="00266D79">
        <w:rPr>
          <w:rFonts w:ascii="Cambria" w:hAnsi="Cambria" w:cs="Arial"/>
          <w:lang w:val="en-US"/>
        </w:rPr>
        <w:t>min</w:t>
      </w:r>
      <w:r w:rsidRPr="00266D79">
        <w:rPr>
          <w:rFonts w:ascii="Cambria" w:hAnsi="Cambria" w:cs="Arial"/>
        </w:rPr>
        <w:t xml:space="preserve">. Αυτό αντιπροσωπεύει περίπου το 20% του πλάσματος που εισέρχεται στα </w:t>
      </w:r>
      <w:proofErr w:type="spellStart"/>
      <w:r w:rsidRPr="00266D79">
        <w:rPr>
          <w:rFonts w:ascii="Cambria" w:hAnsi="Cambria" w:cs="Arial"/>
        </w:rPr>
        <w:t>σπειραματικά</w:t>
      </w:r>
      <w:proofErr w:type="spellEnd"/>
      <w:r w:rsidRPr="00266D79">
        <w:rPr>
          <w:rFonts w:ascii="Cambria" w:hAnsi="Cambria" w:cs="Arial"/>
        </w:rPr>
        <w:t xml:space="preserve"> τριχοειδή. Κατά συνέπεια ο ολικός όγκος πλάσματος που είναι περίπου </w:t>
      </w:r>
      <w:smartTag w:uri="urn:schemas-microsoft-com:office:smarttags" w:element="metricconverter">
        <w:smartTagPr>
          <w:attr w:name="ProductID" w:val="3 l"/>
        </w:smartTagPr>
        <w:r w:rsidRPr="00266D79">
          <w:rPr>
            <w:rFonts w:ascii="Cambria" w:hAnsi="Cambria" w:cs="Arial"/>
          </w:rPr>
          <w:t xml:space="preserve">3 </w:t>
        </w:r>
        <w:r w:rsidRPr="00266D79">
          <w:rPr>
            <w:rFonts w:ascii="Cambria" w:hAnsi="Cambria" w:cs="Arial"/>
            <w:lang w:val="en-US"/>
          </w:rPr>
          <w:t>l</w:t>
        </w:r>
      </w:smartTag>
      <w:r w:rsidRPr="00266D79">
        <w:rPr>
          <w:rFonts w:ascii="Cambria" w:hAnsi="Cambria" w:cs="Arial"/>
        </w:rPr>
        <w:t xml:space="preserve"> διηθείται 60 φορές την ημέρα, ενώ το 99% αυτού του διηθήματος τελικά </w:t>
      </w:r>
      <w:proofErr w:type="spellStart"/>
      <w:r w:rsidRPr="00266D79">
        <w:rPr>
          <w:rFonts w:ascii="Cambria" w:hAnsi="Cambria" w:cs="Arial"/>
        </w:rPr>
        <w:t>επαναροφάται</w:t>
      </w:r>
      <w:proofErr w:type="spellEnd"/>
      <w:r w:rsidRPr="00266D79">
        <w:rPr>
          <w:rFonts w:ascii="Cambria" w:hAnsi="Cambria" w:cs="Arial"/>
        </w:rPr>
        <w:t xml:space="preserve">. </w:t>
      </w:r>
    </w:p>
    <w:p w:rsidR="00E34AAF" w:rsidRPr="00266D79" w:rsidRDefault="00E34AAF" w:rsidP="00E34AAF">
      <w:pPr>
        <w:spacing w:line="360" w:lineRule="auto"/>
        <w:jc w:val="both"/>
        <w:rPr>
          <w:rFonts w:ascii="Cambria" w:hAnsi="Cambria" w:cs="Arial"/>
        </w:rPr>
      </w:pPr>
      <w:r w:rsidRPr="00266D79">
        <w:rPr>
          <w:rFonts w:ascii="Cambria" w:hAnsi="Cambria" w:cs="Arial"/>
        </w:rPr>
        <w:t xml:space="preserve">Το πρώιμο διήθημα περιέχει ύδωρ και κρυσταλοειδείς ουσίες με ΜΒ&lt;30.000. Οι πρωτεΐνες δεν διηθούνται, αν και ένα μικρό ποσοστό </w:t>
      </w:r>
      <w:proofErr w:type="spellStart"/>
      <w:r w:rsidRPr="00266D79">
        <w:rPr>
          <w:rFonts w:ascii="Cambria" w:hAnsi="Cambria" w:cs="Arial"/>
        </w:rPr>
        <w:t>αλβουμίνης</w:t>
      </w:r>
      <w:proofErr w:type="spellEnd"/>
      <w:r w:rsidRPr="00266D79">
        <w:rPr>
          <w:rFonts w:ascii="Cambria" w:hAnsi="Cambria" w:cs="Arial"/>
        </w:rPr>
        <w:t xml:space="preserve"> όπως και μυοσφαιρίνη ή αιμοσφαιρίνη διέρχονται τον φραγμό διήθησης και τελικά </w:t>
      </w:r>
      <w:proofErr w:type="spellStart"/>
      <w:r w:rsidRPr="00266D79">
        <w:rPr>
          <w:rFonts w:ascii="Cambria" w:hAnsi="Cambria" w:cs="Arial"/>
        </w:rPr>
        <w:t>επαναροφούνται</w:t>
      </w:r>
      <w:proofErr w:type="spellEnd"/>
      <w:r w:rsidRPr="00266D79">
        <w:rPr>
          <w:rFonts w:ascii="Cambria" w:hAnsi="Cambria" w:cs="Arial"/>
        </w:rPr>
        <w:t xml:space="preserve"> στο σωληνάριο. </w:t>
      </w:r>
    </w:p>
    <w:p w:rsidR="00E34AAF" w:rsidRPr="00266D79" w:rsidRDefault="00E34AAF" w:rsidP="00E34AAF">
      <w:pPr>
        <w:spacing w:line="360" w:lineRule="auto"/>
        <w:jc w:val="both"/>
        <w:rPr>
          <w:rFonts w:ascii="Cambria" w:hAnsi="Cambria" w:cs="Arial"/>
        </w:rPr>
      </w:pPr>
      <w:r w:rsidRPr="00266D79">
        <w:rPr>
          <w:rFonts w:ascii="Cambria" w:hAnsi="Cambria" w:cs="Arial"/>
        </w:rPr>
        <w:t xml:space="preserve">Η </w:t>
      </w:r>
      <w:r w:rsidRPr="00266D79">
        <w:rPr>
          <w:rFonts w:ascii="Cambria" w:hAnsi="Cambria" w:cs="Arial"/>
          <w:i/>
        </w:rPr>
        <w:t>πίεση διήθησης</w:t>
      </w:r>
      <w:r w:rsidRPr="00266D79">
        <w:rPr>
          <w:rFonts w:ascii="Cambria" w:hAnsi="Cambria" w:cs="Arial"/>
        </w:rPr>
        <w:t xml:space="preserve"> (</w:t>
      </w:r>
      <w:r w:rsidRPr="00266D79">
        <w:rPr>
          <w:rFonts w:ascii="Cambria" w:hAnsi="Cambria" w:cs="Arial"/>
          <w:lang w:val="en-US"/>
        </w:rPr>
        <w:t>net</w:t>
      </w:r>
      <w:r w:rsidRPr="00266D79">
        <w:rPr>
          <w:rFonts w:ascii="Cambria" w:hAnsi="Cambria" w:cs="Arial"/>
        </w:rPr>
        <w:t xml:space="preserve"> </w:t>
      </w:r>
      <w:r w:rsidRPr="00266D79">
        <w:rPr>
          <w:rFonts w:ascii="Cambria" w:hAnsi="Cambria" w:cs="Arial"/>
          <w:lang w:val="en-US"/>
        </w:rPr>
        <w:t>filtration</w:t>
      </w:r>
      <w:r w:rsidRPr="00266D79">
        <w:rPr>
          <w:rFonts w:ascii="Cambria" w:hAnsi="Cambria" w:cs="Arial"/>
        </w:rPr>
        <w:t xml:space="preserve"> </w:t>
      </w:r>
      <w:r w:rsidRPr="00266D79">
        <w:rPr>
          <w:rFonts w:ascii="Cambria" w:hAnsi="Cambria" w:cs="Arial"/>
          <w:lang w:val="en-US"/>
        </w:rPr>
        <w:t>pressure</w:t>
      </w:r>
      <w:r w:rsidRPr="00266D79">
        <w:rPr>
          <w:rFonts w:ascii="Cambria" w:hAnsi="Cambria" w:cs="Arial"/>
        </w:rPr>
        <w:t xml:space="preserve">, </w:t>
      </w:r>
      <w:r w:rsidRPr="00266D79">
        <w:rPr>
          <w:rFonts w:ascii="Cambria" w:hAnsi="Cambria" w:cs="Arial"/>
          <w:lang w:val="en-US"/>
        </w:rPr>
        <w:t>NFP</w:t>
      </w:r>
      <w:r w:rsidRPr="00266D79">
        <w:rPr>
          <w:rFonts w:ascii="Cambria" w:hAnsi="Cambria" w:cs="Arial"/>
        </w:rPr>
        <w:t xml:space="preserve">) προκύπτει από το αλγεβρικό άθροισμα της υδροστατικής και ωσμωτικής πίεσης εντός και εκτός του </w:t>
      </w:r>
      <w:proofErr w:type="spellStart"/>
      <w:r w:rsidRPr="00266D79">
        <w:rPr>
          <w:rFonts w:ascii="Cambria" w:hAnsi="Cambria" w:cs="Arial"/>
        </w:rPr>
        <w:t>σπειραματικού</w:t>
      </w:r>
      <w:proofErr w:type="spellEnd"/>
      <w:r w:rsidRPr="00266D79">
        <w:rPr>
          <w:rFonts w:ascii="Cambria" w:hAnsi="Cambria" w:cs="Arial"/>
        </w:rPr>
        <w:t xml:space="preserve"> τριχοειδούς όπως φαίνεται από τον παρακάτω τύπο:</w:t>
      </w:r>
    </w:p>
    <w:p w:rsidR="00E34AAF" w:rsidRPr="00266D79" w:rsidRDefault="00E34AAF" w:rsidP="00E34AAF">
      <w:pPr>
        <w:spacing w:line="360" w:lineRule="auto"/>
        <w:jc w:val="both"/>
        <w:rPr>
          <w:rFonts w:ascii="Cambria" w:hAnsi="Cambria" w:cs="Arial"/>
          <w:b/>
        </w:rPr>
      </w:pPr>
      <w:r w:rsidRPr="00266D79">
        <w:rPr>
          <w:rFonts w:ascii="Cambria" w:hAnsi="Cambria" w:cs="Arial"/>
          <w:b/>
          <w:lang w:val="en-US"/>
        </w:rPr>
        <w:t>NFP</w:t>
      </w:r>
      <w:r w:rsidRPr="00266D79">
        <w:rPr>
          <w:rFonts w:ascii="Cambria" w:hAnsi="Cambria" w:cs="Arial"/>
          <w:b/>
        </w:rPr>
        <w:t xml:space="preserve"> = </w:t>
      </w:r>
      <w:proofErr w:type="gramStart"/>
      <w:r w:rsidRPr="00266D79">
        <w:rPr>
          <w:rFonts w:ascii="Cambria" w:hAnsi="Cambria" w:cs="Arial"/>
          <w:b/>
        </w:rPr>
        <w:t xml:space="preserve">( </w:t>
      </w:r>
      <w:r w:rsidRPr="00266D79">
        <w:rPr>
          <w:rFonts w:ascii="Cambria" w:hAnsi="Cambria" w:cs="Arial"/>
          <w:b/>
          <w:lang w:val="en-US"/>
        </w:rPr>
        <w:t>P</w:t>
      </w:r>
      <w:r w:rsidRPr="00266D79">
        <w:rPr>
          <w:rFonts w:ascii="Cambria" w:hAnsi="Cambria" w:cs="Arial"/>
          <w:b/>
          <w:vertAlign w:val="subscript"/>
          <w:lang w:val="en-US"/>
        </w:rPr>
        <w:t>GC</w:t>
      </w:r>
      <w:proofErr w:type="gramEnd"/>
      <w:r w:rsidRPr="00266D79">
        <w:rPr>
          <w:rFonts w:ascii="Cambria" w:hAnsi="Cambria" w:cs="Arial"/>
          <w:b/>
        </w:rPr>
        <w:t xml:space="preserve"> + Π</w:t>
      </w:r>
      <w:r w:rsidRPr="00266D79">
        <w:rPr>
          <w:rFonts w:ascii="Cambria" w:hAnsi="Cambria" w:cs="Arial"/>
          <w:b/>
          <w:vertAlign w:val="subscript"/>
          <w:lang w:val="en-US"/>
        </w:rPr>
        <w:t>BC</w:t>
      </w:r>
      <w:r w:rsidRPr="00266D79">
        <w:rPr>
          <w:rFonts w:ascii="Cambria" w:hAnsi="Cambria" w:cs="Arial"/>
          <w:b/>
        </w:rPr>
        <w:t xml:space="preserve"> ) – ( </w:t>
      </w:r>
      <w:r w:rsidRPr="00266D79">
        <w:rPr>
          <w:rFonts w:ascii="Cambria" w:hAnsi="Cambria" w:cs="Arial"/>
          <w:b/>
          <w:lang w:val="en-US"/>
        </w:rPr>
        <w:t>P</w:t>
      </w:r>
      <w:r w:rsidRPr="00266D79">
        <w:rPr>
          <w:rFonts w:ascii="Cambria" w:hAnsi="Cambria" w:cs="Arial"/>
          <w:b/>
          <w:vertAlign w:val="subscript"/>
          <w:lang w:val="en-US"/>
        </w:rPr>
        <w:t>BC</w:t>
      </w:r>
      <w:r w:rsidRPr="00266D79">
        <w:rPr>
          <w:rFonts w:ascii="Cambria" w:hAnsi="Cambria" w:cs="Arial"/>
          <w:b/>
        </w:rPr>
        <w:t xml:space="preserve"> + Π</w:t>
      </w:r>
      <w:r w:rsidRPr="00266D79">
        <w:rPr>
          <w:rFonts w:ascii="Cambria" w:hAnsi="Cambria" w:cs="Arial"/>
          <w:b/>
          <w:vertAlign w:val="subscript"/>
          <w:lang w:val="en-US"/>
        </w:rPr>
        <w:t>GC</w:t>
      </w:r>
      <w:r w:rsidRPr="00266D79">
        <w:rPr>
          <w:rFonts w:ascii="Cambria" w:hAnsi="Cambria" w:cs="Arial"/>
          <w:b/>
        </w:rPr>
        <w:t xml:space="preserve"> )</w:t>
      </w:r>
    </w:p>
    <w:p w:rsidR="00E34AAF" w:rsidRPr="00266D79" w:rsidRDefault="00E34AAF" w:rsidP="00E34AAF">
      <w:pPr>
        <w:spacing w:line="360" w:lineRule="auto"/>
        <w:jc w:val="both"/>
        <w:rPr>
          <w:rFonts w:ascii="Cambria" w:hAnsi="Cambria" w:cs="Arial"/>
        </w:rPr>
      </w:pPr>
      <w:r w:rsidRPr="00266D79">
        <w:rPr>
          <w:rFonts w:ascii="Cambria" w:hAnsi="Cambria" w:cs="Arial"/>
        </w:rPr>
        <w:t xml:space="preserve">Όπου: </w:t>
      </w:r>
    </w:p>
    <w:p w:rsidR="00E34AAF" w:rsidRPr="00266D79" w:rsidRDefault="00E34AAF" w:rsidP="00E34AAF">
      <w:pPr>
        <w:spacing w:line="360" w:lineRule="auto"/>
        <w:jc w:val="both"/>
        <w:rPr>
          <w:rFonts w:ascii="Cambria" w:hAnsi="Cambria" w:cs="Arial"/>
        </w:rPr>
      </w:pPr>
      <w:r w:rsidRPr="00266D79">
        <w:rPr>
          <w:rFonts w:ascii="Cambria" w:hAnsi="Cambria" w:cs="Arial"/>
          <w:b/>
          <w:lang w:val="en-US"/>
        </w:rPr>
        <w:t>P</w:t>
      </w:r>
      <w:r w:rsidRPr="00266D79">
        <w:rPr>
          <w:rFonts w:ascii="Cambria" w:hAnsi="Cambria" w:cs="Arial"/>
          <w:b/>
          <w:vertAlign w:val="subscript"/>
          <w:lang w:val="en-US"/>
        </w:rPr>
        <w:t>GC</w:t>
      </w:r>
      <w:r w:rsidRPr="00266D79">
        <w:rPr>
          <w:rFonts w:ascii="Cambria" w:hAnsi="Cambria" w:cs="Arial"/>
        </w:rPr>
        <w:t xml:space="preserve"> = Υδροστατική πίεση </w:t>
      </w:r>
      <w:proofErr w:type="spellStart"/>
      <w:r w:rsidRPr="00266D79">
        <w:rPr>
          <w:rFonts w:ascii="Cambria" w:hAnsi="Cambria" w:cs="Arial"/>
        </w:rPr>
        <w:t>σπειραματικού</w:t>
      </w:r>
      <w:proofErr w:type="spellEnd"/>
      <w:r w:rsidRPr="00266D79">
        <w:rPr>
          <w:rFonts w:ascii="Cambria" w:hAnsi="Cambria" w:cs="Arial"/>
        </w:rPr>
        <w:t xml:space="preserve"> τριχοειδούς</w:t>
      </w:r>
    </w:p>
    <w:p w:rsidR="00E34AAF" w:rsidRPr="00266D79" w:rsidRDefault="00E34AAF" w:rsidP="00E34AAF">
      <w:pPr>
        <w:spacing w:line="360" w:lineRule="auto"/>
        <w:jc w:val="both"/>
        <w:rPr>
          <w:rFonts w:ascii="Cambria" w:hAnsi="Cambria" w:cs="Arial"/>
        </w:rPr>
      </w:pPr>
      <w:r w:rsidRPr="00266D79">
        <w:rPr>
          <w:rFonts w:ascii="Cambria" w:hAnsi="Cambria" w:cs="Arial"/>
          <w:b/>
        </w:rPr>
        <w:t>Π</w:t>
      </w:r>
      <w:r w:rsidRPr="00266D79">
        <w:rPr>
          <w:rFonts w:ascii="Cambria" w:hAnsi="Cambria" w:cs="Arial"/>
          <w:b/>
          <w:vertAlign w:val="subscript"/>
          <w:lang w:val="en-US"/>
        </w:rPr>
        <w:t>BC</w:t>
      </w:r>
      <w:r w:rsidRPr="00266D79">
        <w:rPr>
          <w:rFonts w:ascii="Cambria" w:hAnsi="Cambria" w:cs="Arial"/>
        </w:rPr>
        <w:t xml:space="preserve"> = Ωσμωτική πίεση κάψας </w:t>
      </w:r>
      <w:r w:rsidRPr="00266D79">
        <w:rPr>
          <w:rFonts w:ascii="Cambria" w:hAnsi="Cambria" w:cs="Arial"/>
          <w:lang w:val="en-US"/>
        </w:rPr>
        <w:t>Bowman</w:t>
      </w:r>
    </w:p>
    <w:p w:rsidR="00E34AAF" w:rsidRPr="00266D79" w:rsidRDefault="00E34AAF" w:rsidP="00E34AAF">
      <w:pPr>
        <w:spacing w:line="360" w:lineRule="auto"/>
        <w:jc w:val="both"/>
        <w:rPr>
          <w:rFonts w:ascii="Cambria" w:hAnsi="Cambria" w:cs="Arial"/>
        </w:rPr>
      </w:pPr>
      <w:r w:rsidRPr="00266D79">
        <w:rPr>
          <w:rFonts w:ascii="Cambria" w:hAnsi="Cambria" w:cs="Arial"/>
          <w:b/>
          <w:lang w:val="en-US"/>
        </w:rPr>
        <w:t>P</w:t>
      </w:r>
      <w:r w:rsidRPr="00266D79">
        <w:rPr>
          <w:rFonts w:ascii="Cambria" w:hAnsi="Cambria" w:cs="Arial"/>
          <w:b/>
          <w:vertAlign w:val="subscript"/>
          <w:lang w:val="en-US"/>
        </w:rPr>
        <w:t>BC</w:t>
      </w:r>
      <w:r w:rsidRPr="00266D79">
        <w:rPr>
          <w:rFonts w:ascii="Cambria" w:hAnsi="Cambria" w:cs="Arial"/>
          <w:b/>
        </w:rPr>
        <w:t xml:space="preserve"> </w:t>
      </w:r>
      <w:r w:rsidRPr="00266D79">
        <w:rPr>
          <w:rFonts w:ascii="Cambria" w:hAnsi="Cambria" w:cs="Arial"/>
        </w:rPr>
        <w:t xml:space="preserve">= Υδροστατική πίεση κάψας </w:t>
      </w:r>
      <w:r w:rsidRPr="00266D79">
        <w:rPr>
          <w:rFonts w:ascii="Cambria" w:hAnsi="Cambria" w:cs="Arial"/>
          <w:lang w:val="en-US"/>
        </w:rPr>
        <w:t>Bowman</w:t>
      </w:r>
    </w:p>
    <w:p w:rsidR="00E34AAF" w:rsidRPr="00266D79" w:rsidRDefault="00E34AAF" w:rsidP="00E34AAF">
      <w:pPr>
        <w:spacing w:line="360" w:lineRule="auto"/>
        <w:jc w:val="both"/>
        <w:rPr>
          <w:rFonts w:ascii="Cambria" w:hAnsi="Cambria" w:cs="Arial"/>
        </w:rPr>
      </w:pPr>
      <w:r w:rsidRPr="00266D79">
        <w:rPr>
          <w:rFonts w:ascii="Cambria" w:hAnsi="Cambria" w:cs="Arial"/>
          <w:b/>
        </w:rPr>
        <w:t>Π</w:t>
      </w:r>
      <w:r w:rsidRPr="00266D79">
        <w:rPr>
          <w:rFonts w:ascii="Cambria" w:hAnsi="Cambria" w:cs="Arial"/>
          <w:b/>
          <w:vertAlign w:val="subscript"/>
          <w:lang w:val="en-US"/>
        </w:rPr>
        <w:t>GC</w:t>
      </w:r>
      <w:r w:rsidRPr="00266D79">
        <w:rPr>
          <w:rFonts w:ascii="Cambria" w:hAnsi="Cambria" w:cs="Arial"/>
        </w:rPr>
        <w:t xml:space="preserve"> = Ωσμωτική πίεση </w:t>
      </w:r>
      <w:proofErr w:type="spellStart"/>
      <w:r w:rsidRPr="00266D79">
        <w:rPr>
          <w:rFonts w:ascii="Cambria" w:hAnsi="Cambria" w:cs="Arial"/>
        </w:rPr>
        <w:t>σπειραματικού</w:t>
      </w:r>
      <w:proofErr w:type="spellEnd"/>
      <w:r w:rsidRPr="00266D79">
        <w:rPr>
          <w:rFonts w:ascii="Cambria" w:hAnsi="Cambria" w:cs="Arial"/>
        </w:rPr>
        <w:t xml:space="preserve"> τριχοειδούς</w:t>
      </w:r>
    </w:p>
    <w:p w:rsidR="00E34AAF" w:rsidRPr="00266D79" w:rsidRDefault="00E34AAF" w:rsidP="00E34AAF">
      <w:pPr>
        <w:spacing w:line="360" w:lineRule="auto"/>
        <w:jc w:val="both"/>
        <w:rPr>
          <w:rFonts w:ascii="Cambria" w:hAnsi="Cambria" w:cs="Arial"/>
        </w:rPr>
      </w:pPr>
      <w:r w:rsidRPr="00266D79">
        <w:rPr>
          <w:rFonts w:ascii="Cambria" w:hAnsi="Cambria" w:cs="Arial"/>
        </w:rPr>
        <w:t xml:space="preserve">Τόσο η υδροστατική, όσο και η ωσμωτική πίεση μεταβάλλονται κατά μήκος του </w:t>
      </w:r>
      <w:proofErr w:type="spellStart"/>
      <w:r w:rsidRPr="00266D79">
        <w:rPr>
          <w:rFonts w:ascii="Cambria" w:hAnsi="Cambria" w:cs="Arial"/>
        </w:rPr>
        <w:t>σπειραματικού</w:t>
      </w:r>
      <w:proofErr w:type="spellEnd"/>
      <w:r w:rsidRPr="00266D79">
        <w:rPr>
          <w:rFonts w:ascii="Cambria" w:hAnsi="Cambria" w:cs="Arial"/>
        </w:rPr>
        <w:t xml:space="preserve"> τριχοειδούς και έχουν τις εξής τιμές: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1445"/>
        <w:gridCol w:w="1260"/>
      </w:tblGrid>
      <w:tr w:rsidR="00E34AAF" w:rsidRPr="00266D79" w:rsidTr="00485875">
        <w:tc>
          <w:tcPr>
            <w:tcW w:w="0" w:type="auto"/>
          </w:tcPr>
          <w:p w:rsidR="00E34AAF" w:rsidRPr="00266D79" w:rsidRDefault="00E34AAF" w:rsidP="00485875">
            <w:pPr>
              <w:spacing w:after="0" w:line="360" w:lineRule="auto"/>
              <w:jc w:val="both"/>
              <w:rPr>
                <w:rFonts w:ascii="Cambria" w:eastAsia="Times New Roman" w:hAnsi="Cambria" w:cs="Arial"/>
                <w:lang w:eastAsia="el-GR"/>
              </w:rPr>
            </w:pPr>
          </w:p>
        </w:tc>
        <w:tc>
          <w:tcPr>
            <w:tcW w:w="236" w:type="dxa"/>
          </w:tcPr>
          <w:p w:rsidR="00E34AAF" w:rsidRPr="00266D79" w:rsidRDefault="00E34AAF" w:rsidP="00485875">
            <w:pPr>
              <w:spacing w:after="0" w:line="360" w:lineRule="auto"/>
              <w:jc w:val="both"/>
              <w:rPr>
                <w:rFonts w:ascii="Cambria" w:eastAsia="Times New Roman" w:hAnsi="Cambria" w:cs="Arial"/>
                <w:b/>
                <w:lang w:eastAsia="el-GR"/>
              </w:rPr>
            </w:pPr>
            <w:r w:rsidRPr="00266D79">
              <w:rPr>
                <w:rFonts w:ascii="Cambria" w:eastAsia="Times New Roman" w:hAnsi="Cambria" w:cs="Arial"/>
                <w:b/>
                <w:lang w:eastAsia="el-GR"/>
              </w:rPr>
              <w:t>Προσαγωγό</w:t>
            </w:r>
            <w:r w:rsidRPr="00266D79">
              <w:rPr>
                <w:rFonts w:ascii="Cambria" w:eastAsia="Times New Roman" w:hAnsi="Cambria" w:cs="Arial"/>
                <w:b/>
                <w:lang w:val="en-US" w:eastAsia="el-GR"/>
              </w:rPr>
              <w:t xml:space="preserve"> </w:t>
            </w:r>
            <w:proofErr w:type="spellStart"/>
            <w:r w:rsidRPr="00266D79">
              <w:rPr>
                <w:rFonts w:ascii="Cambria" w:eastAsia="Times New Roman" w:hAnsi="Cambria" w:cs="Arial"/>
                <w:b/>
                <w:lang w:eastAsia="el-GR"/>
              </w:rPr>
              <w:t>αρτηρίδιο</w:t>
            </w:r>
            <w:proofErr w:type="spellEnd"/>
          </w:p>
        </w:tc>
        <w:tc>
          <w:tcPr>
            <w:tcW w:w="236" w:type="dxa"/>
          </w:tcPr>
          <w:p w:rsidR="00E34AAF" w:rsidRPr="00266D79" w:rsidRDefault="00E34AAF" w:rsidP="00485875">
            <w:pPr>
              <w:spacing w:after="0" w:line="360" w:lineRule="auto"/>
              <w:jc w:val="both"/>
              <w:rPr>
                <w:rFonts w:ascii="Cambria" w:eastAsia="Times New Roman" w:hAnsi="Cambria" w:cs="Arial"/>
                <w:b/>
                <w:lang w:eastAsia="el-GR"/>
              </w:rPr>
            </w:pPr>
            <w:proofErr w:type="spellStart"/>
            <w:r w:rsidRPr="00266D79">
              <w:rPr>
                <w:rFonts w:ascii="Cambria" w:eastAsia="Times New Roman" w:hAnsi="Cambria" w:cs="Arial"/>
                <w:b/>
                <w:lang w:eastAsia="el-GR"/>
              </w:rPr>
              <w:t>Απαγωγό</w:t>
            </w:r>
            <w:proofErr w:type="spellEnd"/>
            <w:r w:rsidRPr="00266D79">
              <w:rPr>
                <w:rFonts w:ascii="Cambria" w:eastAsia="Times New Roman" w:hAnsi="Cambria" w:cs="Arial"/>
                <w:b/>
                <w:lang w:eastAsia="el-GR"/>
              </w:rPr>
              <w:t xml:space="preserve"> </w:t>
            </w:r>
            <w:proofErr w:type="spellStart"/>
            <w:r w:rsidRPr="00266D79">
              <w:rPr>
                <w:rFonts w:ascii="Cambria" w:eastAsia="Times New Roman" w:hAnsi="Cambria" w:cs="Arial"/>
                <w:b/>
                <w:lang w:eastAsia="el-GR"/>
              </w:rPr>
              <w:t>αρτηρίδιο</w:t>
            </w:r>
            <w:proofErr w:type="spellEnd"/>
          </w:p>
        </w:tc>
      </w:tr>
      <w:tr w:rsidR="00E34AAF" w:rsidRPr="00266D79" w:rsidTr="00485875">
        <w:tc>
          <w:tcPr>
            <w:tcW w:w="0" w:type="auto"/>
          </w:tcPr>
          <w:p w:rsidR="00E34AAF" w:rsidRPr="00266D79" w:rsidRDefault="00E34AAF" w:rsidP="00485875">
            <w:pPr>
              <w:spacing w:after="0" w:line="360" w:lineRule="auto"/>
              <w:jc w:val="both"/>
              <w:rPr>
                <w:rFonts w:ascii="Cambria" w:eastAsia="Times New Roman" w:hAnsi="Cambria" w:cs="Arial"/>
                <w:lang w:val="en-US" w:eastAsia="el-GR"/>
              </w:rPr>
            </w:pPr>
            <w:r w:rsidRPr="00266D79">
              <w:rPr>
                <w:rFonts w:ascii="Cambria" w:eastAsia="Times New Roman" w:hAnsi="Cambria" w:cs="Arial"/>
                <w:b/>
                <w:lang w:val="en-US" w:eastAsia="el-GR"/>
              </w:rPr>
              <w:t>P</w:t>
            </w:r>
            <w:r w:rsidRPr="00266D79">
              <w:rPr>
                <w:rFonts w:ascii="Cambria" w:eastAsia="Times New Roman" w:hAnsi="Cambria" w:cs="Arial"/>
                <w:b/>
                <w:vertAlign w:val="subscript"/>
                <w:lang w:val="en-US" w:eastAsia="el-GR"/>
              </w:rPr>
              <w:t>GC</w:t>
            </w:r>
            <w:r w:rsidRPr="00266D79">
              <w:rPr>
                <w:rFonts w:ascii="Cambria" w:eastAsia="Times New Roman" w:hAnsi="Cambria" w:cs="Arial"/>
                <w:b/>
                <w:vertAlign w:val="subscript"/>
                <w:lang w:eastAsia="el-GR"/>
              </w:rPr>
              <w:t xml:space="preserve"> </w:t>
            </w:r>
            <w:r w:rsidRPr="00266D79">
              <w:rPr>
                <w:rFonts w:ascii="Cambria" w:eastAsia="Times New Roman" w:hAnsi="Cambria" w:cs="Arial"/>
                <w:b/>
                <w:vertAlign w:val="subscript"/>
                <w:lang w:val="en-US" w:eastAsia="el-GR"/>
              </w:rPr>
              <w:t xml:space="preserve">       </w:t>
            </w:r>
            <w:r w:rsidRPr="00266D79">
              <w:rPr>
                <w:rFonts w:ascii="Cambria" w:eastAsia="Times New Roman" w:hAnsi="Cambria" w:cs="Arial"/>
                <w:b/>
                <w:lang w:val="en-US" w:eastAsia="el-GR"/>
              </w:rPr>
              <w:t>mmHg</w:t>
            </w:r>
          </w:p>
        </w:tc>
        <w:tc>
          <w:tcPr>
            <w:tcW w:w="236" w:type="dxa"/>
          </w:tcPr>
          <w:p w:rsidR="00E34AAF" w:rsidRPr="00266D79" w:rsidRDefault="00E34AAF" w:rsidP="00485875">
            <w:pPr>
              <w:spacing w:after="0" w:line="360" w:lineRule="auto"/>
              <w:jc w:val="both"/>
              <w:rPr>
                <w:rFonts w:ascii="Cambria" w:eastAsia="Times New Roman" w:hAnsi="Cambria" w:cs="Arial"/>
                <w:lang w:val="en-US" w:eastAsia="el-GR"/>
              </w:rPr>
            </w:pPr>
            <w:r w:rsidRPr="00266D79">
              <w:rPr>
                <w:rFonts w:ascii="Cambria" w:eastAsia="Times New Roman" w:hAnsi="Cambria" w:cs="Arial"/>
                <w:lang w:val="en-US" w:eastAsia="el-GR"/>
              </w:rPr>
              <w:t>60</w:t>
            </w:r>
          </w:p>
        </w:tc>
        <w:tc>
          <w:tcPr>
            <w:tcW w:w="236" w:type="dxa"/>
          </w:tcPr>
          <w:p w:rsidR="00E34AAF" w:rsidRPr="00266D79" w:rsidRDefault="00E34AAF" w:rsidP="00485875">
            <w:pPr>
              <w:spacing w:after="0" w:line="360" w:lineRule="auto"/>
              <w:jc w:val="both"/>
              <w:rPr>
                <w:rFonts w:ascii="Cambria" w:eastAsia="Times New Roman" w:hAnsi="Cambria" w:cs="Arial"/>
                <w:lang w:val="en-US" w:eastAsia="el-GR"/>
              </w:rPr>
            </w:pPr>
            <w:r w:rsidRPr="00266D79">
              <w:rPr>
                <w:rFonts w:ascii="Cambria" w:eastAsia="Times New Roman" w:hAnsi="Cambria" w:cs="Arial"/>
                <w:lang w:val="en-US" w:eastAsia="el-GR"/>
              </w:rPr>
              <w:t>58</w:t>
            </w:r>
          </w:p>
        </w:tc>
      </w:tr>
      <w:tr w:rsidR="00E34AAF" w:rsidRPr="00266D79" w:rsidTr="00485875">
        <w:tc>
          <w:tcPr>
            <w:tcW w:w="0" w:type="auto"/>
          </w:tcPr>
          <w:p w:rsidR="00E34AAF" w:rsidRPr="00266D79" w:rsidRDefault="00E34AAF" w:rsidP="00485875">
            <w:pPr>
              <w:spacing w:after="0" w:line="360" w:lineRule="auto"/>
              <w:jc w:val="both"/>
              <w:rPr>
                <w:rFonts w:ascii="Cambria" w:eastAsia="Times New Roman" w:hAnsi="Cambria" w:cs="Arial"/>
                <w:lang w:eastAsia="el-GR"/>
              </w:rPr>
            </w:pPr>
            <w:r w:rsidRPr="00266D79">
              <w:rPr>
                <w:rFonts w:ascii="Cambria" w:eastAsia="Times New Roman" w:hAnsi="Cambria" w:cs="Arial"/>
                <w:b/>
                <w:lang w:val="en-US" w:eastAsia="el-GR"/>
              </w:rPr>
              <w:t>P</w:t>
            </w:r>
            <w:r w:rsidRPr="00266D79">
              <w:rPr>
                <w:rFonts w:ascii="Cambria" w:eastAsia="Times New Roman" w:hAnsi="Cambria" w:cs="Arial"/>
                <w:b/>
                <w:vertAlign w:val="subscript"/>
                <w:lang w:val="en-US" w:eastAsia="el-GR"/>
              </w:rPr>
              <w:t>BC</w:t>
            </w:r>
            <w:r w:rsidRPr="00266D79">
              <w:rPr>
                <w:rFonts w:ascii="Cambria" w:eastAsia="Times New Roman" w:hAnsi="Cambria" w:cs="Arial"/>
                <w:b/>
                <w:lang w:val="en-US" w:eastAsia="el-GR"/>
              </w:rPr>
              <w:t xml:space="preserve">      mmHg</w:t>
            </w:r>
          </w:p>
        </w:tc>
        <w:tc>
          <w:tcPr>
            <w:tcW w:w="236" w:type="dxa"/>
          </w:tcPr>
          <w:p w:rsidR="00E34AAF" w:rsidRPr="00266D79" w:rsidRDefault="00E34AAF" w:rsidP="00485875">
            <w:pPr>
              <w:spacing w:after="0" w:line="360" w:lineRule="auto"/>
              <w:jc w:val="both"/>
              <w:rPr>
                <w:rFonts w:ascii="Cambria" w:eastAsia="Times New Roman" w:hAnsi="Cambria" w:cs="Arial"/>
                <w:lang w:val="en-US" w:eastAsia="el-GR"/>
              </w:rPr>
            </w:pPr>
            <w:r w:rsidRPr="00266D79">
              <w:rPr>
                <w:rFonts w:ascii="Cambria" w:eastAsia="Times New Roman" w:hAnsi="Cambria" w:cs="Arial"/>
                <w:lang w:val="en-US" w:eastAsia="el-GR"/>
              </w:rPr>
              <w:t>15</w:t>
            </w:r>
          </w:p>
        </w:tc>
        <w:tc>
          <w:tcPr>
            <w:tcW w:w="236" w:type="dxa"/>
          </w:tcPr>
          <w:p w:rsidR="00E34AAF" w:rsidRPr="00266D79" w:rsidRDefault="00E34AAF" w:rsidP="00485875">
            <w:pPr>
              <w:spacing w:after="0" w:line="360" w:lineRule="auto"/>
              <w:jc w:val="both"/>
              <w:rPr>
                <w:rFonts w:ascii="Cambria" w:eastAsia="Times New Roman" w:hAnsi="Cambria" w:cs="Arial"/>
                <w:lang w:val="en-US" w:eastAsia="el-GR"/>
              </w:rPr>
            </w:pPr>
            <w:r w:rsidRPr="00266D79">
              <w:rPr>
                <w:rFonts w:ascii="Cambria" w:eastAsia="Times New Roman" w:hAnsi="Cambria" w:cs="Arial"/>
                <w:lang w:val="en-US" w:eastAsia="el-GR"/>
              </w:rPr>
              <w:t>15</w:t>
            </w:r>
          </w:p>
        </w:tc>
      </w:tr>
      <w:tr w:rsidR="00E34AAF" w:rsidRPr="00266D79" w:rsidTr="00485875">
        <w:tc>
          <w:tcPr>
            <w:tcW w:w="0" w:type="auto"/>
          </w:tcPr>
          <w:p w:rsidR="00E34AAF" w:rsidRPr="00266D79" w:rsidRDefault="00E34AAF" w:rsidP="00485875">
            <w:pPr>
              <w:spacing w:after="0" w:line="360" w:lineRule="auto"/>
              <w:jc w:val="both"/>
              <w:rPr>
                <w:rFonts w:ascii="Cambria" w:eastAsia="Times New Roman" w:hAnsi="Cambria" w:cs="Arial"/>
                <w:lang w:eastAsia="el-GR"/>
              </w:rPr>
            </w:pPr>
            <w:r w:rsidRPr="00266D79">
              <w:rPr>
                <w:rFonts w:ascii="Cambria" w:eastAsia="Times New Roman" w:hAnsi="Cambria" w:cs="Arial"/>
                <w:b/>
                <w:lang w:eastAsia="el-GR"/>
              </w:rPr>
              <w:t>Π</w:t>
            </w:r>
            <w:r w:rsidRPr="00266D79">
              <w:rPr>
                <w:rFonts w:ascii="Cambria" w:eastAsia="Times New Roman" w:hAnsi="Cambria" w:cs="Arial"/>
                <w:b/>
                <w:vertAlign w:val="subscript"/>
                <w:lang w:val="en-US" w:eastAsia="el-GR"/>
              </w:rPr>
              <w:t>GC</w:t>
            </w:r>
            <w:r w:rsidRPr="00266D79">
              <w:rPr>
                <w:rFonts w:ascii="Cambria" w:eastAsia="Times New Roman" w:hAnsi="Cambria" w:cs="Arial"/>
                <w:b/>
                <w:lang w:val="en-US" w:eastAsia="el-GR"/>
              </w:rPr>
              <w:t xml:space="preserve">     mmHg</w:t>
            </w:r>
          </w:p>
        </w:tc>
        <w:tc>
          <w:tcPr>
            <w:tcW w:w="236" w:type="dxa"/>
          </w:tcPr>
          <w:p w:rsidR="00E34AAF" w:rsidRPr="00266D79" w:rsidRDefault="00E34AAF" w:rsidP="00485875">
            <w:pPr>
              <w:spacing w:after="0" w:line="360" w:lineRule="auto"/>
              <w:jc w:val="both"/>
              <w:rPr>
                <w:rFonts w:ascii="Cambria" w:eastAsia="Times New Roman" w:hAnsi="Cambria" w:cs="Arial"/>
                <w:lang w:val="en-US" w:eastAsia="el-GR"/>
              </w:rPr>
            </w:pPr>
            <w:r w:rsidRPr="00266D79">
              <w:rPr>
                <w:rFonts w:ascii="Cambria" w:eastAsia="Times New Roman" w:hAnsi="Cambria" w:cs="Arial"/>
                <w:lang w:val="en-US" w:eastAsia="el-GR"/>
              </w:rPr>
              <w:t>21</w:t>
            </w:r>
          </w:p>
        </w:tc>
        <w:tc>
          <w:tcPr>
            <w:tcW w:w="236" w:type="dxa"/>
          </w:tcPr>
          <w:p w:rsidR="00E34AAF" w:rsidRPr="00266D79" w:rsidRDefault="00E34AAF" w:rsidP="00485875">
            <w:pPr>
              <w:spacing w:after="0" w:line="360" w:lineRule="auto"/>
              <w:jc w:val="both"/>
              <w:rPr>
                <w:rFonts w:ascii="Cambria" w:eastAsia="Times New Roman" w:hAnsi="Cambria" w:cs="Arial"/>
                <w:lang w:val="en-US" w:eastAsia="el-GR"/>
              </w:rPr>
            </w:pPr>
            <w:r w:rsidRPr="00266D79">
              <w:rPr>
                <w:rFonts w:ascii="Cambria" w:eastAsia="Times New Roman" w:hAnsi="Cambria" w:cs="Arial"/>
                <w:lang w:val="en-US" w:eastAsia="el-GR"/>
              </w:rPr>
              <w:t>33</w:t>
            </w:r>
          </w:p>
        </w:tc>
      </w:tr>
      <w:tr w:rsidR="00E34AAF" w:rsidRPr="00266D79" w:rsidTr="00485875">
        <w:tc>
          <w:tcPr>
            <w:tcW w:w="0" w:type="auto"/>
          </w:tcPr>
          <w:p w:rsidR="00E34AAF" w:rsidRPr="00266D79" w:rsidRDefault="00E34AAF" w:rsidP="00485875">
            <w:pPr>
              <w:spacing w:after="0" w:line="360" w:lineRule="auto"/>
              <w:jc w:val="both"/>
              <w:rPr>
                <w:rFonts w:ascii="Cambria" w:eastAsia="Times New Roman" w:hAnsi="Cambria" w:cs="Arial"/>
                <w:lang w:val="en-US" w:eastAsia="el-GR"/>
              </w:rPr>
            </w:pPr>
            <w:r w:rsidRPr="00266D79">
              <w:rPr>
                <w:rFonts w:ascii="Cambria" w:eastAsia="Times New Roman" w:hAnsi="Cambria" w:cs="Arial"/>
                <w:lang w:val="en-US" w:eastAsia="el-GR"/>
              </w:rPr>
              <w:t>NFP</w:t>
            </w:r>
            <w:r w:rsidRPr="00266D79">
              <w:rPr>
                <w:rFonts w:ascii="Cambria" w:eastAsia="Times New Roman" w:hAnsi="Cambria" w:cs="Arial"/>
                <w:b/>
                <w:lang w:val="en-US" w:eastAsia="el-GR"/>
              </w:rPr>
              <w:t xml:space="preserve">    mmHg</w:t>
            </w:r>
          </w:p>
        </w:tc>
        <w:tc>
          <w:tcPr>
            <w:tcW w:w="236" w:type="dxa"/>
          </w:tcPr>
          <w:p w:rsidR="00E34AAF" w:rsidRPr="00266D79" w:rsidRDefault="00E34AAF" w:rsidP="00485875">
            <w:pPr>
              <w:spacing w:after="0" w:line="360" w:lineRule="auto"/>
              <w:jc w:val="both"/>
              <w:rPr>
                <w:rFonts w:ascii="Cambria" w:eastAsia="Times New Roman" w:hAnsi="Cambria" w:cs="Arial"/>
                <w:lang w:val="en-US" w:eastAsia="el-GR"/>
              </w:rPr>
            </w:pPr>
            <w:r w:rsidRPr="00266D79">
              <w:rPr>
                <w:rFonts w:ascii="Cambria" w:eastAsia="Times New Roman" w:hAnsi="Cambria" w:cs="Arial"/>
                <w:lang w:val="en-US" w:eastAsia="el-GR"/>
              </w:rPr>
              <w:t>24</w:t>
            </w:r>
          </w:p>
        </w:tc>
        <w:tc>
          <w:tcPr>
            <w:tcW w:w="236" w:type="dxa"/>
          </w:tcPr>
          <w:p w:rsidR="00E34AAF" w:rsidRPr="00266D79" w:rsidRDefault="00E34AAF" w:rsidP="00485875">
            <w:pPr>
              <w:spacing w:after="0" w:line="360" w:lineRule="auto"/>
              <w:jc w:val="both"/>
              <w:rPr>
                <w:rFonts w:ascii="Cambria" w:eastAsia="Times New Roman" w:hAnsi="Cambria" w:cs="Arial"/>
                <w:lang w:val="en-US" w:eastAsia="el-GR"/>
              </w:rPr>
            </w:pPr>
            <w:r w:rsidRPr="00266D79">
              <w:rPr>
                <w:rFonts w:ascii="Cambria" w:eastAsia="Times New Roman" w:hAnsi="Cambria" w:cs="Arial"/>
                <w:lang w:val="en-US" w:eastAsia="el-GR"/>
              </w:rPr>
              <w:t>10</w:t>
            </w:r>
          </w:p>
        </w:tc>
      </w:tr>
    </w:tbl>
    <w:p w:rsidR="00E34AAF" w:rsidRPr="00266D79" w:rsidRDefault="00E34AAF" w:rsidP="00E34AAF">
      <w:pPr>
        <w:spacing w:line="360" w:lineRule="auto"/>
        <w:jc w:val="both"/>
        <w:rPr>
          <w:rFonts w:ascii="Cambria" w:hAnsi="Cambria" w:cs="Arial"/>
        </w:rPr>
      </w:pPr>
    </w:p>
    <w:p w:rsidR="00E34AAF" w:rsidRPr="00266D79" w:rsidRDefault="00E34AAF" w:rsidP="00E34AAF">
      <w:pPr>
        <w:keepNext/>
        <w:spacing w:line="360" w:lineRule="auto"/>
        <w:jc w:val="both"/>
        <w:rPr>
          <w:rFonts w:ascii="Cambria" w:hAnsi="Cambria" w:cs="Arial"/>
        </w:rPr>
      </w:pPr>
      <w:r>
        <w:rPr>
          <w:rFonts w:ascii="Cambria" w:hAnsi="Cambria" w:cs="Arial"/>
          <w:noProof/>
          <w:lang w:eastAsia="el-GR"/>
        </w:rPr>
        <w:lastRenderedPageBreak/>
        <w:drawing>
          <wp:inline distT="0" distB="0" distL="0" distR="0">
            <wp:extent cx="3902075" cy="3742690"/>
            <wp:effectExtent l="19050" t="0" r="3175" b="0"/>
            <wp:docPr id="14" name="Εικόνα 3" descr="Filtration equil.jpg                                           0006A920Macintosh HD                   ABA7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Filtration equil.jpg                                           0006A920Macintosh HD                   ABA78158:"/>
                    <pic:cNvPicPr>
                      <a:picLocks noChangeAspect="1" noChangeArrowheads="1"/>
                    </pic:cNvPicPr>
                  </pic:nvPicPr>
                  <pic:blipFill>
                    <a:blip r:embed="rId18" cstate="print"/>
                    <a:srcRect/>
                    <a:stretch>
                      <a:fillRect/>
                    </a:stretch>
                  </pic:blipFill>
                  <pic:spPr bwMode="auto">
                    <a:xfrm>
                      <a:off x="0" y="0"/>
                      <a:ext cx="3902075" cy="3742690"/>
                    </a:xfrm>
                    <a:prstGeom prst="rect">
                      <a:avLst/>
                    </a:prstGeom>
                    <a:noFill/>
                    <a:ln w="9525">
                      <a:noFill/>
                      <a:miter lim="800000"/>
                      <a:headEnd/>
                      <a:tailEnd/>
                    </a:ln>
                  </pic:spPr>
                </pic:pic>
              </a:graphicData>
            </a:graphic>
          </wp:inline>
        </w:drawing>
      </w:r>
    </w:p>
    <w:p w:rsidR="00E34AAF" w:rsidRPr="00266D79" w:rsidRDefault="00E34AAF" w:rsidP="00E34AAF">
      <w:pPr>
        <w:pStyle w:val="a3"/>
        <w:spacing w:line="360" w:lineRule="auto"/>
        <w:jc w:val="both"/>
        <w:rPr>
          <w:rFonts w:ascii="Cambria" w:hAnsi="Cambria" w:cs="Arial"/>
          <w:sz w:val="22"/>
          <w:szCs w:val="22"/>
          <w:lang w:val="el-GR"/>
        </w:rPr>
      </w:pPr>
      <w:r w:rsidRPr="00266D79">
        <w:rPr>
          <w:rFonts w:ascii="Cambria" w:hAnsi="Cambria" w:cs="Arial"/>
          <w:sz w:val="22"/>
          <w:szCs w:val="22"/>
          <w:lang w:val="el-GR"/>
        </w:rPr>
        <w:t xml:space="preserve">Εικόνα </w:t>
      </w:r>
      <w:r w:rsidRPr="00266D79">
        <w:rPr>
          <w:rFonts w:ascii="Cambria" w:hAnsi="Cambria" w:cs="Arial"/>
          <w:sz w:val="22"/>
          <w:szCs w:val="22"/>
        </w:rPr>
        <w:fldChar w:fldCharType="begin"/>
      </w:r>
      <w:r w:rsidRPr="00266D79">
        <w:rPr>
          <w:rFonts w:ascii="Cambria" w:hAnsi="Cambria" w:cs="Arial"/>
          <w:sz w:val="22"/>
          <w:szCs w:val="22"/>
          <w:lang w:val="el-GR"/>
        </w:rPr>
        <w:instrText xml:space="preserve"> </w:instrText>
      </w:r>
      <w:r w:rsidRPr="00266D79">
        <w:rPr>
          <w:rFonts w:ascii="Cambria" w:hAnsi="Cambria" w:cs="Arial"/>
          <w:sz w:val="22"/>
          <w:szCs w:val="22"/>
        </w:rPr>
        <w:instrText>SEQ</w:instrText>
      </w:r>
      <w:r w:rsidRPr="00266D79">
        <w:rPr>
          <w:rFonts w:ascii="Cambria" w:hAnsi="Cambria" w:cs="Arial"/>
          <w:sz w:val="22"/>
          <w:szCs w:val="22"/>
          <w:lang w:val="el-GR"/>
        </w:rPr>
        <w:instrText xml:space="preserve"> Εικόνα \* </w:instrText>
      </w:r>
      <w:r w:rsidRPr="00266D79">
        <w:rPr>
          <w:rFonts w:ascii="Cambria" w:hAnsi="Cambria" w:cs="Arial"/>
          <w:sz w:val="22"/>
          <w:szCs w:val="22"/>
        </w:rPr>
        <w:instrText>ARABIC</w:instrText>
      </w:r>
      <w:r w:rsidRPr="00266D79">
        <w:rPr>
          <w:rFonts w:ascii="Cambria" w:hAnsi="Cambria" w:cs="Arial"/>
          <w:sz w:val="22"/>
          <w:szCs w:val="22"/>
          <w:lang w:val="el-GR"/>
        </w:rPr>
        <w:instrText xml:space="preserve"> </w:instrText>
      </w:r>
      <w:r w:rsidRPr="00266D79">
        <w:rPr>
          <w:rFonts w:ascii="Cambria" w:hAnsi="Cambria" w:cs="Arial"/>
          <w:sz w:val="22"/>
          <w:szCs w:val="22"/>
        </w:rPr>
        <w:fldChar w:fldCharType="separate"/>
      </w:r>
      <w:r w:rsidRPr="00A71530">
        <w:rPr>
          <w:rFonts w:ascii="Cambria" w:hAnsi="Cambria" w:cs="Arial"/>
          <w:noProof/>
          <w:sz w:val="22"/>
          <w:szCs w:val="22"/>
          <w:lang w:val="el-GR"/>
        </w:rPr>
        <w:t>12</w:t>
      </w:r>
      <w:r w:rsidRPr="00266D79">
        <w:rPr>
          <w:rFonts w:ascii="Cambria" w:hAnsi="Cambria" w:cs="Arial"/>
          <w:sz w:val="22"/>
          <w:szCs w:val="22"/>
        </w:rPr>
        <w:fldChar w:fldCharType="end"/>
      </w:r>
      <w:r w:rsidRPr="00266D79">
        <w:rPr>
          <w:rFonts w:ascii="Cambria" w:hAnsi="Cambria" w:cs="Arial"/>
          <w:sz w:val="22"/>
          <w:szCs w:val="22"/>
          <w:lang w:val="el-GR"/>
        </w:rPr>
        <w:t xml:space="preserve"> </w:t>
      </w:r>
      <w:r w:rsidRPr="00266D79">
        <w:rPr>
          <w:rFonts w:ascii="Cambria" w:hAnsi="Cambria" w:cs="Arial"/>
          <w:b w:val="0"/>
          <w:i/>
          <w:lang w:val="el-GR"/>
        </w:rPr>
        <w:t xml:space="preserve">Διαγραμματική απεικόνιση των διαφόρων πιέσεων που εξασκούνται κατά μήκος του </w:t>
      </w:r>
      <w:proofErr w:type="spellStart"/>
      <w:r w:rsidRPr="00266D79">
        <w:rPr>
          <w:rFonts w:ascii="Cambria" w:hAnsi="Cambria" w:cs="Arial"/>
          <w:b w:val="0"/>
          <w:i/>
          <w:lang w:val="el-GR"/>
        </w:rPr>
        <w:t>νεφρώνα</w:t>
      </w:r>
      <w:proofErr w:type="spellEnd"/>
      <w:r w:rsidRPr="00266D79">
        <w:rPr>
          <w:rFonts w:ascii="Cambria" w:hAnsi="Cambria" w:cs="Arial"/>
          <w:b w:val="0"/>
          <w:i/>
          <w:lang w:val="el-GR"/>
        </w:rPr>
        <w:t xml:space="preserve"> (από το προσαγωγό έως και το </w:t>
      </w:r>
      <w:proofErr w:type="spellStart"/>
      <w:r w:rsidRPr="00266D79">
        <w:rPr>
          <w:rFonts w:ascii="Cambria" w:hAnsi="Cambria" w:cs="Arial"/>
          <w:b w:val="0"/>
          <w:i/>
          <w:lang w:val="el-GR"/>
        </w:rPr>
        <w:t>απαγωγό</w:t>
      </w:r>
      <w:proofErr w:type="spellEnd"/>
      <w:r w:rsidRPr="00266D79">
        <w:rPr>
          <w:rFonts w:ascii="Cambria" w:hAnsi="Cambria" w:cs="Arial"/>
          <w:b w:val="0"/>
          <w:i/>
          <w:lang w:val="el-GR"/>
        </w:rPr>
        <w:t>).</w:t>
      </w:r>
      <w:r w:rsidRPr="00266D79">
        <w:rPr>
          <w:rFonts w:ascii="Cambria" w:hAnsi="Cambria" w:cs="Arial"/>
          <w:b w:val="0"/>
          <w:sz w:val="22"/>
          <w:szCs w:val="22"/>
          <w:lang w:val="el-GR"/>
        </w:rPr>
        <w:t xml:space="preserve"> </w:t>
      </w:r>
    </w:p>
    <w:p w:rsidR="00E34AAF" w:rsidRDefault="00E34AAF" w:rsidP="00E34AAF">
      <w:pPr>
        <w:spacing w:line="360" w:lineRule="auto"/>
        <w:jc w:val="both"/>
        <w:rPr>
          <w:rFonts w:ascii="Cambria" w:hAnsi="Cambria" w:cs="Arial"/>
        </w:rPr>
      </w:pPr>
    </w:p>
    <w:p w:rsidR="00E34AAF" w:rsidRPr="00266D79" w:rsidRDefault="00E34AAF" w:rsidP="00E34AAF">
      <w:pPr>
        <w:spacing w:line="360" w:lineRule="auto"/>
        <w:jc w:val="both"/>
        <w:rPr>
          <w:rFonts w:ascii="Cambria" w:hAnsi="Cambria" w:cs="Arial"/>
        </w:rPr>
      </w:pPr>
      <w:r w:rsidRPr="00266D79">
        <w:rPr>
          <w:rFonts w:ascii="Cambria" w:hAnsi="Cambria" w:cs="Arial"/>
        </w:rPr>
        <w:t xml:space="preserve">Λόγω απουσίας πρωτεϊνών στην κάψα του </w:t>
      </w:r>
      <w:r w:rsidRPr="00266D79">
        <w:rPr>
          <w:rFonts w:ascii="Cambria" w:hAnsi="Cambria" w:cs="Arial"/>
          <w:lang w:val="en-US"/>
        </w:rPr>
        <w:t>Bowman</w:t>
      </w:r>
      <w:r w:rsidRPr="00266D79">
        <w:rPr>
          <w:rFonts w:ascii="Cambria" w:hAnsi="Cambria" w:cs="Arial"/>
        </w:rPr>
        <w:t xml:space="preserve"> η ωσμωτική πίεση είναι 0 </w:t>
      </w:r>
      <w:r w:rsidRPr="00266D79">
        <w:rPr>
          <w:rFonts w:ascii="Cambria" w:hAnsi="Cambria" w:cs="Arial"/>
          <w:lang w:val="en-US"/>
        </w:rPr>
        <w:t>mmHg</w:t>
      </w:r>
      <w:r w:rsidRPr="00266D79">
        <w:rPr>
          <w:rFonts w:ascii="Cambria" w:hAnsi="Cambria" w:cs="Arial"/>
        </w:rPr>
        <w:t xml:space="preserve"> (Π</w:t>
      </w:r>
      <w:r w:rsidRPr="00266D79">
        <w:rPr>
          <w:rFonts w:ascii="Cambria" w:hAnsi="Cambria" w:cs="Arial"/>
          <w:vertAlign w:val="subscript"/>
          <w:lang w:val="en-US"/>
        </w:rPr>
        <w:t>BC</w:t>
      </w:r>
      <w:r w:rsidRPr="00266D79">
        <w:rPr>
          <w:rFonts w:ascii="Cambria" w:hAnsi="Cambria" w:cs="Arial"/>
        </w:rPr>
        <w:t>).</w:t>
      </w:r>
    </w:p>
    <w:p w:rsidR="00E34AAF" w:rsidRDefault="00E34AAF" w:rsidP="00E34AAF">
      <w:pPr>
        <w:spacing w:line="360" w:lineRule="auto"/>
        <w:jc w:val="both"/>
        <w:rPr>
          <w:rFonts w:ascii="Cambria" w:hAnsi="Cambria" w:cs="Arial"/>
        </w:rPr>
      </w:pPr>
      <w:r w:rsidRPr="00266D79">
        <w:rPr>
          <w:rFonts w:ascii="Cambria" w:hAnsi="Cambria" w:cs="Arial"/>
        </w:rPr>
        <w:t xml:space="preserve">Ο ρυθμός </w:t>
      </w:r>
      <w:proofErr w:type="spellStart"/>
      <w:r w:rsidRPr="00266D79">
        <w:rPr>
          <w:rFonts w:ascii="Cambria" w:hAnsi="Cambria" w:cs="Arial"/>
        </w:rPr>
        <w:t>σπειραματικής</w:t>
      </w:r>
      <w:proofErr w:type="spellEnd"/>
      <w:r w:rsidRPr="00266D79">
        <w:rPr>
          <w:rFonts w:ascii="Cambria" w:hAnsi="Cambria" w:cs="Arial"/>
        </w:rPr>
        <w:t xml:space="preserve"> διήθησης (</w:t>
      </w:r>
      <w:proofErr w:type="spellStart"/>
      <w:r w:rsidRPr="00266D79">
        <w:rPr>
          <w:rFonts w:ascii="Cambria" w:hAnsi="Cambria" w:cs="Arial"/>
          <w:lang w:val="en-US"/>
        </w:rPr>
        <w:t>glomerular</w:t>
      </w:r>
      <w:proofErr w:type="spellEnd"/>
      <w:r w:rsidRPr="00266D79">
        <w:rPr>
          <w:rFonts w:ascii="Cambria" w:hAnsi="Cambria" w:cs="Arial"/>
        </w:rPr>
        <w:t xml:space="preserve"> </w:t>
      </w:r>
      <w:r w:rsidRPr="00266D79">
        <w:rPr>
          <w:rFonts w:ascii="Cambria" w:hAnsi="Cambria" w:cs="Arial"/>
          <w:lang w:val="en-US"/>
        </w:rPr>
        <w:t>filtration</w:t>
      </w:r>
      <w:r w:rsidRPr="00266D79">
        <w:rPr>
          <w:rFonts w:ascii="Cambria" w:hAnsi="Cambria" w:cs="Arial"/>
        </w:rPr>
        <w:t xml:space="preserve"> </w:t>
      </w:r>
      <w:r w:rsidRPr="00266D79">
        <w:rPr>
          <w:rFonts w:ascii="Cambria" w:hAnsi="Cambria" w:cs="Arial"/>
          <w:lang w:val="en-US"/>
        </w:rPr>
        <w:t>rate</w:t>
      </w:r>
      <w:r w:rsidRPr="00266D79">
        <w:rPr>
          <w:rFonts w:ascii="Cambria" w:hAnsi="Cambria" w:cs="Arial"/>
        </w:rPr>
        <w:t xml:space="preserve">, </w:t>
      </w:r>
      <w:r w:rsidRPr="00266D79">
        <w:rPr>
          <w:rFonts w:ascii="Cambria" w:hAnsi="Cambria" w:cs="Arial"/>
          <w:lang w:val="en-US"/>
        </w:rPr>
        <w:t>GFR</w:t>
      </w:r>
      <w:r w:rsidRPr="00266D79">
        <w:rPr>
          <w:rFonts w:ascii="Cambria" w:hAnsi="Cambria" w:cs="Arial"/>
        </w:rPr>
        <w:t xml:space="preserve">) εξαρτάται από την πίεση διήθησης καθώς και από την υδραυλική διαπερατότητα στο ύδωρ και την επιφάνεια διήθησης. Οι δύο τελευταίες εάν συνδυαστούν δίνουν τον συντελεστή διήθησης ( </w:t>
      </w:r>
      <w:proofErr w:type="spellStart"/>
      <w:r w:rsidRPr="00266D79">
        <w:rPr>
          <w:rFonts w:ascii="Cambria" w:hAnsi="Cambria" w:cs="Arial"/>
          <w:lang w:val="en-US"/>
        </w:rPr>
        <w:t>K</w:t>
      </w:r>
      <w:r w:rsidRPr="00266D79">
        <w:rPr>
          <w:rFonts w:ascii="Cambria" w:hAnsi="Cambria" w:cs="Arial"/>
          <w:vertAlign w:val="subscript"/>
          <w:lang w:val="en-US"/>
        </w:rPr>
        <w:t>f</w:t>
      </w:r>
      <w:proofErr w:type="spellEnd"/>
      <w:r w:rsidRPr="00266D79">
        <w:rPr>
          <w:rFonts w:ascii="Cambria" w:hAnsi="Cambria" w:cs="Arial"/>
        </w:rPr>
        <w:t xml:space="preserve"> ). Ειδικά η επιφάνεια διήθησης εξαρτάται από την σύσπαση ή μη των </w:t>
      </w:r>
      <w:proofErr w:type="spellStart"/>
      <w:r w:rsidRPr="00266D79">
        <w:rPr>
          <w:rFonts w:ascii="Cambria" w:hAnsi="Cambria" w:cs="Arial"/>
        </w:rPr>
        <w:t>μεσαγγειακών</w:t>
      </w:r>
      <w:proofErr w:type="spellEnd"/>
      <w:r w:rsidRPr="00266D79">
        <w:rPr>
          <w:rFonts w:ascii="Cambria" w:hAnsi="Cambria" w:cs="Arial"/>
        </w:rPr>
        <w:t xml:space="preserve"> κυττάρων. Κατά συνέπεια ο ρυθμός </w:t>
      </w:r>
      <w:proofErr w:type="spellStart"/>
      <w:r w:rsidRPr="00266D79">
        <w:rPr>
          <w:rFonts w:ascii="Cambria" w:hAnsi="Cambria" w:cs="Arial"/>
        </w:rPr>
        <w:t>σπειραματικής</w:t>
      </w:r>
      <w:proofErr w:type="spellEnd"/>
      <w:r w:rsidRPr="00266D79">
        <w:rPr>
          <w:rFonts w:ascii="Cambria" w:hAnsi="Cambria" w:cs="Arial"/>
        </w:rPr>
        <w:t xml:space="preserve"> διήθησης </w:t>
      </w:r>
      <w:r w:rsidRPr="00266D79">
        <w:rPr>
          <w:rFonts w:ascii="Cambria" w:hAnsi="Cambria" w:cs="Arial"/>
          <w:lang w:val="en-US"/>
        </w:rPr>
        <w:t>GFR</w:t>
      </w:r>
      <w:r w:rsidRPr="00266D79">
        <w:rPr>
          <w:rFonts w:ascii="Cambria" w:hAnsi="Cambria" w:cs="Arial"/>
        </w:rPr>
        <w:t xml:space="preserve"> είναι το γινόμενο του συντελεστή διήθησης (</w:t>
      </w:r>
      <w:proofErr w:type="spellStart"/>
      <w:r w:rsidRPr="00266D79">
        <w:rPr>
          <w:rFonts w:ascii="Cambria" w:hAnsi="Cambria" w:cs="Arial"/>
          <w:lang w:val="en-US"/>
        </w:rPr>
        <w:t>K</w:t>
      </w:r>
      <w:r w:rsidRPr="00266D79">
        <w:rPr>
          <w:rFonts w:ascii="Cambria" w:hAnsi="Cambria" w:cs="Arial"/>
          <w:vertAlign w:val="subscript"/>
          <w:lang w:val="en-US"/>
        </w:rPr>
        <w:t>f</w:t>
      </w:r>
      <w:proofErr w:type="spellEnd"/>
      <w:r w:rsidRPr="00266D79">
        <w:rPr>
          <w:rFonts w:ascii="Cambria" w:hAnsi="Cambria" w:cs="Arial"/>
        </w:rPr>
        <w:t>) και της πίεσης διήθησης (</w:t>
      </w:r>
      <w:r w:rsidRPr="00266D79">
        <w:rPr>
          <w:rFonts w:ascii="Cambria" w:hAnsi="Cambria" w:cs="Arial"/>
          <w:lang w:val="en-US"/>
        </w:rPr>
        <w:t>NFP</w:t>
      </w:r>
      <w:r w:rsidRPr="00266D79">
        <w:rPr>
          <w:rFonts w:ascii="Cambria" w:hAnsi="Cambria" w:cs="Arial"/>
        </w:rPr>
        <w:t>):</w:t>
      </w:r>
    </w:p>
    <w:p w:rsidR="00E34AAF" w:rsidRPr="00266D79" w:rsidRDefault="00E34AAF" w:rsidP="00E34AAF">
      <w:pPr>
        <w:spacing w:line="360" w:lineRule="auto"/>
        <w:jc w:val="both"/>
        <w:rPr>
          <w:rFonts w:ascii="Cambria" w:hAnsi="Cambria" w:cs="Arial"/>
        </w:rPr>
      </w:pPr>
    </w:p>
    <w:p w:rsidR="00E34AAF" w:rsidRDefault="00E34AAF" w:rsidP="00E34AAF">
      <w:pPr>
        <w:spacing w:line="360" w:lineRule="auto"/>
        <w:jc w:val="both"/>
        <w:rPr>
          <w:rFonts w:ascii="Cambria" w:hAnsi="Cambria" w:cs="Arial"/>
          <w:b/>
        </w:rPr>
      </w:pPr>
      <w:r w:rsidRPr="00266D79">
        <w:rPr>
          <w:rFonts w:ascii="Cambria" w:hAnsi="Cambria" w:cs="Arial"/>
          <w:b/>
          <w:lang w:val="en-US"/>
        </w:rPr>
        <w:t>GFR</w:t>
      </w:r>
      <w:r w:rsidRPr="00266D79">
        <w:rPr>
          <w:rFonts w:ascii="Cambria" w:hAnsi="Cambria" w:cs="Arial"/>
          <w:b/>
        </w:rPr>
        <w:t xml:space="preserve"> = </w:t>
      </w:r>
      <w:proofErr w:type="spellStart"/>
      <w:r w:rsidRPr="00266D79">
        <w:rPr>
          <w:rFonts w:ascii="Cambria" w:hAnsi="Cambria" w:cs="Arial"/>
          <w:b/>
          <w:lang w:val="en-US"/>
        </w:rPr>
        <w:t>K</w:t>
      </w:r>
      <w:r w:rsidRPr="00266D79">
        <w:rPr>
          <w:rFonts w:ascii="Cambria" w:hAnsi="Cambria" w:cs="Arial"/>
          <w:b/>
          <w:vertAlign w:val="subscript"/>
          <w:lang w:val="en-US"/>
        </w:rPr>
        <w:t>f</w:t>
      </w:r>
      <w:proofErr w:type="spellEnd"/>
      <w:r w:rsidRPr="00266D79">
        <w:rPr>
          <w:rFonts w:ascii="Cambria" w:hAnsi="Cambria" w:cs="Arial"/>
          <w:b/>
        </w:rPr>
        <w:t xml:space="preserve"> </w:t>
      </w:r>
      <w:r w:rsidRPr="00266D79">
        <w:rPr>
          <w:rFonts w:ascii="Cambria" w:hAnsi="Cambria" w:cs="Arial"/>
          <w:b/>
          <w:lang w:val="en-US"/>
        </w:rPr>
        <w:t>x</w:t>
      </w:r>
      <w:r w:rsidRPr="00266D79">
        <w:rPr>
          <w:rFonts w:ascii="Cambria" w:hAnsi="Cambria" w:cs="Arial"/>
          <w:b/>
        </w:rPr>
        <w:t xml:space="preserve"> </w:t>
      </w:r>
      <w:r w:rsidRPr="00266D79">
        <w:rPr>
          <w:rFonts w:ascii="Cambria" w:hAnsi="Cambria" w:cs="Arial"/>
          <w:b/>
          <w:lang w:val="en-US"/>
        </w:rPr>
        <w:t>NFP</w:t>
      </w:r>
    </w:p>
    <w:p w:rsidR="00E34AAF" w:rsidRDefault="00E34AAF" w:rsidP="00E34AAF">
      <w:pPr>
        <w:spacing w:line="360" w:lineRule="auto"/>
        <w:jc w:val="both"/>
        <w:rPr>
          <w:rFonts w:ascii="Cambria" w:hAnsi="Cambria" w:cs="Arial"/>
          <w:b/>
        </w:rPr>
      </w:pPr>
    </w:p>
    <w:p w:rsidR="00E34AAF" w:rsidRDefault="00E34AAF" w:rsidP="00E34AAF">
      <w:pPr>
        <w:spacing w:line="360" w:lineRule="auto"/>
        <w:jc w:val="both"/>
        <w:rPr>
          <w:rFonts w:ascii="Cambria" w:hAnsi="Cambria" w:cs="Arial"/>
          <w:b/>
        </w:rPr>
      </w:pPr>
    </w:p>
    <w:p w:rsidR="00E34AAF" w:rsidRDefault="00E34AAF" w:rsidP="00E34AAF">
      <w:pPr>
        <w:spacing w:line="360" w:lineRule="auto"/>
        <w:jc w:val="both"/>
        <w:rPr>
          <w:rFonts w:ascii="Cambria" w:hAnsi="Cambria" w:cs="Arial"/>
          <w:b/>
        </w:rPr>
      </w:pPr>
    </w:p>
    <w:p w:rsidR="00E34AAF" w:rsidRDefault="00E34AAF" w:rsidP="00E34AAF">
      <w:pPr>
        <w:pStyle w:val="3"/>
        <w:ind w:firstLine="1218"/>
        <w:rPr>
          <w:rFonts w:ascii="Cambria" w:hAnsi="Cambria"/>
        </w:rPr>
      </w:pPr>
      <w:r w:rsidRPr="008E1884">
        <w:rPr>
          <w:rFonts w:ascii="Cambria" w:hAnsi="Cambria"/>
        </w:rPr>
        <w:lastRenderedPageBreak/>
        <w:t>ΝΕΦΡΙΚΗ ΚΑΘΑΡΣΗ</w:t>
      </w:r>
    </w:p>
    <w:p w:rsidR="00E34AAF" w:rsidRPr="008E1884" w:rsidRDefault="00E34AAF" w:rsidP="00E34AAF">
      <w:pPr>
        <w:pStyle w:val="3"/>
        <w:numPr>
          <w:ilvl w:val="0"/>
          <w:numId w:val="0"/>
        </w:numPr>
        <w:rPr>
          <w:rFonts w:ascii="Cambria" w:hAnsi="Cambria"/>
        </w:rPr>
      </w:pPr>
    </w:p>
    <w:p w:rsidR="00E34AAF" w:rsidRDefault="00E34AAF" w:rsidP="00E34AAF">
      <w:pPr>
        <w:spacing w:line="360" w:lineRule="auto"/>
        <w:jc w:val="both"/>
        <w:rPr>
          <w:rFonts w:ascii="Cambria" w:hAnsi="Cambria" w:cs="Arial"/>
        </w:rPr>
      </w:pPr>
      <w:r w:rsidRPr="00266D79">
        <w:rPr>
          <w:rFonts w:ascii="Cambria" w:hAnsi="Cambria" w:cs="Arial"/>
        </w:rPr>
        <w:t xml:space="preserve">Κάθαρση μιας ουσίας είναι ο όγκος του πλάσματος που </w:t>
      </w:r>
      <w:proofErr w:type="spellStart"/>
      <w:r w:rsidRPr="00266D79">
        <w:rPr>
          <w:rFonts w:ascii="Cambria" w:hAnsi="Cambria" w:cs="Arial"/>
        </w:rPr>
        <w:t>΄΄καθαίρεται΄΄</w:t>
      </w:r>
      <w:proofErr w:type="spellEnd"/>
      <w:r w:rsidRPr="00266D79">
        <w:rPr>
          <w:rFonts w:ascii="Cambria" w:hAnsi="Cambria" w:cs="Arial"/>
        </w:rPr>
        <w:t xml:space="preserve"> από την ουσία αυτή στην μονάδα του χρόνου. Κατά συνέπεια μπορεί να υπολογιστεί από τον παρακάτω τύπο:</w:t>
      </w:r>
    </w:p>
    <w:p w:rsidR="00E34AAF" w:rsidRPr="00266D79" w:rsidRDefault="00E34AAF" w:rsidP="00E34AAF">
      <w:pPr>
        <w:spacing w:line="360" w:lineRule="auto"/>
        <w:jc w:val="both"/>
        <w:rPr>
          <w:rFonts w:ascii="Cambria" w:hAnsi="Cambria" w:cs="Arial"/>
        </w:rPr>
      </w:pPr>
    </w:p>
    <w:p w:rsidR="00E34AAF" w:rsidRDefault="00E34AAF" w:rsidP="00E34AAF">
      <w:pPr>
        <w:spacing w:line="360" w:lineRule="auto"/>
        <w:jc w:val="both"/>
        <w:rPr>
          <w:rFonts w:ascii="Cambria" w:hAnsi="Cambria" w:cs="Arial"/>
          <w:vertAlign w:val="subscript"/>
        </w:rPr>
      </w:pPr>
      <w:proofErr w:type="spellStart"/>
      <w:r w:rsidRPr="00266D79">
        <w:rPr>
          <w:rFonts w:ascii="Cambria" w:hAnsi="Cambria" w:cs="Arial"/>
          <w:lang w:val="en-US"/>
        </w:rPr>
        <w:t>C</w:t>
      </w:r>
      <w:r w:rsidRPr="00266D79">
        <w:rPr>
          <w:rFonts w:ascii="Cambria" w:hAnsi="Cambria" w:cs="Arial"/>
          <w:vertAlign w:val="subscript"/>
          <w:lang w:val="en-US"/>
        </w:rPr>
        <w:t>x</w:t>
      </w:r>
      <w:proofErr w:type="spellEnd"/>
      <w:r w:rsidRPr="00266D79">
        <w:rPr>
          <w:rFonts w:ascii="Cambria" w:hAnsi="Cambria" w:cs="Arial"/>
        </w:rPr>
        <w:t xml:space="preserve"> = </w:t>
      </w:r>
      <w:proofErr w:type="spellStart"/>
      <w:r w:rsidRPr="00266D79">
        <w:rPr>
          <w:rFonts w:ascii="Cambria" w:hAnsi="Cambria" w:cs="Arial"/>
          <w:lang w:val="en-US"/>
        </w:rPr>
        <w:t>U</w:t>
      </w:r>
      <w:r w:rsidRPr="00266D79">
        <w:rPr>
          <w:rFonts w:ascii="Cambria" w:hAnsi="Cambria" w:cs="Arial"/>
          <w:vertAlign w:val="subscript"/>
          <w:lang w:val="en-US"/>
        </w:rPr>
        <w:t>x</w:t>
      </w:r>
      <w:proofErr w:type="spellEnd"/>
      <w:r w:rsidRPr="00266D79">
        <w:rPr>
          <w:rFonts w:ascii="Cambria" w:hAnsi="Cambria" w:cs="Arial"/>
        </w:rPr>
        <w:t xml:space="preserve"> </w:t>
      </w:r>
      <w:r w:rsidRPr="00266D79">
        <w:rPr>
          <w:rFonts w:ascii="Cambria" w:hAnsi="Cambria" w:cs="Arial"/>
          <w:lang w:val="en-US"/>
        </w:rPr>
        <w:t>x</w:t>
      </w:r>
      <w:r w:rsidRPr="00266D79">
        <w:rPr>
          <w:rFonts w:ascii="Cambria" w:hAnsi="Cambria" w:cs="Arial"/>
        </w:rPr>
        <w:t xml:space="preserve"> </w:t>
      </w:r>
      <w:r w:rsidRPr="00266D79">
        <w:rPr>
          <w:rFonts w:ascii="Cambria" w:hAnsi="Cambria" w:cs="Arial"/>
          <w:lang w:val="en-US"/>
        </w:rPr>
        <w:t>V</w:t>
      </w:r>
      <w:r w:rsidRPr="00266D79">
        <w:rPr>
          <w:rFonts w:ascii="Cambria" w:hAnsi="Cambria" w:cs="Arial"/>
        </w:rPr>
        <w:t xml:space="preserve"> / </w:t>
      </w:r>
      <w:proofErr w:type="spellStart"/>
      <w:proofErr w:type="gramStart"/>
      <w:r w:rsidRPr="00266D79">
        <w:rPr>
          <w:rFonts w:ascii="Cambria" w:hAnsi="Cambria" w:cs="Arial"/>
          <w:lang w:val="en-US"/>
        </w:rPr>
        <w:t>P</w:t>
      </w:r>
      <w:r w:rsidRPr="00266D79">
        <w:rPr>
          <w:rFonts w:ascii="Cambria" w:hAnsi="Cambria" w:cs="Arial"/>
          <w:vertAlign w:val="subscript"/>
          <w:lang w:val="en-US"/>
        </w:rPr>
        <w:t>x</w:t>
      </w:r>
      <w:proofErr w:type="spellEnd"/>
      <w:proofErr w:type="gramEnd"/>
    </w:p>
    <w:p w:rsidR="00E34AAF" w:rsidRPr="004F39B0" w:rsidRDefault="00E34AAF" w:rsidP="00E34AAF">
      <w:pPr>
        <w:spacing w:line="360" w:lineRule="auto"/>
        <w:jc w:val="both"/>
        <w:rPr>
          <w:rFonts w:ascii="Cambria" w:hAnsi="Cambria" w:cs="Arial"/>
        </w:rPr>
      </w:pPr>
    </w:p>
    <w:p w:rsidR="00E34AAF" w:rsidRDefault="00E34AAF" w:rsidP="00E34AAF">
      <w:pPr>
        <w:spacing w:line="360" w:lineRule="auto"/>
        <w:jc w:val="both"/>
        <w:rPr>
          <w:rFonts w:ascii="Cambria" w:hAnsi="Cambria" w:cs="Arial"/>
        </w:rPr>
      </w:pPr>
      <w:r w:rsidRPr="00266D79">
        <w:rPr>
          <w:rFonts w:ascii="Cambria" w:hAnsi="Cambria" w:cs="Arial"/>
        </w:rPr>
        <w:t xml:space="preserve">Όπου: </w:t>
      </w:r>
      <w:proofErr w:type="spellStart"/>
      <w:r w:rsidRPr="00266D79">
        <w:rPr>
          <w:rFonts w:ascii="Cambria" w:hAnsi="Cambria" w:cs="Arial"/>
          <w:lang w:val="en-US"/>
        </w:rPr>
        <w:t>C</w:t>
      </w:r>
      <w:r w:rsidRPr="00266D79">
        <w:rPr>
          <w:rFonts w:ascii="Cambria" w:hAnsi="Cambria" w:cs="Arial"/>
          <w:vertAlign w:val="subscript"/>
          <w:lang w:val="en-US"/>
        </w:rPr>
        <w:t>x</w:t>
      </w:r>
      <w:proofErr w:type="spellEnd"/>
      <w:r w:rsidRPr="00266D79">
        <w:rPr>
          <w:rFonts w:ascii="Cambria" w:hAnsi="Cambria" w:cs="Arial"/>
          <w:vertAlign w:val="subscript"/>
        </w:rPr>
        <w:t xml:space="preserve"> </w:t>
      </w:r>
      <w:r w:rsidRPr="00266D79">
        <w:rPr>
          <w:rFonts w:ascii="Cambria" w:hAnsi="Cambria" w:cs="Arial"/>
        </w:rPr>
        <w:t xml:space="preserve">= κάθαρση ουσίας </w:t>
      </w:r>
      <w:r w:rsidRPr="00266D79">
        <w:rPr>
          <w:rFonts w:ascii="Cambria" w:hAnsi="Cambria" w:cs="Arial"/>
          <w:lang w:val="en-US"/>
        </w:rPr>
        <w:t>x</w:t>
      </w:r>
      <w:r w:rsidRPr="00266D79">
        <w:rPr>
          <w:rFonts w:ascii="Cambria" w:hAnsi="Cambria" w:cs="Arial"/>
        </w:rPr>
        <w:t xml:space="preserve">, </w:t>
      </w:r>
      <w:proofErr w:type="spellStart"/>
      <w:r w:rsidRPr="00266D79">
        <w:rPr>
          <w:rFonts w:ascii="Cambria" w:hAnsi="Cambria" w:cs="Arial"/>
          <w:lang w:val="en-US"/>
        </w:rPr>
        <w:t>U</w:t>
      </w:r>
      <w:r w:rsidRPr="00266D79">
        <w:rPr>
          <w:rFonts w:ascii="Cambria" w:hAnsi="Cambria" w:cs="Arial"/>
          <w:vertAlign w:val="subscript"/>
          <w:lang w:val="en-US"/>
        </w:rPr>
        <w:t>x</w:t>
      </w:r>
      <w:proofErr w:type="spellEnd"/>
      <w:r w:rsidRPr="00266D79">
        <w:rPr>
          <w:rFonts w:ascii="Cambria" w:hAnsi="Cambria" w:cs="Arial"/>
        </w:rPr>
        <w:t xml:space="preserve"> = Συγκέντρωση ουσίας </w:t>
      </w:r>
      <w:r w:rsidRPr="00266D79">
        <w:rPr>
          <w:rFonts w:ascii="Cambria" w:hAnsi="Cambria" w:cs="Arial"/>
          <w:lang w:val="en-US"/>
        </w:rPr>
        <w:t>x</w:t>
      </w:r>
      <w:r w:rsidRPr="00266D79">
        <w:rPr>
          <w:rFonts w:ascii="Cambria" w:hAnsi="Cambria" w:cs="Arial"/>
        </w:rPr>
        <w:t xml:space="preserve"> στα ούρα και </w:t>
      </w:r>
      <w:proofErr w:type="spellStart"/>
      <w:r w:rsidRPr="00266D79">
        <w:rPr>
          <w:rFonts w:ascii="Cambria" w:hAnsi="Cambria" w:cs="Arial"/>
          <w:lang w:val="en-US"/>
        </w:rPr>
        <w:t>P</w:t>
      </w:r>
      <w:r w:rsidRPr="00266D79">
        <w:rPr>
          <w:rFonts w:ascii="Cambria" w:hAnsi="Cambria" w:cs="Arial"/>
          <w:vertAlign w:val="subscript"/>
          <w:lang w:val="en-US"/>
        </w:rPr>
        <w:t>x</w:t>
      </w:r>
      <w:proofErr w:type="spellEnd"/>
      <w:r w:rsidRPr="00266D79">
        <w:rPr>
          <w:rFonts w:ascii="Cambria" w:hAnsi="Cambria" w:cs="Arial"/>
        </w:rPr>
        <w:t xml:space="preserve"> = Συγκέντρωση ουσίας </w:t>
      </w:r>
      <w:r w:rsidRPr="00266D79">
        <w:rPr>
          <w:rFonts w:ascii="Cambria" w:hAnsi="Cambria" w:cs="Arial"/>
          <w:lang w:val="en-US"/>
        </w:rPr>
        <w:t>x</w:t>
      </w:r>
      <w:r w:rsidRPr="00266D79">
        <w:rPr>
          <w:rFonts w:ascii="Cambria" w:hAnsi="Cambria" w:cs="Arial"/>
        </w:rPr>
        <w:t xml:space="preserve"> στο πλάσμα. </w:t>
      </w:r>
    </w:p>
    <w:p w:rsidR="00E34AAF" w:rsidRPr="00266D79" w:rsidRDefault="00E34AAF" w:rsidP="00E34AAF">
      <w:pPr>
        <w:spacing w:line="360" w:lineRule="auto"/>
        <w:jc w:val="both"/>
        <w:rPr>
          <w:rFonts w:ascii="Cambria" w:hAnsi="Cambria" w:cs="Arial"/>
        </w:rPr>
      </w:pPr>
    </w:p>
    <w:p w:rsidR="00E34AAF" w:rsidRPr="00266D79" w:rsidRDefault="00E34AAF" w:rsidP="00E34AAF">
      <w:pPr>
        <w:spacing w:line="360" w:lineRule="auto"/>
        <w:jc w:val="both"/>
        <w:rPr>
          <w:rFonts w:ascii="Cambria" w:hAnsi="Cambria" w:cs="Arial"/>
        </w:rPr>
      </w:pPr>
      <w:r w:rsidRPr="00266D79">
        <w:rPr>
          <w:rFonts w:ascii="Cambria" w:hAnsi="Cambria" w:cs="Arial"/>
        </w:rPr>
        <w:t xml:space="preserve">Η </w:t>
      </w:r>
      <w:proofErr w:type="spellStart"/>
      <w:r w:rsidRPr="00266D79">
        <w:rPr>
          <w:rFonts w:ascii="Cambria" w:hAnsi="Cambria" w:cs="Arial"/>
        </w:rPr>
        <w:t>΄΄ιδεώδης΄΄</w:t>
      </w:r>
      <w:proofErr w:type="spellEnd"/>
      <w:r w:rsidRPr="00266D79">
        <w:rPr>
          <w:rFonts w:ascii="Cambria" w:hAnsi="Cambria" w:cs="Arial"/>
        </w:rPr>
        <w:t xml:space="preserve"> ουσία </w:t>
      </w:r>
      <w:r w:rsidRPr="00266D79">
        <w:rPr>
          <w:rFonts w:ascii="Cambria" w:hAnsi="Cambria" w:cs="Arial"/>
          <w:lang w:val="en-US"/>
        </w:rPr>
        <w:t>x</w:t>
      </w:r>
      <w:r w:rsidRPr="00266D79">
        <w:rPr>
          <w:rFonts w:ascii="Cambria" w:hAnsi="Cambria" w:cs="Arial"/>
        </w:rPr>
        <w:t xml:space="preserve">  θα πρέπει να πληροί τις ακόλουθες προϋποθέσεις:</w:t>
      </w:r>
    </w:p>
    <w:p w:rsidR="00E34AAF" w:rsidRPr="00266D79" w:rsidRDefault="00E34AAF" w:rsidP="00E34AAF">
      <w:pPr>
        <w:pStyle w:val="a4"/>
        <w:numPr>
          <w:ilvl w:val="0"/>
          <w:numId w:val="5"/>
        </w:numPr>
        <w:spacing w:line="360" w:lineRule="auto"/>
        <w:jc w:val="both"/>
        <w:rPr>
          <w:rFonts w:ascii="Cambria" w:hAnsi="Cambria" w:cs="Arial"/>
        </w:rPr>
      </w:pPr>
      <w:r w:rsidRPr="00266D79">
        <w:rPr>
          <w:rFonts w:ascii="Cambria" w:hAnsi="Cambria" w:cs="Arial"/>
        </w:rPr>
        <w:t>Να διηθείται ελεύθερα από το σπείραμα</w:t>
      </w:r>
    </w:p>
    <w:p w:rsidR="00E34AAF" w:rsidRPr="00266D79" w:rsidRDefault="00E34AAF" w:rsidP="00E34AAF">
      <w:pPr>
        <w:pStyle w:val="a4"/>
        <w:numPr>
          <w:ilvl w:val="0"/>
          <w:numId w:val="5"/>
        </w:numPr>
        <w:spacing w:line="360" w:lineRule="auto"/>
        <w:jc w:val="both"/>
        <w:rPr>
          <w:rFonts w:ascii="Cambria" w:hAnsi="Cambria" w:cs="Arial"/>
        </w:rPr>
      </w:pPr>
      <w:r w:rsidRPr="00266D79">
        <w:rPr>
          <w:rFonts w:ascii="Cambria" w:hAnsi="Cambria" w:cs="Arial"/>
        </w:rPr>
        <w:t xml:space="preserve">Να μην </w:t>
      </w:r>
      <w:proofErr w:type="spellStart"/>
      <w:r w:rsidRPr="00266D79">
        <w:rPr>
          <w:rFonts w:ascii="Cambria" w:hAnsi="Cambria" w:cs="Arial"/>
        </w:rPr>
        <w:t>επαναροφάται</w:t>
      </w:r>
      <w:proofErr w:type="spellEnd"/>
      <w:r w:rsidRPr="00266D79">
        <w:rPr>
          <w:rFonts w:ascii="Cambria" w:hAnsi="Cambria" w:cs="Arial"/>
        </w:rPr>
        <w:t xml:space="preserve"> από το σωληνάριο</w:t>
      </w:r>
    </w:p>
    <w:p w:rsidR="00E34AAF" w:rsidRPr="00266D79" w:rsidRDefault="00E34AAF" w:rsidP="00E34AAF">
      <w:pPr>
        <w:pStyle w:val="a4"/>
        <w:numPr>
          <w:ilvl w:val="0"/>
          <w:numId w:val="5"/>
        </w:numPr>
        <w:spacing w:line="360" w:lineRule="auto"/>
        <w:jc w:val="both"/>
        <w:rPr>
          <w:rFonts w:ascii="Cambria" w:hAnsi="Cambria" w:cs="Arial"/>
        </w:rPr>
      </w:pPr>
      <w:r w:rsidRPr="00266D79">
        <w:rPr>
          <w:rFonts w:ascii="Cambria" w:hAnsi="Cambria" w:cs="Arial"/>
        </w:rPr>
        <w:t>Να μην απεκκρίνεται από το σωληνάριο</w:t>
      </w:r>
    </w:p>
    <w:p w:rsidR="00E34AAF" w:rsidRPr="00266D79" w:rsidRDefault="00E34AAF" w:rsidP="00E34AAF">
      <w:pPr>
        <w:pStyle w:val="a4"/>
        <w:numPr>
          <w:ilvl w:val="0"/>
          <w:numId w:val="5"/>
        </w:numPr>
        <w:spacing w:line="360" w:lineRule="auto"/>
        <w:jc w:val="both"/>
        <w:rPr>
          <w:rFonts w:ascii="Cambria" w:hAnsi="Cambria" w:cs="Arial"/>
        </w:rPr>
      </w:pPr>
      <w:r w:rsidRPr="00266D79">
        <w:rPr>
          <w:rFonts w:ascii="Cambria" w:hAnsi="Cambria" w:cs="Arial"/>
        </w:rPr>
        <w:t>Να μην συντίθεται στο σωληνάριο</w:t>
      </w:r>
    </w:p>
    <w:p w:rsidR="00E34AAF" w:rsidRDefault="00E34AAF" w:rsidP="00E34AAF">
      <w:pPr>
        <w:pStyle w:val="a4"/>
        <w:numPr>
          <w:ilvl w:val="0"/>
          <w:numId w:val="5"/>
        </w:numPr>
        <w:spacing w:line="360" w:lineRule="auto"/>
        <w:jc w:val="both"/>
        <w:rPr>
          <w:rFonts w:ascii="Cambria" w:hAnsi="Cambria" w:cs="Arial"/>
        </w:rPr>
      </w:pPr>
      <w:r w:rsidRPr="00266D79">
        <w:rPr>
          <w:rFonts w:ascii="Cambria" w:hAnsi="Cambria" w:cs="Arial"/>
        </w:rPr>
        <w:t>Να μην μεταβολίζεται στο σωληνάριο</w:t>
      </w:r>
    </w:p>
    <w:p w:rsidR="00E34AAF" w:rsidRDefault="00E34AAF" w:rsidP="00E34AAF">
      <w:pPr>
        <w:pStyle w:val="a4"/>
        <w:spacing w:line="360" w:lineRule="auto"/>
        <w:ind w:left="1080"/>
        <w:jc w:val="both"/>
        <w:rPr>
          <w:rFonts w:ascii="Cambria" w:hAnsi="Cambria" w:cs="Arial"/>
        </w:rPr>
      </w:pPr>
    </w:p>
    <w:p w:rsidR="00E34AAF" w:rsidRDefault="00E34AAF" w:rsidP="00E34AAF">
      <w:pPr>
        <w:pStyle w:val="a4"/>
        <w:spacing w:line="360" w:lineRule="auto"/>
        <w:ind w:left="1080"/>
        <w:jc w:val="both"/>
        <w:rPr>
          <w:rFonts w:ascii="Cambria" w:hAnsi="Cambria" w:cs="Arial"/>
        </w:rPr>
      </w:pPr>
    </w:p>
    <w:p w:rsidR="00E34AAF" w:rsidRPr="00266D79" w:rsidRDefault="00E34AAF" w:rsidP="00E34AAF">
      <w:pPr>
        <w:pStyle w:val="a4"/>
        <w:spacing w:line="360" w:lineRule="auto"/>
        <w:ind w:left="1080"/>
        <w:jc w:val="both"/>
        <w:rPr>
          <w:rFonts w:ascii="Cambria" w:hAnsi="Cambria" w:cs="Arial"/>
        </w:rPr>
      </w:pPr>
    </w:p>
    <w:p w:rsidR="00E34AAF" w:rsidRDefault="00E34AAF" w:rsidP="00E34AAF">
      <w:pPr>
        <w:spacing w:line="360" w:lineRule="auto"/>
        <w:jc w:val="both"/>
        <w:rPr>
          <w:rFonts w:ascii="Cambria" w:hAnsi="Cambria" w:cs="Arial"/>
        </w:rPr>
      </w:pPr>
      <w:r w:rsidRPr="00266D79">
        <w:rPr>
          <w:rFonts w:ascii="Cambria" w:hAnsi="Cambria" w:cs="Arial"/>
        </w:rPr>
        <w:t xml:space="preserve">Μία τέτοια ουσία είναι η </w:t>
      </w:r>
      <w:proofErr w:type="spellStart"/>
      <w:r w:rsidRPr="00266D79">
        <w:rPr>
          <w:rFonts w:ascii="Cambria" w:hAnsi="Cambria" w:cs="Arial"/>
          <w:i/>
        </w:rPr>
        <w:t>ινουλίνη</w:t>
      </w:r>
      <w:proofErr w:type="spellEnd"/>
      <w:r w:rsidRPr="00266D79">
        <w:rPr>
          <w:rFonts w:ascii="Cambria" w:hAnsi="Cambria" w:cs="Arial"/>
        </w:rPr>
        <w:t xml:space="preserve">, κατά συνέπεια, ο υπολογισμός της κάθαρσης </w:t>
      </w:r>
      <w:proofErr w:type="spellStart"/>
      <w:r w:rsidRPr="00266D79">
        <w:rPr>
          <w:rFonts w:ascii="Cambria" w:hAnsi="Cambria" w:cs="Arial"/>
        </w:rPr>
        <w:t>ινουλίνης</w:t>
      </w:r>
      <w:proofErr w:type="spellEnd"/>
      <w:r w:rsidRPr="00266D79">
        <w:rPr>
          <w:rFonts w:ascii="Cambria" w:hAnsi="Cambria" w:cs="Arial"/>
        </w:rPr>
        <w:t xml:space="preserve"> ισούται με τον ρυθμό </w:t>
      </w:r>
      <w:proofErr w:type="spellStart"/>
      <w:r w:rsidRPr="00266D79">
        <w:rPr>
          <w:rFonts w:ascii="Cambria" w:hAnsi="Cambria" w:cs="Arial"/>
        </w:rPr>
        <w:t>σπειραματικής</w:t>
      </w:r>
      <w:proofErr w:type="spellEnd"/>
      <w:r w:rsidRPr="00266D79">
        <w:rPr>
          <w:rFonts w:ascii="Cambria" w:hAnsi="Cambria" w:cs="Arial"/>
        </w:rPr>
        <w:t xml:space="preserve"> διήθησης (</w:t>
      </w:r>
      <w:r w:rsidRPr="00266D79">
        <w:rPr>
          <w:rFonts w:ascii="Cambria" w:hAnsi="Cambria" w:cs="Arial"/>
          <w:lang w:val="en-US"/>
        </w:rPr>
        <w:t>GFR</w:t>
      </w:r>
      <w:r w:rsidRPr="00266D79">
        <w:rPr>
          <w:rFonts w:ascii="Cambria" w:hAnsi="Cambria" w:cs="Arial"/>
        </w:rPr>
        <w:t xml:space="preserve">). Για λόγους πρακτικούς η </w:t>
      </w:r>
      <w:proofErr w:type="spellStart"/>
      <w:r w:rsidRPr="00266D79">
        <w:rPr>
          <w:rFonts w:ascii="Cambria" w:hAnsi="Cambria" w:cs="Arial"/>
        </w:rPr>
        <w:t>ινουλίνη</w:t>
      </w:r>
      <w:proofErr w:type="spellEnd"/>
      <w:r w:rsidRPr="00266D79">
        <w:rPr>
          <w:rFonts w:ascii="Cambria" w:hAnsi="Cambria" w:cs="Arial"/>
        </w:rPr>
        <w:t xml:space="preserve"> έχει αντικατασταθεί από την </w:t>
      </w:r>
      <w:proofErr w:type="spellStart"/>
      <w:r w:rsidRPr="00266D79">
        <w:rPr>
          <w:rFonts w:ascii="Cambria" w:hAnsi="Cambria" w:cs="Arial"/>
        </w:rPr>
        <w:t>κρεατινίνη</w:t>
      </w:r>
      <w:proofErr w:type="spellEnd"/>
      <w:r w:rsidRPr="00266D79">
        <w:rPr>
          <w:rFonts w:ascii="Cambria" w:hAnsi="Cambria" w:cs="Arial"/>
        </w:rPr>
        <w:t xml:space="preserve"> η οποία παράγεται από την κρεατίνη στους σκελετικούς μύες και απελευθερώνεται απευθείας στην κυκλοφορία, όπου διατηρείται σε σταθερά επίπεδα. </w:t>
      </w:r>
    </w:p>
    <w:p w:rsidR="00E34AAF" w:rsidRDefault="00E34AAF" w:rsidP="00E34AAF">
      <w:pPr>
        <w:pStyle w:val="3"/>
        <w:ind w:firstLine="1218"/>
        <w:rPr>
          <w:rFonts w:ascii="Cambria" w:hAnsi="Cambria"/>
        </w:rPr>
      </w:pPr>
    </w:p>
    <w:p w:rsidR="00E34AAF" w:rsidRPr="004F39B0" w:rsidRDefault="00E34AAF" w:rsidP="00E34AAF">
      <w:pPr>
        <w:pStyle w:val="3"/>
        <w:ind w:firstLine="1218"/>
        <w:rPr>
          <w:rFonts w:ascii="Cambria" w:hAnsi="Cambria"/>
        </w:rPr>
      </w:pPr>
      <w:r w:rsidRPr="004F39B0">
        <w:rPr>
          <w:rFonts w:ascii="Cambria" w:hAnsi="Cambria"/>
        </w:rPr>
        <w:t>ΣΩΛΗΝΑΡΙΑΚΗ ΕΠΑΝΑΡΟΦΗΣΗ</w:t>
      </w:r>
    </w:p>
    <w:p w:rsidR="00E34AAF" w:rsidRDefault="00E34AAF" w:rsidP="00E34AAF">
      <w:pPr>
        <w:spacing w:line="360" w:lineRule="auto"/>
        <w:jc w:val="both"/>
        <w:rPr>
          <w:rFonts w:ascii="Cambria" w:hAnsi="Cambria" w:cs="Arial"/>
        </w:rPr>
      </w:pPr>
      <w:r w:rsidRPr="00266D79">
        <w:rPr>
          <w:rFonts w:ascii="Cambria" w:hAnsi="Cambria" w:cs="Arial"/>
        </w:rPr>
        <w:t xml:space="preserve">Η </w:t>
      </w:r>
      <w:proofErr w:type="spellStart"/>
      <w:r w:rsidRPr="00266D79">
        <w:rPr>
          <w:rFonts w:ascii="Cambria" w:hAnsi="Cambria" w:cs="Arial"/>
        </w:rPr>
        <w:t>επαναρόφηση</w:t>
      </w:r>
      <w:proofErr w:type="spellEnd"/>
      <w:r w:rsidRPr="00266D79">
        <w:rPr>
          <w:rFonts w:ascii="Cambria" w:hAnsi="Cambria" w:cs="Arial"/>
        </w:rPr>
        <w:t xml:space="preserve"> ουσιών από το σωληνάριο επιτελείται με τους εξής μηχανισμούς μεταφοράς:</w:t>
      </w:r>
    </w:p>
    <w:p w:rsidR="00E34AAF" w:rsidRPr="00266D79" w:rsidRDefault="00E34AAF" w:rsidP="00E34AAF">
      <w:pPr>
        <w:pStyle w:val="a4"/>
        <w:numPr>
          <w:ilvl w:val="0"/>
          <w:numId w:val="4"/>
        </w:numPr>
        <w:spacing w:line="360" w:lineRule="auto"/>
        <w:jc w:val="both"/>
        <w:rPr>
          <w:rFonts w:ascii="Cambria" w:hAnsi="Cambria" w:cs="Arial"/>
        </w:rPr>
      </w:pPr>
      <w:r w:rsidRPr="00266D79">
        <w:rPr>
          <w:rFonts w:ascii="Cambria" w:hAnsi="Cambria" w:cs="Arial"/>
          <w:b/>
          <w:i/>
        </w:rPr>
        <w:lastRenderedPageBreak/>
        <w:t>Απλή διάχυση:</w:t>
      </w:r>
      <w:r w:rsidRPr="00266D79">
        <w:rPr>
          <w:rFonts w:ascii="Cambria" w:hAnsi="Cambria" w:cs="Arial"/>
        </w:rPr>
        <w:t xml:space="preserve"> Προκαλείται από ηλεκτροχημική κλίση συγκέντρωσης, ενώ εξαρτάται κυρίως από τη </w:t>
      </w:r>
      <w:proofErr w:type="spellStart"/>
      <w:r w:rsidRPr="00266D79">
        <w:rPr>
          <w:rFonts w:ascii="Cambria" w:hAnsi="Cambria" w:cs="Arial"/>
        </w:rPr>
        <w:t>λιποδιαλυτότητα</w:t>
      </w:r>
      <w:proofErr w:type="spellEnd"/>
      <w:r w:rsidRPr="00266D79">
        <w:rPr>
          <w:rFonts w:ascii="Cambria" w:hAnsi="Cambria" w:cs="Arial"/>
        </w:rPr>
        <w:t xml:space="preserve"> της ουσίας.</w:t>
      </w:r>
    </w:p>
    <w:p w:rsidR="00E34AAF" w:rsidRPr="00266D79" w:rsidRDefault="00E34AAF" w:rsidP="00E34AAF">
      <w:pPr>
        <w:pStyle w:val="a4"/>
        <w:numPr>
          <w:ilvl w:val="0"/>
          <w:numId w:val="4"/>
        </w:numPr>
        <w:spacing w:line="360" w:lineRule="auto"/>
        <w:jc w:val="both"/>
        <w:rPr>
          <w:rFonts w:ascii="Cambria" w:hAnsi="Cambria" w:cs="Arial"/>
        </w:rPr>
      </w:pPr>
      <w:r w:rsidRPr="00266D79">
        <w:rPr>
          <w:rFonts w:ascii="Cambria" w:hAnsi="Cambria" w:cs="Arial"/>
          <w:b/>
          <w:i/>
        </w:rPr>
        <w:t>Απλή υποβοηθούμενη μεταφορά:</w:t>
      </w:r>
      <w:r w:rsidRPr="00266D79">
        <w:rPr>
          <w:rFonts w:ascii="Cambria" w:hAnsi="Cambria" w:cs="Arial"/>
        </w:rPr>
        <w:t xml:space="preserve"> Προκαλείται επίσης από ηλεκτροχημική κλίση συγκέντρωσης, όμως απαιτεί την συμμετοχή ειδικών </w:t>
      </w:r>
      <w:proofErr w:type="spellStart"/>
      <w:r w:rsidRPr="00266D79">
        <w:rPr>
          <w:rFonts w:ascii="Cambria" w:hAnsi="Cambria" w:cs="Arial"/>
        </w:rPr>
        <w:t>μεμβρανικών</w:t>
      </w:r>
      <w:proofErr w:type="spellEnd"/>
      <w:r w:rsidRPr="00266D79">
        <w:rPr>
          <w:rFonts w:ascii="Cambria" w:hAnsi="Cambria" w:cs="Arial"/>
        </w:rPr>
        <w:t xml:space="preserve"> πρωτεϊνών ή μεταφορέων. Πρόκειται για σημαντικό μηχανισμό όσον αφορά </w:t>
      </w:r>
      <w:proofErr w:type="spellStart"/>
      <w:r w:rsidRPr="00266D79">
        <w:rPr>
          <w:rFonts w:ascii="Cambria" w:hAnsi="Cambria" w:cs="Arial"/>
        </w:rPr>
        <w:t>υδατοδιαλυτά</w:t>
      </w:r>
      <w:proofErr w:type="spellEnd"/>
      <w:r w:rsidRPr="00266D79">
        <w:rPr>
          <w:rFonts w:ascii="Cambria" w:hAnsi="Cambria" w:cs="Arial"/>
        </w:rPr>
        <w:t xml:space="preserve"> μόρια, ενώ έχει τα χαρακτηριστικά της ειδικότητας, του κορεσμού και του συναγωνισμού. </w:t>
      </w:r>
    </w:p>
    <w:p w:rsidR="00E34AAF" w:rsidRPr="00266D79" w:rsidRDefault="00E34AAF" w:rsidP="00E34AAF">
      <w:pPr>
        <w:pStyle w:val="a4"/>
        <w:numPr>
          <w:ilvl w:val="0"/>
          <w:numId w:val="4"/>
        </w:numPr>
        <w:spacing w:line="360" w:lineRule="auto"/>
        <w:jc w:val="both"/>
        <w:rPr>
          <w:rFonts w:ascii="Cambria" w:hAnsi="Cambria" w:cs="Arial"/>
        </w:rPr>
      </w:pPr>
      <w:r w:rsidRPr="00266D79">
        <w:rPr>
          <w:rFonts w:ascii="Cambria" w:hAnsi="Cambria" w:cs="Arial"/>
          <w:b/>
          <w:i/>
        </w:rPr>
        <w:t>Δευτερογενής ενεργή μεταφορά:</w:t>
      </w:r>
      <w:r w:rsidRPr="00266D79">
        <w:rPr>
          <w:rFonts w:ascii="Cambria" w:hAnsi="Cambria" w:cs="Arial"/>
        </w:rPr>
        <w:t xml:space="preserve"> Δύο ή περισσότερα μόρια συνδέονται με ειδικούς πρωτεϊνικούς </w:t>
      </w:r>
      <w:proofErr w:type="spellStart"/>
      <w:r w:rsidRPr="00266D79">
        <w:rPr>
          <w:rFonts w:ascii="Cambria" w:hAnsi="Cambria" w:cs="Arial"/>
        </w:rPr>
        <w:t>μεμβρανικούς</w:t>
      </w:r>
      <w:proofErr w:type="spellEnd"/>
      <w:r w:rsidRPr="00266D79">
        <w:rPr>
          <w:rFonts w:ascii="Cambria" w:hAnsi="Cambria" w:cs="Arial"/>
        </w:rPr>
        <w:t xml:space="preserve"> υποδοχείς με μεταφέρονται </w:t>
      </w:r>
      <w:proofErr w:type="spellStart"/>
      <w:r w:rsidRPr="00266D79">
        <w:rPr>
          <w:rFonts w:ascii="Cambria" w:hAnsi="Cambria" w:cs="Arial"/>
        </w:rPr>
        <w:t>διαμέσω</w:t>
      </w:r>
      <w:proofErr w:type="spellEnd"/>
      <w:r w:rsidRPr="00266D79">
        <w:rPr>
          <w:rFonts w:ascii="Cambria" w:hAnsi="Cambria" w:cs="Arial"/>
        </w:rPr>
        <w:t xml:space="preserve"> της κυτταρικής μεμβράνης. Αφορά μεταφορά μορίων ενάντια της κλίσης συγκέντρωσης, ενώ η ενέργεια προκύπτει από την αντίθετη μεταφορά κάποιου άλλου μορίου. </w:t>
      </w:r>
    </w:p>
    <w:p w:rsidR="00E34AAF" w:rsidRPr="00266D79" w:rsidRDefault="00E34AAF" w:rsidP="00E34AAF">
      <w:pPr>
        <w:pStyle w:val="a4"/>
        <w:numPr>
          <w:ilvl w:val="0"/>
          <w:numId w:val="4"/>
        </w:numPr>
        <w:spacing w:line="360" w:lineRule="auto"/>
        <w:jc w:val="both"/>
        <w:rPr>
          <w:rFonts w:ascii="Cambria" w:hAnsi="Cambria" w:cs="Arial"/>
        </w:rPr>
      </w:pPr>
      <w:r w:rsidRPr="00266D79">
        <w:rPr>
          <w:rFonts w:ascii="Cambria" w:hAnsi="Cambria" w:cs="Arial"/>
          <w:b/>
          <w:i/>
        </w:rPr>
        <w:t>Πρωτογενής ενεργή μεταφορά:</w:t>
      </w:r>
      <w:r w:rsidRPr="00266D79">
        <w:rPr>
          <w:rFonts w:ascii="Cambria" w:hAnsi="Cambria" w:cs="Arial"/>
        </w:rPr>
        <w:t xml:space="preserve"> Μεταφορά με συμμετοχή ειδικών </w:t>
      </w:r>
      <w:proofErr w:type="spellStart"/>
      <w:r w:rsidRPr="00266D79">
        <w:rPr>
          <w:rFonts w:ascii="Cambria" w:hAnsi="Cambria" w:cs="Arial"/>
        </w:rPr>
        <w:t>μεμβρανικών</w:t>
      </w:r>
      <w:proofErr w:type="spellEnd"/>
      <w:r w:rsidRPr="00266D79">
        <w:rPr>
          <w:rFonts w:ascii="Cambria" w:hAnsi="Cambria" w:cs="Arial"/>
        </w:rPr>
        <w:t xml:space="preserve"> πρωτεϊνών, αλλά με χρήση της αντλίας </w:t>
      </w:r>
      <w:r w:rsidRPr="00266D79">
        <w:rPr>
          <w:rFonts w:ascii="Cambria" w:hAnsi="Cambria" w:cs="Arial"/>
          <w:lang w:val="en-US"/>
        </w:rPr>
        <w:t>ATP</w:t>
      </w:r>
      <w:proofErr w:type="spellStart"/>
      <w:r w:rsidRPr="00266D79">
        <w:rPr>
          <w:rFonts w:ascii="Cambria" w:hAnsi="Cambria" w:cs="Arial"/>
        </w:rPr>
        <w:t>άσης</w:t>
      </w:r>
      <w:proofErr w:type="spellEnd"/>
      <w:r w:rsidRPr="00266D79">
        <w:rPr>
          <w:rFonts w:ascii="Cambria" w:hAnsi="Cambria" w:cs="Arial"/>
        </w:rPr>
        <w:t xml:space="preserve">. Έχει επίσης τα χαρακτηριστικά της ειδικότητας, του κορεσμού και του συναγωνισμού. </w:t>
      </w:r>
    </w:p>
    <w:p w:rsidR="00E34AAF" w:rsidRPr="00A71530" w:rsidRDefault="00E34AAF" w:rsidP="00E34AAF">
      <w:pPr>
        <w:pStyle w:val="a4"/>
        <w:numPr>
          <w:ilvl w:val="0"/>
          <w:numId w:val="4"/>
        </w:numPr>
        <w:spacing w:line="360" w:lineRule="auto"/>
        <w:jc w:val="both"/>
        <w:rPr>
          <w:rFonts w:ascii="Cambria" w:hAnsi="Cambria" w:cs="Arial"/>
        </w:rPr>
      </w:pPr>
      <w:proofErr w:type="spellStart"/>
      <w:r w:rsidRPr="00A71530">
        <w:rPr>
          <w:rFonts w:ascii="Cambria" w:hAnsi="Cambria" w:cs="Arial"/>
          <w:b/>
          <w:i/>
        </w:rPr>
        <w:t>Ενδοκύττωση</w:t>
      </w:r>
      <w:proofErr w:type="spellEnd"/>
      <w:r w:rsidRPr="00A71530">
        <w:rPr>
          <w:rFonts w:ascii="Cambria" w:hAnsi="Cambria" w:cs="Arial"/>
          <w:b/>
          <w:i/>
        </w:rPr>
        <w:t>:</w:t>
      </w:r>
      <w:r w:rsidRPr="00A71530">
        <w:rPr>
          <w:rFonts w:ascii="Cambria" w:hAnsi="Cambria" w:cs="Arial"/>
        </w:rPr>
        <w:t xml:space="preserve"> Σημαντικός μηχανισμός </w:t>
      </w:r>
      <w:proofErr w:type="spellStart"/>
      <w:r w:rsidRPr="00A71530">
        <w:rPr>
          <w:rFonts w:ascii="Cambria" w:hAnsi="Cambria" w:cs="Arial"/>
        </w:rPr>
        <w:t>επαναρόφησης</w:t>
      </w:r>
      <w:proofErr w:type="spellEnd"/>
      <w:r w:rsidRPr="00A71530">
        <w:rPr>
          <w:rFonts w:ascii="Cambria" w:hAnsi="Cambria" w:cs="Arial"/>
        </w:rPr>
        <w:t xml:space="preserve"> </w:t>
      </w:r>
      <w:proofErr w:type="spellStart"/>
      <w:r w:rsidRPr="00A71530">
        <w:rPr>
          <w:rFonts w:ascii="Cambria" w:hAnsi="Cambria" w:cs="Arial"/>
        </w:rPr>
        <w:t>μεγαλομορίων</w:t>
      </w:r>
      <w:proofErr w:type="spellEnd"/>
      <w:r w:rsidRPr="00A71530">
        <w:rPr>
          <w:rFonts w:ascii="Cambria" w:hAnsi="Cambria" w:cs="Arial"/>
        </w:rPr>
        <w:t xml:space="preserve">, ενώ καταναλώνει </w:t>
      </w:r>
      <w:r w:rsidRPr="00A71530">
        <w:rPr>
          <w:rFonts w:ascii="Cambria" w:hAnsi="Cambria" w:cs="Arial"/>
          <w:lang w:val="en-US"/>
        </w:rPr>
        <w:t>ATP</w:t>
      </w:r>
      <w:r w:rsidRPr="00A71530">
        <w:rPr>
          <w:rFonts w:ascii="Cambria" w:hAnsi="Cambria" w:cs="Arial"/>
        </w:rPr>
        <w:t xml:space="preserve"> λόγω της διάσπασης της κυτταρικής μεμβράνης. </w:t>
      </w:r>
    </w:p>
    <w:p w:rsidR="00E34AAF" w:rsidRDefault="00E34AAF" w:rsidP="00E34AAF">
      <w:pPr>
        <w:spacing w:line="360" w:lineRule="auto"/>
        <w:jc w:val="both"/>
        <w:rPr>
          <w:rFonts w:ascii="Cambria" w:hAnsi="Cambria" w:cs="Arial"/>
        </w:rPr>
      </w:pPr>
      <w:r w:rsidRPr="00266D79">
        <w:rPr>
          <w:rFonts w:ascii="Cambria" w:hAnsi="Cambria" w:cs="Arial"/>
        </w:rPr>
        <w:t xml:space="preserve">Κοινό βήμα όλων των παραπάνω μηχανισμών </w:t>
      </w:r>
      <w:proofErr w:type="spellStart"/>
      <w:r w:rsidRPr="00266D79">
        <w:rPr>
          <w:rFonts w:ascii="Cambria" w:hAnsi="Cambria" w:cs="Arial"/>
        </w:rPr>
        <w:t>επαναρόφησης</w:t>
      </w:r>
      <w:proofErr w:type="spellEnd"/>
      <w:r w:rsidRPr="00266D79">
        <w:rPr>
          <w:rFonts w:ascii="Cambria" w:hAnsi="Cambria" w:cs="Arial"/>
        </w:rPr>
        <w:t xml:space="preserve"> είναι η μετακίνηση των </w:t>
      </w:r>
      <w:proofErr w:type="spellStart"/>
      <w:r w:rsidRPr="00266D79">
        <w:rPr>
          <w:rFonts w:ascii="Cambria" w:hAnsi="Cambria" w:cs="Arial"/>
        </w:rPr>
        <w:t>επαναροφούμενων</w:t>
      </w:r>
      <w:proofErr w:type="spellEnd"/>
      <w:r w:rsidRPr="00266D79">
        <w:rPr>
          <w:rFonts w:ascii="Cambria" w:hAnsi="Cambria" w:cs="Arial"/>
        </w:rPr>
        <w:t xml:space="preserve"> ουσιών από το σωληνάριο προς τα </w:t>
      </w:r>
      <w:proofErr w:type="spellStart"/>
      <w:r w:rsidRPr="00266D79">
        <w:rPr>
          <w:rFonts w:ascii="Cambria" w:hAnsi="Cambria" w:cs="Arial"/>
        </w:rPr>
        <w:t>περισωληναριακά</w:t>
      </w:r>
      <w:proofErr w:type="spellEnd"/>
      <w:r w:rsidRPr="00266D79">
        <w:rPr>
          <w:rFonts w:ascii="Cambria" w:hAnsi="Cambria" w:cs="Arial"/>
        </w:rPr>
        <w:t xml:space="preserve"> τριχοειδή με απλή διάχυση. </w:t>
      </w:r>
    </w:p>
    <w:p w:rsidR="00E34AAF" w:rsidRDefault="00E34AAF" w:rsidP="00E34AAF">
      <w:pPr>
        <w:pStyle w:val="3"/>
        <w:ind w:firstLine="1218"/>
        <w:rPr>
          <w:rFonts w:ascii="Cambria" w:hAnsi="Cambria"/>
        </w:rPr>
      </w:pPr>
      <w:r w:rsidRPr="004F39B0">
        <w:rPr>
          <w:rFonts w:ascii="Cambria" w:hAnsi="Cambria"/>
        </w:rPr>
        <w:t>ΣΩΛΗΝΑΡΙΑΚΗ ΑΠΕΚΚΡΙΣΗ</w:t>
      </w:r>
    </w:p>
    <w:p w:rsidR="00E34AAF" w:rsidRPr="004F39B0" w:rsidRDefault="00E34AAF" w:rsidP="00E34AAF">
      <w:pPr>
        <w:pStyle w:val="3"/>
        <w:numPr>
          <w:ilvl w:val="0"/>
          <w:numId w:val="0"/>
        </w:numPr>
        <w:rPr>
          <w:rFonts w:ascii="Cambria" w:hAnsi="Cambria"/>
        </w:rPr>
      </w:pPr>
    </w:p>
    <w:p w:rsidR="00E34AAF" w:rsidRDefault="00E34AAF" w:rsidP="00E34AAF">
      <w:pPr>
        <w:spacing w:line="360" w:lineRule="auto"/>
        <w:jc w:val="both"/>
        <w:rPr>
          <w:rFonts w:ascii="Cambria" w:hAnsi="Cambria" w:cs="Arial"/>
        </w:rPr>
      </w:pPr>
      <w:r w:rsidRPr="00266D79">
        <w:rPr>
          <w:rFonts w:ascii="Cambria" w:hAnsi="Cambria" w:cs="Arial"/>
        </w:rPr>
        <w:t xml:space="preserve">Όπως και στην </w:t>
      </w:r>
      <w:proofErr w:type="spellStart"/>
      <w:r w:rsidRPr="00266D79">
        <w:rPr>
          <w:rFonts w:ascii="Cambria" w:hAnsi="Cambria" w:cs="Arial"/>
        </w:rPr>
        <w:t>σωληναριακή</w:t>
      </w:r>
      <w:proofErr w:type="spellEnd"/>
      <w:r w:rsidRPr="00266D79">
        <w:rPr>
          <w:rFonts w:ascii="Cambria" w:hAnsi="Cambria" w:cs="Arial"/>
        </w:rPr>
        <w:t xml:space="preserve"> </w:t>
      </w:r>
      <w:proofErr w:type="spellStart"/>
      <w:r w:rsidRPr="00266D79">
        <w:rPr>
          <w:rFonts w:ascii="Cambria" w:hAnsi="Cambria" w:cs="Arial"/>
        </w:rPr>
        <w:t>επαναρόφηση</w:t>
      </w:r>
      <w:proofErr w:type="spellEnd"/>
      <w:r w:rsidRPr="00266D79">
        <w:rPr>
          <w:rFonts w:ascii="Cambria" w:hAnsi="Cambria" w:cs="Arial"/>
        </w:rPr>
        <w:t xml:space="preserve">, το αρχικό βήμα και εδώ είναι η απλή διάχυση των ουσιών από τα </w:t>
      </w:r>
      <w:proofErr w:type="spellStart"/>
      <w:r w:rsidRPr="00266D79">
        <w:rPr>
          <w:rFonts w:ascii="Cambria" w:hAnsi="Cambria" w:cs="Arial"/>
        </w:rPr>
        <w:t>περισωληναριακά</w:t>
      </w:r>
      <w:proofErr w:type="spellEnd"/>
      <w:r w:rsidRPr="00266D79">
        <w:rPr>
          <w:rFonts w:ascii="Cambria" w:hAnsi="Cambria" w:cs="Arial"/>
        </w:rPr>
        <w:t xml:space="preserve"> τριχοειδή στο υγρό του διάμεσου νεφρικού χώρου. Από εκεί οι ουσίες εισέρχονται στα </w:t>
      </w:r>
      <w:proofErr w:type="spellStart"/>
      <w:r w:rsidRPr="00266D79">
        <w:rPr>
          <w:rFonts w:ascii="Cambria" w:hAnsi="Cambria" w:cs="Arial"/>
        </w:rPr>
        <w:t>σωληναριακά</w:t>
      </w:r>
      <w:proofErr w:type="spellEnd"/>
      <w:r w:rsidRPr="00266D79">
        <w:rPr>
          <w:rFonts w:ascii="Cambria" w:hAnsi="Cambria" w:cs="Arial"/>
        </w:rPr>
        <w:t xml:space="preserve"> κύτταρα είτε </w:t>
      </w:r>
      <w:proofErr w:type="spellStart"/>
      <w:r w:rsidRPr="00266D79">
        <w:rPr>
          <w:rFonts w:ascii="Cambria" w:hAnsi="Cambria" w:cs="Arial"/>
        </w:rPr>
        <w:t>παρακυτταρικά</w:t>
      </w:r>
      <w:proofErr w:type="spellEnd"/>
      <w:r w:rsidRPr="00266D79">
        <w:rPr>
          <w:rFonts w:ascii="Cambria" w:hAnsi="Cambria" w:cs="Arial"/>
        </w:rPr>
        <w:t xml:space="preserve"> μέσω των στενών συνδέσεων, είτε </w:t>
      </w:r>
      <w:proofErr w:type="spellStart"/>
      <w:r w:rsidRPr="00266D79">
        <w:rPr>
          <w:rFonts w:ascii="Cambria" w:hAnsi="Cambria" w:cs="Arial"/>
        </w:rPr>
        <w:t>διακυτταρικά</w:t>
      </w:r>
      <w:proofErr w:type="spellEnd"/>
      <w:r w:rsidRPr="00266D79">
        <w:rPr>
          <w:rFonts w:ascii="Cambria" w:hAnsi="Cambria" w:cs="Arial"/>
        </w:rPr>
        <w:t xml:space="preserve"> με ενεργή μεταφορά. Σε αντίθεση με την </w:t>
      </w:r>
      <w:proofErr w:type="spellStart"/>
      <w:r w:rsidRPr="00266D79">
        <w:rPr>
          <w:rFonts w:ascii="Cambria" w:hAnsi="Cambria" w:cs="Arial"/>
        </w:rPr>
        <w:t>σπειραματική</w:t>
      </w:r>
      <w:proofErr w:type="spellEnd"/>
      <w:r w:rsidRPr="00266D79">
        <w:rPr>
          <w:rFonts w:ascii="Cambria" w:hAnsi="Cambria" w:cs="Arial"/>
        </w:rPr>
        <w:t xml:space="preserve"> διήθηση, η μεταφορά εδώ είναι μία διαδικασία ισορροπίας με αποτέλεσμα ουσίες που είναι συνδεδεμένες με πρωτεΐνες να μπορούν να απεκκριθούν μέσω μη ειδικών συστημάτων μεταφοράς οργανικών ανιόντων και κατιόντων. </w:t>
      </w:r>
    </w:p>
    <w:p w:rsidR="00E34AAF" w:rsidRPr="00266D79" w:rsidRDefault="00E34AAF" w:rsidP="00E34AAF">
      <w:pPr>
        <w:pStyle w:val="3"/>
        <w:ind w:firstLine="1218"/>
        <w:rPr>
          <w:rFonts w:ascii="Cambria" w:hAnsi="Cambria"/>
        </w:rPr>
      </w:pPr>
      <w:r w:rsidRPr="00266D79">
        <w:rPr>
          <w:rFonts w:ascii="Cambria" w:hAnsi="Cambria"/>
        </w:rPr>
        <w:t>ΣΩΛΗΝΑΡΙΑΚΟΣ ΜΕΤΑΒΟΛΙΣΜΟΣ</w:t>
      </w:r>
    </w:p>
    <w:p w:rsidR="00E34AAF" w:rsidRPr="00266D79" w:rsidRDefault="00E34AAF" w:rsidP="00E34AAF">
      <w:pPr>
        <w:spacing w:line="360" w:lineRule="auto"/>
        <w:jc w:val="both"/>
        <w:rPr>
          <w:rFonts w:ascii="Cambria" w:hAnsi="Cambria" w:cs="Arial"/>
        </w:rPr>
      </w:pPr>
      <w:r w:rsidRPr="00266D79">
        <w:rPr>
          <w:rFonts w:ascii="Cambria" w:hAnsi="Cambria" w:cs="Arial"/>
        </w:rPr>
        <w:t xml:space="preserve">Τα </w:t>
      </w:r>
      <w:proofErr w:type="spellStart"/>
      <w:r w:rsidRPr="00266D79">
        <w:rPr>
          <w:rFonts w:ascii="Cambria" w:hAnsi="Cambria" w:cs="Arial"/>
        </w:rPr>
        <w:t>σωληναριακά</w:t>
      </w:r>
      <w:proofErr w:type="spellEnd"/>
      <w:r w:rsidRPr="00266D79">
        <w:rPr>
          <w:rFonts w:ascii="Cambria" w:hAnsi="Cambria" w:cs="Arial"/>
        </w:rPr>
        <w:t xml:space="preserve"> κύτταρα συνθέτουν ιόντα διττανθρακικών και αμμωνία από </w:t>
      </w:r>
      <w:proofErr w:type="spellStart"/>
      <w:r w:rsidRPr="00266D79">
        <w:rPr>
          <w:rFonts w:ascii="Cambria" w:hAnsi="Cambria" w:cs="Arial"/>
        </w:rPr>
        <w:t>γλουταμίνη</w:t>
      </w:r>
      <w:proofErr w:type="spellEnd"/>
      <w:r w:rsidRPr="00266D79">
        <w:rPr>
          <w:rFonts w:ascii="Cambria" w:hAnsi="Cambria" w:cs="Arial"/>
        </w:rPr>
        <w:t xml:space="preserve">. </w:t>
      </w:r>
    </w:p>
    <w:p w:rsidR="004C1CC7" w:rsidRDefault="004C1CC7"/>
    <w:sectPr w:rsidR="004C1CC7" w:rsidSect="004C1CC7">
      <w:footerReference w:type="default" r:id="rId1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6BBA" w:rsidRDefault="004F6BBA" w:rsidP="00E34AAF">
      <w:pPr>
        <w:spacing w:after="0" w:line="240" w:lineRule="auto"/>
      </w:pPr>
      <w:r>
        <w:separator/>
      </w:r>
    </w:p>
  </w:endnote>
  <w:endnote w:type="continuationSeparator" w:id="0">
    <w:p w:rsidR="004F6BBA" w:rsidRDefault="004F6BBA" w:rsidP="00E34A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A1"/>
    <w:family w:val="roman"/>
    <w:pitch w:val="variable"/>
    <w:sig w:usb0="E00002FF" w:usb1="400004FF" w:usb2="00000000" w:usb3="00000000" w:csb0="0000019F"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6806716"/>
      <w:docPartObj>
        <w:docPartGallery w:val="Page Numbers (Bottom of Page)"/>
        <w:docPartUnique/>
      </w:docPartObj>
    </w:sdtPr>
    <w:sdtContent>
      <w:p w:rsidR="00E34AAF" w:rsidRDefault="00E34AAF">
        <w:pPr>
          <w:pStyle w:val="a7"/>
          <w:jc w:val="center"/>
        </w:pPr>
        <w:r>
          <w:t>[</w:t>
        </w:r>
        <w:fldSimple w:instr=" PAGE   \* MERGEFORMAT ">
          <w:r>
            <w:rPr>
              <w:noProof/>
            </w:rPr>
            <w:t>15</w:t>
          </w:r>
        </w:fldSimple>
        <w:r>
          <w:t>]</w:t>
        </w:r>
      </w:p>
    </w:sdtContent>
  </w:sdt>
  <w:p w:rsidR="00E34AAF" w:rsidRDefault="00E34AA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6BBA" w:rsidRDefault="004F6BBA" w:rsidP="00E34AAF">
      <w:pPr>
        <w:spacing w:after="0" w:line="240" w:lineRule="auto"/>
      </w:pPr>
      <w:r>
        <w:separator/>
      </w:r>
    </w:p>
  </w:footnote>
  <w:footnote w:type="continuationSeparator" w:id="0">
    <w:p w:rsidR="004F6BBA" w:rsidRDefault="004F6BBA" w:rsidP="00E34AA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1783F"/>
    <w:multiLevelType w:val="multilevel"/>
    <w:tmpl w:val="3354ADF8"/>
    <w:lvl w:ilvl="0">
      <w:start w:val="1"/>
      <w:numFmt w:val="decimal"/>
      <w:pStyle w:val="1"/>
      <w:lvlText w:val="%1"/>
      <w:lvlJc w:val="left"/>
      <w:pPr>
        <w:tabs>
          <w:tab w:val="num" w:pos="432"/>
        </w:tabs>
        <w:ind w:left="432" w:hanging="432"/>
      </w:pPr>
      <w:rPr>
        <w:rFonts w:ascii="Cambria" w:hAnsi="Cambria"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28"/>
        <w:u w:val="none"/>
        <w:vertAlign w:val="baseline"/>
        <w:em w:val="none"/>
        <w:lang/>
      </w:rPr>
    </w:lvl>
    <w:lvl w:ilvl="1">
      <w:start w:val="1"/>
      <w:numFmt w:val="decimal"/>
      <w:pStyle w:val="2"/>
      <w:lvlText w:val="%1.%2"/>
      <w:lvlJc w:val="left"/>
      <w:pPr>
        <w:tabs>
          <w:tab w:val="num" w:pos="-876"/>
        </w:tabs>
        <w:ind w:left="-1020" w:hanging="576"/>
      </w:pPr>
      <w:rPr>
        <w:rFonts w:hint="default"/>
      </w:rPr>
    </w:lvl>
    <w:lvl w:ilvl="2">
      <w:start w:val="1"/>
      <w:numFmt w:val="decimal"/>
      <w:pStyle w:val="3"/>
      <w:lvlText w:val="%1.%2.%3"/>
      <w:lvlJc w:val="left"/>
      <w:pPr>
        <w:tabs>
          <w:tab w:val="num" w:pos="-858"/>
        </w:tabs>
        <w:ind w:left="-1218" w:hanging="720"/>
      </w:pPr>
      <w:rPr>
        <w:rFonts w:hint="default"/>
        <w:b/>
      </w:rPr>
    </w:lvl>
    <w:lvl w:ilvl="3">
      <w:start w:val="1"/>
      <w:numFmt w:val="decimal"/>
      <w:pStyle w:val="4"/>
      <w:lvlText w:val="%1.%2.%3.%4"/>
      <w:lvlJc w:val="left"/>
      <w:pPr>
        <w:tabs>
          <w:tab w:val="num" w:pos="-669"/>
        </w:tabs>
        <w:ind w:left="-1245" w:hanging="864"/>
      </w:pPr>
      <w:rPr>
        <w:rFonts w:hint="default"/>
      </w:rPr>
    </w:lvl>
    <w:lvl w:ilvl="4">
      <w:start w:val="1"/>
      <w:numFmt w:val="decimal"/>
      <w:pStyle w:val="5"/>
      <w:lvlText w:val="%1.%2.%3.%4.%5"/>
      <w:lvlJc w:val="left"/>
      <w:pPr>
        <w:tabs>
          <w:tab w:val="num" w:pos="-309"/>
        </w:tabs>
        <w:ind w:left="-1101" w:hanging="1008"/>
      </w:pPr>
      <w:rPr>
        <w:rFonts w:hint="default"/>
      </w:rPr>
    </w:lvl>
    <w:lvl w:ilvl="5">
      <w:start w:val="1"/>
      <w:numFmt w:val="decimal"/>
      <w:lvlText w:val="%1.%2.%3.%4.%5.%6"/>
      <w:lvlJc w:val="left"/>
      <w:pPr>
        <w:tabs>
          <w:tab w:val="num" w:pos="-957"/>
        </w:tabs>
        <w:ind w:left="-957" w:hanging="1152"/>
      </w:pPr>
      <w:rPr>
        <w:rFonts w:hint="default"/>
      </w:rPr>
    </w:lvl>
    <w:lvl w:ilvl="6">
      <w:start w:val="1"/>
      <w:numFmt w:val="decimal"/>
      <w:lvlText w:val="%1.%2.%3.%4.%5.%6.%7"/>
      <w:lvlJc w:val="left"/>
      <w:pPr>
        <w:tabs>
          <w:tab w:val="num" w:pos="-813"/>
        </w:tabs>
        <w:ind w:left="-813" w:hanging="1296"/>
      </w:pPr>
      <w:rPr>
        <w:rFonts w:hint="default"/>
      </w:rPr>
    </w:lvl>
    <w:lvl w:ilvl="7">
      <w:start w:val="1"/>
      <w:numFmt w:val="decimal"/>
      <w:lvlText w:val="%1.%2.%3.%4.%5.%6.%7.%8"/>
      <w:lvlJc w:val="left"/>
      <w:pPr>
        <w:tabs>
          <w:tab w:val="num" w:pos="-669"/>
        </w:tabs>
        <w:ind w:left="-669" w:hanging="1440"/>
      </w:pPr>
      <w:rPr>
        <w:rFonts w:hint="default"/>
      </w:rPr>
    </w:lvl>
    <w:lvl w:ilvl="8">
      <w:start w:val="1"/>
      <w:numFmt w:val="decimal"/>
      <w:lvlText w:val="%1.%2.%3.%4.%5.%6.%7.%8.%9"/>
      <w:lvlJc w:val="left"/>
      <w:pPr>
        <w:tabs>
          <w:tab w:val="num" w:pos="-525"/>
        </w:tabs>
        <w:ind w:left="-525" w:hanging="1584"/>
      </w:pPr>
      <w:rPr>
        <w:rFonts w:hint="default"/>
      </w:rPr>
    </w:lvl>
  </w:abstractNum>
  <w:abstractNum w:abstractNumId="1">
    <w:nsid w:val="6016671E"/>
    <w:multiLevelType w:val="hybridMultilevel"/>
    <w:tmpl w:val="4C3057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614D04A3"/>
    <w:multiLevelType w:val="hybridMultilevel"/>
    <w:tmpl w:val="42E22C9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nsid w:val="75D54034"/>
    <w:multiLevelType w:val="hybridMultilevel"/>
    <w:tmpl w:val="B5340EE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768F0FA8"/>
    <w:multiLevelType w:val="hybridMultilevel"/>
    <w:tmpl w:val="9EF8F8E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grammar="clean"/>
  <w:defaultTabStop w:val="720"/>
  <w:characterSpacingControl w:val="doNotCompress"/>
  <w:footnotePr>
    <w:footnote w:id="-1"/>
    <w:footnote w:id="0"/>
  </w:footnotePr>
  <w:endnotePr>
    <w:endnote w:id="-1"/>
    <w:endnote w:id="0"/>
  </w:endnotePr>
  <w:compat/>
  <w:rsids>
    <w:rsidRoot w:val="00E34AAF"/>
    <w:rsid w:val="004C1CC7"/>
    <w:rsid w:val="004F6BBA"/>
    <w:rsid w:val="006037B8"/>
    <w:rsid w:val="00E34AA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4AAF"/>
    <w:rPr>
      <w:rFonts w:ascii="Calibri" w:eastAsia="Calibri" w:hAnsi="Calibri" w:cs="Times New Roman"/>
    </w:rPr>
  </w:style>
  <w:style w:type="paragraph" w:styleId="1">
    <w:name w:val="heading 1"/>
    <w:basedOn w:val="a"/>
    <w:next w:val="a"/>
    <w:link w:val="1Char"/>
    <w:qFormat/>
    <w:rsid w:val="00E34AAF"/>
    <w:pPr>
      <w:keepNext/>
      <w:numPr>
        <w:numId w:val="1"/>
      </w:numPr>
      <w:spacing w:after="0" w:line="240" w:lineRule="auto"/>
      <w:outlineLvl w:val="0"/>
    </w:pPr>
    <w:rPr>
      <w:rFonts w:ascii="Times New Roman" w:eastAsia="Times New Roman" w:hAnsi="Times New Roman"/>
      <w:b/>
      <w:bCs/>
      <w:sz w:val="48"/>
      <w:szCs w:val="24"/>
    </w:rPr>
  </w:style>
  <w:style w:type="paragraph" w:styleId="2">
    <w:name w:val="heading 2"/>
    <w:basedOn w:val="a"/>
    <w:next w:val="a"/>
    <w:link w:val="2Char"/>
    <w:qFormat/>
    <w:rsid w:val="00E34AAF"/>
    <w:pPr>
      <w:keepNext/>
      <w:numPr>
        <w:ilvl w:val="1"/>
        <w:numId w:val="1"/>
      </w:numPr>
      <w:spacing w:after="0" w:line="360" w:lineRule="auto"/>
      <w:jc w:val="both"/>
      <w:outlineLvl w:val="1"/>
    </w:pPr>
    <w:rPr>
      <w:rFonts w:ascii="Times New Roman" w:eastAsia="Arial Unicode MS" w:hAnsi="Times New Roman"/>
      <w:b/>
      <w:bCs/>
      <w:sz w:val="28"/>
      <w:szCs w:val="28"/>
      <w:lang w:eastAsia="el-GR"/>
    </w:rPr>
  </w:style>
  <w:style w:type="paragraph" w:styleId="3">
    <w:name w:val="heading 3"/>
    <w:basedOn w:val="a"/>
    <w:link w:val="3Char"/>
    <w:qFormat/>
    <w:rsid w:val="00E34AAF"/>
    <w:pPr>
      <w:numPr>
        <w:ilvl w:val="2"/>
        <w:numId w:val="1"/>
      </w:numPr>
      <w:spacing w:after="0" w:line="360" w:lineRule="auto"/>
      <w:outlineLvl w:val="2"/>
    </w:pPr>
    <w:rPr>
      <w:rFonts w:ascii="Times New Roman" w:eastAsia="Arial Unicode MS" w:hAnsi="Times New Roman"/>
      <w:b/>
      <w:bCs/>
      <w:sz w:val="24"/>
      <w:szCs w:val="27"/>
      <w:lang w:eastAsia="el-GR"/>
    </w:rPr>
  </w:style>
  <w:style w:type="paragraph" w:styleId="4">
    <w:name w:val="heading 4"/>
    <w:basedOn w:val="a"/>
    <w:next w:val="a"/>
    <w:link w:val="4Char"/>
    <w:qFormat/>
    <w:rsid w:val="00E34AAF"/>
    <w:pPr>
      <w:keepNext/>
      <w:numPr>
        <w:ilvl w:val="3"/>
        <w:numId w:val="1"/>
      </w:numPr>
      <w:spacing w:before="240" w:after="60" w:line="240" w:lineRule="auto"/>
      <w:outlineLvl w:val="3"/>
    </w:pPr>
    <w:rPr>
      <w:rFonts w:ascii="Times New Roman" w:eastAsia="Times New Roman" w:hAnsi="Times New Roman"/>
      <w:b/>
      <w:bCs/>
      <w:sz w:val="24"/>
      <w:szCs w:val="28"/>
      <w:lang w:eastAsia="el-GR"/>
    </w:rPr>
  </w:style>
  <w:style w:type="paragraph" w:styleId="5">
    <w:name w:val="heading 5"/>
    <w:basedOn w:val="a"/>
    <w:next w:val="a"/>
    <w:link w:val="5Char"/>
    <w:qFormat/>
    <w:rsid w:val="00E34AAF"/>
    <w:pPr>
      <w:numPr>
        <w:ilvl w:val="4"/>
        <w:numId w:val="1"/>
      </w:numPr>
      <w:spacing w:before="240" w:after="60" w:line="240" w:lineRule="auto"/>
      <w:outlineLvl w:val="4"/>
    </w:pPr>
    <w:rPr>
      <w:rFonts w:ascii="Times New Roman" w:eastAsia="Times New Roman" w:hAnsi="Times New Roman"/>
      <w:b/>
      <w:bCs/>
      <w:i/>
      <w:iCs/>
      <w:sz w:val="26"/>
      <w:szCs w:val="26"/>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E34AAF"/>
    <w:rPr>
      <w:rFonts w:ascii="Times New Roman" w:eastAsia="Times New Roman" w:hAnsi="Times New Roman" w:cs="Times New Roman"/>
      <w:b/>
      <w:bCs/>
      <w:sz w:val="48"/>
      <w:szCs w:val="24"/>
    </w:rPr>
  </w:style>
  <w:style w:type="character" w:customStyle="1" w:styleId="2Char">
    <w:name w:val="Επικεφαλίδα 2 Char"/>
    <w:basedOn w:val="a0"/>
    <w:link w:val="2"/>
    <w:rsid w:val="00E34AAF"/>
    <w:rPr>
      <w:rFonts w:ascii="Times New Roman" w:eastAsia="Arial Unicode MS" w:hAnsi="Times New Roman" w:cs="Times New Roman"/>
      <w:b/>
      <w:bCs/>
      <w:sz w:val="28"/>
      <w:szCs w:val="28"/>
      <w:lang w:eastAsia="el-GR"/>
    </w:rPr>
  </w:style>
  <w:style w:type="character" w:customStyle="1" w:styleId="3Char">
    <w:name w:val="Επικεφαλίδα 3 Char"/>
    <w:basedOn w:val="a0"/>
    <w:link w:val="3"/>
    <w:rsid w:val="00E34AAF"/>
    <w:rPr>
      <w:rFonts w:ascii="Times New Roman" w:eastAsia="Arial Unicode MS" w:hAnsi="Times New Roman" w:cs="Times New Roman"/>
      <w:b/>
      <w:bCs/>
      <w:sz w:val="24"/>
      <w:szCs w:val="27"/>
      <w:lang w:eastAsia="el-GR"/>
    </w:rPr>
  </w:style>
  <w:style w:type="character" w:customStyle="1" w:styleId="4Char">
    <w:name w:val="Επικεφαλίδα 4 Char"/>
    <w:basedOn w:val="a0"/>
    <w:link w:val="4"/>
    <w:rsid w:val="00E34AAF"/>
    <w:rPr>
      <w:rFonts w:ascii="Times New Roman" w:eastAsia="Times New Roman" w:hAnsi="Times New Roman" w:cs="Times New Roman"/>
      <w:b/>
      <w:bCs/>
      <w:sz w:val="24"/>
      <w:szCs w:val="28"/>
      <w:lang w:eastAsia="el-GR"/>
    </w:rPr>
  </w:style>
  <w:style w:type="character" w:customStyle="1" w:styleId="5Char">
    <w:name w:val="Επικεφαλίδα 5 Char"/>
    <w:basedOn w:val="a0"/>
    <w:link w:val="5"/>
    <w:rsid w:val="00E34AAF"/>
    <w:rPr>
      <w:rFonts w:ascii="Times New Roman" w:eastAsia="Times New Roman" w:hAnsi="Times New Roman" w:cs="Times New Roman"/>
      <w:b/>
      <w:bCs/>
      <w:i/>
      <w:iCs/>
      <w:sz w:val="26"/>
      <w:szCs w:val="26"/>
      <w:lang w:eastAsia="el-GR"/>
    </w:rPr>
  </w:style>
  <w:style w:type="paragraph" w:styleId="a3">
    <w:name w:val="caption"/>
    <w:basedOn w:val="a"/>
    <w:next w:val="a"/>
    <w:qFormat/>
    <w:rsid w:val="00E34AAF"/>
    <w:pPr>
      <w:spacing w:before="120" w:after="120" w:line="240" w:lineRule="auto"/>
    </w:pPr>
    <w:rPr>
      <w:rFonts w:ascii="Times New Roman" w:eastAsia="Times New Roman" w:hAnsi="Times New Roman"/>
      <w:b/>
      <w:bCs/>
      <w:sz w:val="20"/>
      <w:szCs w:val="20"/>
      <w:lang w:val="en-GB"/>
    </w:rPr>
  </w:style>
  <w:style w:type="paragraph" w:styleId="a4">
    <w:name w:val="List Paragraph"/>
    <w:basedOn w:val="a"/>
    <w:uiPriority w:val="34"/>
    <w:qFormat/>
    <w:rsid w:val="00E34AAF"/>
    <w:pPr>
      <w:ind w:left="720"/>
      <w:contextualSpacing/>
    </w:pPr>
  </w:style>
  <w:style w:type="paragraph" w:styleId="a5">
    <w:name w:val="Balloon Text"/>
    <w:basedOn w:val="a"/>
    <w:link w:val="Char"/>
    <w:uiPriority w:val="99"/>
    <w:semiHidden/>
    <w:unhideWhenUsed/>
    <w:rsid w:val="00E34AAF"/>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E34AAF"/>
    <w:rPr>
      <w:rFonts w:ascii="Tahoma" w:eastAsia="Calibri" w:hAnsi="Tahoma" w:cs="Tahoma"/>
      <w:sz w:val="16"/>
      <w:szCs w:val="16"/>
    </w:rPr>
  </w:style>
  <w:style w:type="paragraph" w:styleId="a6">
    <w:name w:val="header"/>
    <w:basedOn w:val="a"/>
    <w:link w:val="Char0"/>
    <w:uiPriority w:val="99"/>
    <w:semiHidden/>
    <w:unhideWhenUsed/>
    <w:rsid w:val="00E34AAF"/>
    <w:pPr>
      <w:tabs>
        <w:tab w:val="center" w:pos="4153"/>
        <w:tab w:val="right" w:pos="8306"/>
      </w:tabs>
      <w:spacing w:after="0" w:line="240" w:lineRule="auto"/>
    </w:pPr>
  </w:style>
  <w:style w:type="character" w:customStyle="1" w:styleId="Char0">
    <w:name w:val="Κεφαλίδα Char"/>
    <w:basedOn w:val="a0"/>
    <w:link w:val="a6"/>
    <w:uiPriority w:val="99"/>
    <w:semiHidden/>
    <w:rsid w:val="00E34AAF"/>
    <w:rPr>
      <w:rFonts w:ascii="Calibri" w:eastAsia="Calibri" w:hAnsi="Calibri" w:cs="Times New Roman"/>
    </w:rPr>
  </w:style>
  <w:style w:type="paragraph" w:styleId="a7">
    <w:name w:val="footer"/>
    <w:basedOn w:val="a"/>
    <w:link w:val="Char1"/>
    <w:uiPriority w:val="99"/>
    <w:unhideWhenUsed/>
    <w:rsid w:val="00E34AAF"/>
    <w:pPr>
      <w:tabs>
        <w:tab w:val="center" w:pos="4153"/>
        <w:tab w:val="right" w:pos="8306"/>
      </w:tabs>
      <w:spacing w:after="0" w:line="240" w:lineRule="auto"/>
    </w:pPr>
  </w:style>
  <w:style w:type="character" w:customStyle="1" w:styleId="Char1">
    <w:name w:val="Υποσέλιδο Char"/>
    <w:basedOn w:val="a0"/>
    <w:link w:val="a7"/>
    <w:uiPriority w:val="99"/>
    <w:rsid w:val="00E34AAF"/>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3274</Words>
  <Characters>17685</Characters>
  <Application>Microsoft Office Word</Application>
  <DocSecurity>0</DocSecurity>
  <Lines>147</Lines>
  <Paragraphs>41</Paragraphs>
  <ScaleCrop>false</ScaleCrop>
  <Company/>
  <LinksUpToDate>false</LinksUpToDate>
  <CharactersWithSpaces>20918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epap</dc:creator>
  <cp:lastModifiedBy>epap</cp:lastModifiedBy>
  <cp:revision>1</cp:revision>
  <dcterms:created xsi:type="dcterms:W3CDTF">2013-03-27T08:43:00Z</dcterms:created>
  <dcterms:modified xsi:type="dcterms:W3CDTF">2013-03-27T08:44:00Z</dcterms:modified>
</cp:coreProperties>
</file>