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392D" w14:textId="77777777" w:rsidR="009B4091" w:rsidRPr="00F7732B" w:rsidRDefault="009B4091" w:rsidP="00F7732B">
      <w:pPr>
        <w:spacing w:after="0" w:line="240" w:lineRule="auto"/>
        <w:ind w:left="2160" w:firstLine="720"/>
        <w:jc w:val="both"/>
        <w:rPr>
          <w:rFonts w:asciiTheme="majorHAnsi" w:hAnsiTheme="majorHAnsi" w:cs="Times New Roman"/>
          <w:b/>
          <w:lang w:val="el-GR"/>
        </w:rPr>
      </w:pPr>
      <w:r w:rsidRPr="00F7732B">
        <w:rPr>
          <w:rFonts w:asciiTheme="majorHAnsi" w:hAnsiTheme="majorHAnsi" w:cs="Times New Roman"/>
          <w:b/>
          <w:lang w:val="el-GR"/>
        </w:rPr>
        <w:t>ΣΤΑΥΡΟΣ ΚΑΚΚΟΣ</w:t>
      </w:r>
    </w:p>
    <w:p w14:paraId="08915C40" w14:textId="77777777" w:rsidR="00092F1D" w:rsidRPr="00F7732B" w:rsidRDefault="00092F1D" w:rsidP="00F7732B">
      <w:pPr>
        <w:spacing w:after="0" w:line="240" w:lineRule="auto"/>
        <w:jc w:val="both"/>
        <w:rPr>
          <w:rFonts w:asciiTheme="majorHAnsi" w:hAnsiTheme="majorHAnsi" w:cs="Times New Roman"/>
          <w:b/>
          <w:lang w:val="el-GR"/>
        </w:rPr>
      </w:pPr>
    </w:p>
    <w:p w14:paraId="4B8CC21D" w14:textId="77777777" w:rsidR="00E825D5" w:rsidRPr="00F7732B" w:rsidRDefault="00002309" w:rsidP="00F7732B">
      <w:pPr>
        <w:spacing w:after="0" w:line="240" w:lineRule="auto"/>
        <w:ind w:firstLine="720"/>
        <w:jc w:val="both"/>
        <w:rPr>
          <w:rFonts w:asciiTheme="majorHAnsi" w:hAnsiTheme="majorHAnsi" w:cs="Times New Roman"/>
          <w:b/>
          <w:lang w:val="el-GR"/>
        </w:rPr>
      </w:pPr>
      <w:r w:rsidRPr="00F7732B">
        <w:rPr>
          <w:rFonts w:asciiTheme="majorHAnsi" w:hAnsiTheme="majorHAnsi" w:cs="Times New Roman"/>
          <w:b/>
          <w:lang w:val="el-GR"/>
        </w:rPr>
        <w:t>ΑΝΕΥΡΥΣΜΑ ΚΟΙΛΙΑΚΗΣ ΑΟΡΤΗΣ</w:t>
      </w:r>
    </w:p>
    <w:p w14:paraId="71FFBB95" w14:textId="77777777" w:rsidR="009B4091" w:rsidRPr="00F7732B" w:rsidRDefault="00002309"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 xml:space="preserve">Ανεύρυσμα ορίζεται η εντοπισμένη διάταση, άνω του 50% (ή Χ 1,5) της διαμέτρου της φυσιολογικής αρτηρίας. </w:t>
      </w:r>
      <w:r w:rsidR="00073E69" w:rsidRPr="00F7732B">
        <w:rPr>
          <w:rFonts w:asciiTheme="majorHAnsi" w:hAnsiTheme="majorHAnsi" w:cs="Times New Roman"/>
          <w:lang w:val="el-GR"/>
        </w:rPr>
        <w:t xml:space="preserve">Αναφορικά με την αορτή, η φυσιολογική </w:t>
      </w:r>
      <w:r w:rsidR="00B525BD" w:rsidRPr="00F7732B">
        <w:rPr>
          <w:rFonts w:asciiTheme="majorHAnsi" w:hAnsiTheme="majorHAnsi" w:cs="Times New Roman"/>
          <w:lang w:val="el-GR"/>
        </w:rPr>
        <w:t xml:space="preserve">της </w:t>
      </w:r>
      <w:r w:rsidR="00073E69" w:rsidRPr="00F7732B">
        <w:rPr>
          <w:rFonts w:asciiTheme="majorHAnsi" w:hAnsiTheme="majorHAnsi" w:cs="Times New Roman"/>
          <w:lang w:val="el-GR"/>
        </w:rPr>
        <w:t xml:space="preserve">διάμετρος </w:t>
      </w:r>
      <w:r w:rsidR="00B525BD" w:rsidRPr="00F7732B">
        <w:rPr>
          <w:rFonts w:asciiTheme="majorHAnsi" w:hAnsiTheme="majorHAnsi" w:cs="Times New Roman"/>
          <w:lang w:val="el-GR"/>
        </w:rPr>
        <w:t xml:space="preserve"> μειώνεται προοδευτικά από το θώρακα ως τον αορτικό διχασμό, είναι μεγαλύτερη στους άντρες από ότι στις γυναίκες, και αυξάνει με την ηλικία. Για το λόγο αυτό, ο ακριβής ορισμός του ανευρύσματος της κοιλιακής αορτής (ΑΚΑ) </w:t>
      </w:r>
      <w:r w:rsidR="006F4E4D" w:rsidRPr="00F7732B">
        <w:rPr>
          <w:rFonts w:asciiTheme="majorHAnsi" w:hAnsiTheme="majorHAnsi" w:cs="Times New Roman"/>
          <w:lang w:val="el-GR"/>
        </w:rPr>
        <w:t>ποικίλει</w:t>
      </w:r>
      <w:r w:rsidR="00B525BD" w:rsidRPr="00F7732B">
        <w:rPr>
          <w:rFonts w:asciiTheme="majorHAnsi" w:hAnsiTheme="majorHAnsi" w:cs="Times New Roman"/>
          <w:lang w:val="el-GR"/>
        </w:rPr>
        <w:t xml:space="preserve">. Για πρακτικούς λόγους </w:t>
      </w:r>
      <w:r w:rsidR="009B4091" w:rsidRPr="00F7732B">
        <w:rPr>
          <w:rFonts w:asciiTheme="majorHAnsi" w:hAnsiTheme="majorHAnsi" w:cs="Times New Roman"/>
          <w:lang w:val="el-GR"/>
        </w:rPr>
        <w:t xml:space="preserve">όμως </w:t>
      </w:r>
      <w:r w:rsidR="006F4E4D" w:rsidRPr="00F7732B">
        <w:rPr>
          <w:rFonts w:asciiTheme="majorHAnsi" w:hAnsiTheme="majorHAnsi" w:cs="Times New Roman"/>
          <w:lang w:val="el-GR"/>
        </w:rPr>
        <w:t>χρησιμοποιείται</w:t>
      </w:r>
      <w:r w:rsidR="009B4091" w:rsidRPr="00F7732B">
        <w:rPr>
          <w:rFonts w:asciiTheme="majorHAnsi" w:hAnsiTheme="majorHAnsi" w:cs="Times New Roman"/>
          <w:lang w:val="el-GR"/>
        </w:rPr>
        <w:t xml:space="preserve"> </w:t>
      </w:r>
      <w:r w:rsidR="00B525BD" w:rsidRPr="00F7732B">
        <w:rPr>
          <w:rFonts w:asciiTheme="majorHAnsi" w:hAnsiTheme="majorHAnsi" w:cs="Times New Roman"/>
          <w:lang w:val="el-GR"/>
        </w:rPr>
        <w:t>η διάμετρος των 3 εκατοστών</w:t>
      </w:r>
      <w:r w:rsidR="009B4091" w:rsidRPr="00F7732B">
        <w:rPr>
          <w:rFonts w:asciiTheme="majorHAnsi" w:hAnsiTheme="majorHAnsi" w:cs="Times New Roman"/>
          <w:lang w:val="el-GR"/>
        </w:rPr>
        <w:t xml:space="preserve">. Σε ποσοστό 50% το ΑΚΑ επεκτείνεται και αφορά και τις λαγόνιες αρτηρίες. Σε ποσοστό 5% αφορά και την </w:t>
      </w:r>
      <w:proofErr w:type="spellStart"/>
      <w:r w:rsidR="009B4091" w:rsidRPr="00F7732B">
        <w:rPr>
          <w:rFonts w:asciiTheme="majorHAnsi" w:hAnsiTheme="majorHAnsi" w:cs="Times New Roman"/>
          <w:lang w:val="el-GR"/>
        </w:rPr>
        <w:t>υπερνεφρική</w:t>
      </w:r>
      <w:proofErr w:type="spellEnd"/>
      <w:r w:rsidR="009B4091" w:rsidRPr="00F7732B">
        <w:rPr>
          <w:rFonts w:asciiTheme="majorHAnsi" w:hAnsiTheme="majorHAnsi" w:cs="Times New Roman"/>
          <w:lang w:val="el-GR"/>
        </w:rPr>
        <w:t xml:space="preserve"> κοιλιακή αορτή, ενώ σε ποσοστό 10-15% συνυπάρχει και ανεύρυσμα θωρακικής αορτής ή περιφερικής αρτηρίας.</w:t>
      </w:r>
    </w:p>
    <w:p w14:paraId="7ACC364A" w14:textId="77777777" w:rsidR="009B4091" w:rsidRPr="00F7732B" w:rsidRDefault="009B4091" w:rsidP="00F7732B">
      <w:pPr>
        <w:spacing w:after="0" w:line="240" w:lineRule="auto"/>
        <w:ind w:firstLine="360"/>
        <w:jc w:val="both"/>
        <w:rPr>
          <w:rFonts w:asciiTheme="majorHAnsi" w:hAnsiTheme="majorHAnsi" w:cs="Times New Roman"/>
          <w:b/>
          <w:lang w:val="el-GR"/>
        </w:rPr>
      </w:pPr>
      <w:r w:rsidRPr="00F7732B">
        <w:rPr>
          <w:rFonts w:asciiTheme="majorHAnsi" w:hAnsiTheme="majorHAnsi" w:cs="Times New Roman"/>
          <w:b/>
          <w:lang w:val="el-GR"/>
        </w:rPr>
        <w:t>Ταξινόμηση ανευρυσμάτων</w:t>
      </w:r>
    </w:p>
    <w:p w14:paraId="074BBC22" w14:textId="77777777" w:rsidR="00E825D5" w:rsidRPr="00F7732B" w:rsidRDefault="002F7494" w:rsidP="00F7732B">
      <w:pPr>
        <w:numPr>
          <w:ilvl w:val="0"/>
          <w:numId w:val="1"/>
        </w:numPr>
        <w:spacing w:after="0" w:line="240" w:lineRule="auto"/>
        <w:jc w:val="both"/>
        <w:rPr>
          <w:rFonts w:asciiTheme="majorHAnsi" w:hAnsiTheme="majorHAnsi" w:cs="Times New Roman"/>
          <w:lang w:val="el-GR"/>
        </w:rPr>
      </w:pPr>
      <w:r w:rsidRPr="00F7732B">
        <w:rPr>
          <w:rFonts w:asciiTheme="majorHAnsi" w:hAnsiTheme="majorHAnsi" w:cs="Times New Roman"/>
          <w:lang w:val="el-GR"/>
        </w:rPr>
        <w:t>Εκφυλιστικά</w:t>
      </w:r>
      <w:r w:rsidR="009B4091" w:rsidRPr="00F7732B">
        <w:rPr>
          <w:rFonts w:asciiTheme="majorHAnsi" w:hAnsiTheme="majorHAnsi" w:cs="Times New Roman"/>
          <w:lang w:val="el-GR"/>
        </w:rPr>
        <w:t xml:space="preserve"> (η συνήθης κατηγορία των ΑΚΑ)</w:t>
      </w:r>
    </w:p>
    <w:p w14:paraId="7F7D1294" w14:textId="77777777" w:rsidR="00E825D5" w:rsidRPr="00F7732B" w:rsidRDefault="002F7494" w:rsidP="00F7732B">
      <w:pPr>
        <w:numPr>
          <w:ilvl w:val="0"/>
          <w:numId w:val="1"/>
        </w:numPr>
        <w:spacing w:after="0" w:line="240" w:lineRule="auto"/>
        <w:jc w:val="both"/>
        <w:rPr>
          <w:rFonts w:asciiTheme="majorHAnsi" w:hAnsiTheme="majorHAnsi" w:cs="Times New Roman"/>
          <w:lang w:val="el-GR"/>
        </w:rPr>
      </w:pPr>
      <w:proofErr w:type="spellStart"/>
      <w:r w:rsidRPr="00F7732B">
        <w:rPr>
          <w:rFonts w:asciiTheme="majorHAnsi" w:hAnsiTheme="majorHAnsi" w:cs="Times New Roman"/>
          <w:lang w:val="el-GR"/>
        </w:rPr>
        <w:t>Ψευδοανευρύσματα</w:t>
      </w:r>
      <w:proofErr w:type="spellEnd"/>
      <w:r w:rsidR="009B4091" w:rsidRPr="00F7732B">
        <w:rPr>
          <w:rFonts w:asciiTheme="majorHAnsi" w:hAnsiTheme="majorHAnsi" w:cs="Times New Roman"/>
          <w:lang w:val="el-GR"/>
        </w:rPr>
        <w:t xml:space="preserve"> (</w:t>
      </w:r>
      <w:proofErr w:type="spellStart"/>
      <w:r w:rsidR="00AE3F77" w:rsidRPr="00F7732B">
        <w:rPr>
          <w:rFonts w:asciiTheme="majorHAnsi" w:hAnsiTheme="majorHAnsi" w:cs="Times New Roman"/>
          <w:lang w:val="el-GR"/>
        </w:rPr>
        <w:t>μετα</w:t>
      </w:r>
      <w:r w:rsidR="009B4091" w:rsidRPr="00F7732B">
        <w:rPr>
          <w:rFonts w:asciiTheme="majorHAnsi" w:hAnsiTheme="majorHAnsi" w:cs="Times New Roman"/>
          <w:lang w:val="el-GR"/>
        </w:rPr>
        <w:t>τραυματικ</w:t>
      </w:r>
      <w:r w:rsidR="00AE3F77" w:rsidRPr="00F7732B">
        <w:rPr>
          <w:rFonts w:asciiTheme="majorHAnsi" w:hAnsiTheme="majorHAnsi" w:cs="Times New Roman"/>
          <w:lang w:val="el-GR"/>
        </w:rPr>
        <w:t>ής</w:t>
      </w:r>
      <w:proofErr w:type="spellEnd"/>
      <w:r w:rsidR="00AE3F77" w:rsidRPr="00F7732B">
        <w:rPr>
          <w:rFonts w:asciiTheme="majorHAnsi" w:hAnsiTheme="majorHAnsi" w:cs="Times New Roman"/>
          <w:lang w:val="el-GR"/>
        </w:rPr>
        <w:t xml:space="preserve"> αιτιολογίας</w:t>
      </w:r>
      <w:r w:rsidR="00F42752" w:rsidRPr="00F7732B">
        <w:rPr>
          <w:rFonts w:asciiTheme="majorHAnsi" w:hAnsiTheme="majorHAnsi" w:cs="Times New Roman"/>
          <w:lang w:val="el-GR"/>
        </w:rPr>
        <w:t xml:space="preserve"> </w:t>
      </w:r>
      <w:r w:rsidR="00AE3F77" w:rsidRPr="00F7732B">
        <w:rPr>
          <w:rFonts w:asciiTheme="majorHAnsi" w:hAnsiTheme="majorHAnsi" w:cs="Times New Roman"/>
          <w:lang w:val="el-GR"/>
        </w:rPr>
        <w:t xml:space="preserve">ή </w:t>
      </w:r>
      <w:proofErr w:type="spellStart"/>
      <w:r w:rsidR="00F42752" w:rsidRPr="00F7732B">
        <w:rPr>
          <w:rFonts w:asciiTheme="majorHAnsi" w:hAnsiTheme="majorHAnsi" w:cs="Times New Roman"/>
          <w:lang w:val="el-GR"/>
        </w:rPr>
        <w:t>αναστομωτικά</w:t>
      </w:r>
      <w:proofErr w:type="spellEnd"/>
      <w:r w:rsidR="00AE3F77" w:rsidRPr="00F7732B">
        <w:rPr>
          <w:rFonts w:asciiTheme="majorHAnsi" w:hAnsiTheme="majorHAnsi" w:cs="Times New Roman"/>
          <w:lang w:val="el-GR"/>
        </w:rPr>
        <w:t xml:space="preserve"> μετά αγγειοχειρουργικές επεμβάσεις</w:t>
      </w:r>
      <w:r w:rsidR="009B4091" w:rsidRPr="00F7732B">
        <w:rPr>
          <w:rFonts w:asciiTheme="majorHAnsi" w:hAnsiTheme="majorHAnsi" w:cs="Times New Roman"/>
          <w:lang w:val="el-GR"/>
        </w:rPr>
        <w:t>)</w:t>
      </w:r>
    </w:p>
    <w:p w14:paraId="7C3EBABD" w14:textId="77777777" w:rsidR="00AE3F77" w:rsidRPr="00F7732B" w:rsidRDefault="00AE3F77" w:rsidP="00F7732B">
      <w:pPr>
        <w:numPr>
          <w:ilvl w:val="0"/>
          <w:numId w:val="1"/>
        </w:numPr>
        <w:spacing w:after="0" w:line="240" w:lineRule="auto"/>
        <w:jc w:val="both"/>
        <w:rPr>
          <w:rFonts w:asciiTheme="majorHAnsi" w:hAnsiTheme="majorHAnsi" w:cs="Times New Roman"/>
          <w:lang w:val="el-GR"/>
        </w:rPr>
      </w:pPr>
      <w:r w:rsidRPr="00F7732B">
        <w:rPr>
          <w:rFonts w:asciiTheme="majorHAnsi" w:hAnsiTheme="majorHAnsi" w:cs="Times New Roman"/>
          <w:lang w:val="el-GR"/>
        </w:rPr>
        <w:t xml:space="preserve">Μυκωτικά </w:t>
      </w:r>
    </w:p>
    <w:p w14:paraId="0D8ED1FC" w14:textId="77777777" w:rsidR="00E825D5" w:rsidRPr="00F7732B" w:rsidRDefault="002F7494" w:rsidP="00F7732B">
      <w:pPr>
        <w:numPr>
          <w:ilvl w:val="0"/>
          <w:numId w:val="1"/>
        </w:numPr>
        <w:spacing w:after="0" w:line="240" w:lineRule="auto"/>
        <w:jc w:val="both"/>
        <w:rPr>
          <w:rFonts w:asciiTheme="majorHAnsi" w:hAnsiTheme="majorHAnsi" w:cs="Times New Roman"/>
          <w:lang w:val="el-GR"/>
        </w:rPr>
      </w:pPr>
      <w:r w:rsidRPr="00F7732B">
        <w:rPr>
          <w:rFonts w:asciiTheme="majorHAnsi" w:hAnsiTheme="majorHAnsi" w:cs="Times New Roman"/>
          <w:lang w:val="el-GR"/>
        </w:rPr>
        <w:t>Αγγειίτιδα-Νόσοι κολλαγόνου</w:t>
      </w:r>
      <w:r w:rsidR="00AE3F77" w:rsidRPr="00F7732B">
        <w:rPr>
          <w:rFonts w:asciiTheme="majorHAnsi" w:hAnsiTheme="majorHAnsi" w:cs="Times New Roman"/>
          <w:lang w:val="el-GR"/>
        </w:rPr>
        <w:t>-HIV</w:t>
      </w:r>
    </w:p>
    <w:p w14:paraId="7E930AD0" w14:textId="77777777" w:rsidR="009B4091" w:rsidRPr="00F7732B" w:rsidRDefault="009B4091" w:rsidP="00F7732B">
      <w:pPr>
        <w:spacing w:after="0" w:line="240" w:lineRule="auto"/>
        <w:ind w:left="360" w:firstLine="360"/>
        <w:jc w:val="both"/>
        <w:rPr>
          <w:rFonts w:asciiTheme="majorHAnsi" w:hAnsiTheme="majorHAnsi" w:cs="Times New Roman"/>
          <w:u w:val="single"/>
          <w:lang w:val="el-GR"/>
        </w:rPr>
      </w:pPr>
      <w:r w:rsidRPr="00F7732B">
        <w:rPr>
          <w:rFonts w:asciiTheme="majorHAnsi" w:hAnsiTheme="majorHAnsi" w:cs="Times New Roman"/>
          <w:u w:val="single"/>
          <w:lang w:val="el-GR"/>
        </w:rPr>
        <w:t>Εκφυλιστικά ανευρύσματα</w:t>
      </w:r>
    </w:p>
    <w:p w14:paraId="6A12D2B5" w14:textId="77777777" w:rsidR="00E825D5" w:rsidRPr="00F7732B" w:rsidRDefault="002F7494"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Πιο συνήθη</w:t>
      </w:r>
      <w:r w:rsidR="009B4091" w:rsidRPr="00F7732B">
        <w:rPr>
          <w:rFonts w:asciiTheme="majorHAnsi" w:hAnsiTheme="majorHAnsi" w:cs="Times New Roman"/>
          <w:lang w:val="el-GR"/>
        </w:rPr>
        <w:t>, σ</w:t>
      </w:r>
      <w:r w:rsidRPr="00F7732B">
        <w:rPr>
          <w:rFonts w:asciiTheme="majorHAnsi" w:hAnsiTheme="majorHAnsi" w:cs="Times New Roman"/>
          <w:lang w:val="el-GR"/>
        </w:rPr>
        <w:t xml:space="preserve">υνήθως εντοπίζονται στην </w:t>
      </w:r>
      <w:proofErr w:type="spellStart"/>
      <w:r w:rsidRPr="00F7732B">
        <w:rPr>
          <w:rFonts w:asciiTheme="majorHAnsi" w:hAnsiTheme="majorHAnsi" w:cs="Times New Roman"/>
          <w:lang w:val="el-GR"/>
        </w:rPr>
        <w:t>υπονεφρική</w:t>
      </w:r>
      <w:proofErr w:type="spellEnd"/>
      <w:r w:rsidRPr="00F7732B">
        <w:rPr>
          <w:rFonts w:asciiTheme="majorHAnsi" w:hAnsiTheme="majorHAnsi" w:cs="Times New Roman"/>
          <w:lang w:val="el-GR"/>
        </w:rPr>
        <w:t xml:space="preserve"> αορτή</w:t>
      </w:r>
      <w:r w:rsidR="002F2CBD" w:rsidRPr="00F7732B">
        <w:rPr>
          <w:rFonts w:asciiTheme="majorHAnsi" w:hAnsiTheme="majorHAnsi" w:cs="Times New Roman"/>
          <w:lang w:val="el-GR"/>
        </w:rPr>
        <w:t xml:space="preserve">. </w:t>
      </w:r>
      <w:r w:rsidRPr="00F7732B">
        <w:rPr>
          <w:rFonts w:asciiTheme="majorHAnsi" w:hAnsiTheme="majorHAnsi" w:cs="Times New Roman"/>
          <w:lang w:val="el-GR"/>
        </w:rPr>
        <w:t xml:space="preserve">Το τοίχωμα </w:t>
      </w:r>
      <w:r w:rsidR="009B270A" w:rsidRPr="00F7732B">
        <w:rPr>
          <w:rFonts w:asciiTheme="majorHAnsi" w:hAnsiTheme="majorHAnsi" w:cs="Times New Roman"/>
          <w:lang w:val="el-GR"/>
        </w:rPr>
        <w:t xml:space="preserve">της αορτής </w:t>
      </w:r>
      <w:r w:rsidRPr="00F7732B">
        <w:rPr>
          <w:rFonts w:asciiTheme="majorHAnsi" w:hAnsiTheme="majorHAnsi" w:cs="Times New Roman"/>
          <w:lang w:val="el-GR"/>
        </w:rPr>
        <w:t xml:space="preserve">αποτελείται κυρίως από </w:t>
      </w:r>
      <w:proofErr w:type="spellStart"/>
      <w:r w:rsidRPr="00F7732B">
        <w:rPr>
          <w:rFonts w:asciiTheme="majorHAnsi" w:hAnsiTheme="majorHAnsi" w:cs="Times New Roman"/>
          <w:lang w:val="el-GR"/>
        </w:rPr>
        <w:t>ελαστίνη</w:t>
      </w:r>
      <w:proofErr w:type="spellEnd"/>
      <w:r w:rsidRPr="00F7732B">
        <w:rPr>
          <w:rFonts w:asciiTheme="majorHAnsi" w:hAnsiTheme="majorHAnsi" w:cs="Times New Roman"/>
          <w:lang w:val="el-GR"/>
        </w:rPr>
        <w:t xml:space="preserve"> και κολλαγόνο</w:t>
      </w:r>
      <w:r w:rsidR="002F2CBD" w:rsidRPr="00F7732B">
        <w:rPr>
          <w:rFonts w:asciiTheme="majorHAnsi" w:hAnsiTheme="majorHAnsi" w:cs="Times New Roman"/>
          <w:lang w:val="el-GR"/>
        </w:rPr>
        <w:t xml:space="preserve">. </w:t>
      </w:r>
      <w:r w:rsidRPr="00F7732B">
        <w:rPr>
          <w:rFonts w:asciiTheme="majorHAnsi" w:hAnsiTheme="majorHAnsi" w:cs="Times New Roman"/>
          <w:lang w:val="el-GR"/>
        </w:rPr>
        <w:t xml:space="preserve">Έχει βρεθεί ότι η αποδόμηση της </w:t>
      </w:r>
      <w:proofErr w:type="spellStart"/>
      <w:r w:rsidRPr="00F7732B">
        <w:rPr>
          <w:rFonts w:asciiTheme="majorHAnsi" w:hAnsiTheme="majorHAnsi" w:cs="Times New Roman"/>
          <w:lang w:val="el-GR"/>
        </w:rPr>
        <w:t>ελαστίνης</w:t>
      </w:r>
      <w:proofErr w:type="spellEnd"/>
      <w:r w:rsidRPr="00F7732B">
        <w:rPr>
          <w:rFonts w:asciiTheme="majorHAnsi" w:hAnsiTheme="majorHAnsi" w:cs="Times New Roman"/>
          <w:lang w:val="el-GR"/>
        </w:rPr>
        <w:t xml:space="preserve"> και η δράση πρωτεολυτικών ενζύμων μετέχουν στην παθοφυσιολογία του ανευρύσματος</w:t>
      </w:r>
      <w:r w:rsidR="002F2CBD" w:rsidRPr="00F7732B">
        <w:rPr>
          <w:rFonts w:asciiTheme="majorHAnsi" w:hAnsiTheme="majorHAnsi" w:cs="Times New Roman"/>
          <w:lang w:val="el-GR"/>
        </w:rPr>
        <w:t>, ενώ σ</w:t>
      </w:r>
      <w:r w:rsidRPr="00F7732B">
        <w:rPr>
          <w:rFonts w:asciiTheme="majorHAnsi" w:hAnsiTheme="majorHAnsi" w:cs="Times New Roman"/>
          <w:lang w:val="el-GR"/>
        </w:rPr>
        <w:t>τα 2/3 των ανευρυσμάτων υπάρχουν στοιχεία χρόνιας φλεγμονής</w:t>
      </w:r>
      <w:r w:rsidR="002F2CBD" w:rsidRPr="00F7732B">
        <w:rPr>
          <w:rFonts w:asciiTheme="majorHAnsi" w:hAnsiTheme="majorHAnsi" w:cs="Times New Roman"/>
          <w:lang w:val="el-GR"/>
        </w:rPr>
        <w:t>.</w:t>
      </w:r>
      <w:r w:rsidRPr="00F7732B">
        <w:rPr>
          <w:rFonts w:asciiTheme="majorHAnsi" w:hAnsiTheme="majorHAnsi" w:cs="Times New Roman"/>
          <w:lang w:val="el-GR"/>
        </w:rPr>
        <w:t xml:space="preserve"> </w:t>
      </w:r>
      <w:r w:rsidR="002F2CBD" w:rsidRPr="00F7732B">
        <w:rPr>
          <w:rFonts w:asciiTheme="majorHAnsi" w:hAnsiTheme="majorHAnsi" w:cs="Times New Roman"/>
          <w:lang w:val="el-GR"/>
        </w:rPr>
        <w:t xml:space="preserve">Ένα ποσοστό του πληθυσμού έχει κληρονομική προδιάθεση για ανάπτυξη ανευρύσματος και για το λόγο αυτό θα πρέπει να ελέγχονται οι συγγενείς πρώτου βαθμού ασθενών με ΑΚΑ. Παράγοντες κινδύνου για ανάπτυξη ΑΚΑ θεωρούνται τα κάτωθι: </w:t>
      </w:r>
      <w:r w:rsidR="00DF2BDF" w:rsidRPr="00F7732B">
        <w:rPr>
          <w:rFonts w:asciiTheme="majorHAnsi" w:hAnsiTheme="majorHAnsi" w:cs="Times New Roman"/>
          <w:lang w:val="el-GR"/>
        </w:rPr>
        <w:t xml:space="preserve">το </w:t>
      </w:r>
      <w:r w:rsidR="002F2CBD" w:rsidRPr="00F7732B">
        <w:rPr>
          <w:rFonts w:asciiTheme="majorHAnsi" w:hAnsiTheme="majorHAnsi" w:cs="Times New Roman"/>
          <w:lang w:val="el-GR"/>
        </w:rPr>
        <w:t>κ</w:t>
      </w:r>
      <w:r w:rsidRPr="00F7732B">
        <w:rPr>
          <w:rFonts w:asciiTheme="majorHAnsi" w:hAnsiTheme="majorHAnsi" w:cs="Times New Roman"/>
          <w:lang w:val="el-GR"/>
        </w:rPr>
        <w:t>άπνισμα</w:t>
      </w:r>
      <w:r w:rsidR="002F2CBD" w:rsidRPr="00F7732B">
        <w:rPr>
          <w:rFonts w:asciiTheme="majorHAnsi" w:hAnsiTheme="majorHAnsi" w:cs="Times New Roman"/>
          <w:lang w:val="el-GR"/>
        </w:rPr>
        <w:t xml:space="preserve">, </w:t>
      </w:r>
      <w:r w:rsidR="00DF2BDF" w:rsidRPr="00F7732B">
        <w:rPr>
          <w:rFonts w:asciiTheme="majorHAnsi" w:hAnsiTheme="majorHAnsi" w:cs="Times New Roman"/>
          <w:lang w:val="el-GR"/>
        </w:rPr>
        <w:t xml:space="preserve">η </w:t>
      </w:r>
      <w:r w:rsidR="002F2CBD" w:rsidRPr="00F7732B">
        <w:rPr>
          <w:rFonts w:asciiTheme="majorHAnsi" w:hAnsiTheme="majorHAnsi" w:cs="Times New Roman"/>
          <w:lang w:val="el-GR"/>
        </w:rPr>
        <w:t xml:space="preserve">υπέρταση, </w:t>
      </w:r>
      <w:r w:rsidR="00DF2BDF" w:rsidRPr="00F7732B">
        <w:rPr>
          <w:rFonts w:asciiTheme="majorHAnsi" w:hAnsiTheme="majorHAnsi" w:cs="Times New Roman"/>
          <w:lang w:val="el-GR"/>
        </w:rPr>
        <w:t xml:space="preserve">η δυσλιπιδαιμία, το </w:t>
      </w:r>
      <w:r w:rsidR="002F2CBD" w:rsidRPr="00F7732B">
        <w:rPr>
          <w:rFonts w:asciiTheme="majorHAnsi" w:hAnsiTheme="majorHAnsi" w:cs="Times New Roman"/>
          <w:lang w:val="el-GR"/>
        </w:rPr>
        <w:t>ο</w:t>
      </w:r>
      <w:r w:rsidRPr="00F7732B">
        <w:rPr>
          <w:rFonts w:asciiTheme="majorHAnsi" w:hAnsiTheme="majorHAnsi" w:cs="Times New Roman"/>
          <w:lang w:val="el-GR"/>
        </w:rPr>
        <w:t>ικ</w:t>
      </w:r>
      <w:r w:rsidR="002F2CBD" w:rsidRPr="00F7732B">
        <w:rPr>
          <w:rFonts w:asciiTheme="majorHAnsi" w:hAnsiTheme="majorHAnsi" w:cs="Times New Roman"/>
          <w:lang w:val="el-GR"/>
        </w:rPr>
        <w:t xml:space="preserve">ογενειακό ιστορικό ανευρύσματος, </w:t>
      </w:r>
      <w:r w:rsidR="00DF2BDF" w:rsidRPr="00F7732B">
        <w:rPr>
          <w:rFonts w:asciiTheme="majorHAnsi" w:hAnsiTheme="majorHAnsi" w:cs="Times New Roman"/>
          <w:lang w:val="el-GR"/>
        </w:rPr>
        <w:t xml:space="preserve">η </w:t>
      </w:r>
      <w:r w:rsidR="002F2CBD" w:rsidRPr="00F7732B">
        <w:rPr>
          <w:rFonts w:asciiTheme="majorHAnsi" w:hAnsiTheme="majorHAnsi" w:cs="Times New Roman"/>
          <w:lang w:val="el-GR"/>
        </w:rPr>
        <w:t>η</w:t>
      </w:r>
      <w:r w:rsidRPr="00F7732B">
        <w:rPr>
          <w:rFonts w:asciiTheme="majorHAnsi" w:hAnsiTheme="majorHAnsi" w:cs="Times New Roman"/>
          <w:lang w:val="el-GR"/>
        </w:rPr>
        <w:t>λικία</w:t>
      </w:r>
      <w:r w:rsidR="00DF2BDF" w:rsidRPr="00F7732B">
        <w:rPr>
          <w:rFonts w:asciiTheme="majorHAnsi" w:hAnsiTheme="majorHAnsi" w:cs="Times New Roman"/>
          <w:lang w:val="el-GR"/>
        </w:rPr>
        <w:t xml:space="preserve"> και το ανδρικό φύλο</w:t>
      </w:r>
      <w:r w:rsidR="002F2CBD" w:rsidRPr="00F7732B">
        <w:rPr>
          <w:rFonts w:asciiTheme="majorHAnsi" w:hAnsiTheme="majorHAnsi" w:cs="Times New Roman"/>
          <w:lang w:val="el-GR"/>
        </w:rPr>
        <w:t xml:space="preserve">, </w:t>
      </w:r>
      <w:r w:rsidR="00DF2BDF" w:rsidRPr="00F7732B">
        <w:rPr>
          <w:rFonts w:asciiTheme="majorHAnsi" w:hAnsiTheme="majorHAnsi" w:cs="Times New Roman"/>
          <w:lang w:val="el-GR"/>
        </w:rPr>
        <w:t xml:space="preserve">η </w:t>
      </w:r>
      <w:r w:rsidR="002F2CBD" w:rsidRPr="00F7732B">
        <w:rPr>
          <w:rFonts w:asciiTheme="majorHAnsi" w:hAnsiTheme="majorHAnsi" w:cs="Times New Roman"/>
          <w:lang w:val="el-GR"/>
        </w:rPr>
        <w:t>σ</w:t>
      </w:r>
      <w:r w:rsidRPr="00F7732B">
        <w:rPr>
          <w:rFonts w:asciiTheme="majorHAnsi" w:hAnsiTheme="majorHAnsi" w:cs="Times New Roman"/>
          <w:lang w:val="el-GR"/>
        </w:rPr>
        <w:t>τεφανιαία νόσος</w:t>
      </w:r>
      <w:r w:rsidR="002F2CBD" w:rsidRPr="00F7732B">
        <w:rPr>
          <w:rFonts w:asciiTheme="majorHAnsi" w:hAnsiTheme="majorHAnsi" w:cs="Times New Roman"/>
          <w:lang w:val="el-GR"/>
        </w:rPr>
        <w:t xml:space="preserve"> και </w:t>
      </w:r>
      <w:r w:rsidR="00DF2BDF" w:rsidRPr="00F7732B">
        <w:rPr>
          <w:rFonts w:asciiTheme="majorHAnsi" w:hAnsiTheme="majorHAnsi" w:cs="Times New Roman"/>
          <w:lang w:val="el-GR"/>
        </w:rPr>
        <w:t>η χρόνια αποφρακτική πνευμονοπάθεια</w:t>
      </w:r>
      <w:r w:rsidR="002F2CBD" w:rsidRPr="00F7732B">
        <w:rPr>
          <w:rFonts w:asciiTheme="majorHAnsi" w:hAnsiTheme="majorHAnsi" w:cs="Times New Roman"/>
          <w:lang w:val="el-GR"/>
        </w:rPr>
        <w:t>.</w:t>
      </w:r>
    </w:p>
    <w:p w14:paraId="6F2A6169" w14:textId="77777777" w:rsidR="002F2CBD" w:rsidRPr="00F7732B" w:rsidRDefault="002F2CBD" w:rsidP="00F7732B">
      <w:pPr>
        <w:spacing w:after="0" w:line="240" w:lineRule="auto"/>
        <w:ind w:firstLine="720"/>
        <w:jc w:val="both"/>
        <w:rPr>
          <w:rFonts w:asciiTheme="majorHAnsi" w:hAnsiTheme="majorHAnsi" w:cs="Times New Roman"/>
          <w:u w:val="single"/>
          <w:lang w:val="el-GR"/>
        </w:rPr>
      </w:pPr>
      <w:r w:rsidRPr="00F7732B">
        <w:rPr>
          <w:rFonts w:asciiTheme="majorHAnsi" w:hAnsiTheme="majorHAnsi" w:cs="Times New Roman"/>
          <w:u w:val="single"/>
          <w:lang w:val="el-GR"/>
        </w:rPr>
        <w:t>Ψευδοανευρύσματα</w:t>
      </w:r>
    </w:p>
    <w:p w14:paraId="47E7FC6B" w14:textId="77777777" w:rsidR="00E825D5" w:rsidRPr="00F7732B" w:rsidRDefault="002F7494"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Προκαλ</w:t>
      </w:r>
      <w:r w:rsidR="00AE3F77" w:rsidRPr="00F7732B">
        <w:rPr>
          <w:rFonts w:asciiTheme="majorHAnsi" w:hAnsiTheme="majorHAnsi" w:cs="Times New Roman"/>
          <w:lang w:val="el-GR"/>
        </w:rPr>
        <w:t>ούνται</w:t>
      </w:r>
      <w:r w:rsidRPr="00F7732B">
        <w:rPr>
          <w:rFonts w:asciiTheme="majorHAnsi" w:hAnsiTheme="majorHAnsi" w:cs="Times New Roman"/>
          <w:lang w:val="el-GR"/>
        </w:rPr>
        <w:t xml:space="preserve"> από </w:t>
      </w:r>
      <w:r w:rsidR="00AE3F77" w:rsidRPr="00F7732B">
        <w:rPr>
          <w:rFonts w:asciiTheme="majorHAnsi" w:hAnsiTheme="majorHAnsi" w:cs="Times New Roman"/>
          <w:lang w:val="el-GR"/>
        </w:rPr>
        <w:t>έλλειμα σ</w:t>
      </w:r>
      <w:r w:rsidRPr="00F7732B">
        <w:rPr>
          <w:rFonts w:asciiTheme="majorHAnsi" w:hAnsiTheme="majorHAnsi" w:cs="Times New Roman"/>
          <w:lang w:val="el-GR"/>
        </w:rPr>
        <w:t xml:space="preserve">το αρτηριακό τοίχωμα, που οδηγεί σε σφύζον αιμάτωμα, </w:t>
      </w:r>
      <w:r w:rsidR="00AE3F77" w:rsidRPr="00F7732B">
        <w:rPr>
          <w:rFonts w:asciiTheme="majorHAnsi" w:hAnsiTheme="majorHAnsi" w:cs="Times New Roman"/>
          <w:lang w:val="el-GR"/>
        </w:rPr>
        <w:t>το οποίο</w:t>
      </w:r>
      <w:r w:rsidRPr="00F7732B">
        <w:rPr>
          <w:rFonts w:asciiTheme="majorHAnsi" w:hAnsiTheme="majorHAnsi" w:cs="Times New Roman"/>
          <w:lang w:val="el-GR"/>
        </w:rPr>
        <w:t xml:space="preserve"> αποκτά σταδιακά τοίχωμα από αντιδραστικό ιστό από τους πέριξ ιστούς</w:t>
      </w:r>
      <w:r w:rsidR="002F2CBD" w:rsidRPr="00F7732B">
        <w:rPr>
          <w:rFonts w:asciiTheme="majorHAnsi" w:hAnsiTheme="majorHAnsi" w:cs="Times New Roman"/>
          <w:lang w:val="el-GR"/>
        </w:rPr>
        <w:t xml:space="preserve">. </w:t>
      </w:r>
      <w:r w:rsidR="00DF2BDF" w:rsidRPr="00F7732B">
        <w:rPr>
          <w:rFonts w:asciiTheme="majorHAnsi" w:hAnsiTheme="majorHAnsi" w:cs="Times New Roman"/>
          <w:lang w:val="el-GR"/>
        </w:rPr>
        <w:t>Δημιουργείται σ</w:t>
      </w:r>
      <w:r w:rsidRPr="00F7732B">
        <w:rPr>
          <w:rFonts w:asciiTheme="majorHAnsi" w:hAnsiTheme="majorHAnsi" w:cs="Times New Roman"/>
          <w:lang w:val="el-GR"/>
        </w:rPr>
        <w:t>υνήθως μετά από χειρουργικές επεμβάσεις</w:t>
      </w:r>
      <w:r w:rsidR="00AE3F77" w:rsidRPr="00F7732B">
        <w:rPr>
          <w:rFonts w:asciiTheme="majorHAnsi" w:hAnsiTheme="majorHAnsi" w:cs="Times New Roman"/>
          <w:lang w:val="el-GR"/>
        </w:rPr>
        <w:t xml:space="preserve"> (ενίοτε αγγειοχειρουργικές),</w:t>
      </w:r>
      <w:r w:rsidRPr="00F7732B">
        <w:rPr>
          <w:rFonts w:asciiTheme="majorHAnsi" w:hAnsiTheme="majorHAnsi" w:cs="Times New Roman"/>
          <w:lang w:val="el-GR"/>
        </w:rPr>
        <w:t xml:space="preserve"> επεμβατικές </w:t>
      </w:r>
      <w:r w:rsidR="00AE3F77" w:rsidRPr="00F7732B">
        <w:rPr>
          <w:rFonts w:asciiTheme="majorHAnsi" w:hAnsiTheme="majorHAnsi" w:cs="Times New Roman"/>
          <w:lang w:val="el-GR"/>
        </w:rPr>
        <w:t>ιατρικές πράξεις</w:t>
      </w:r>
      <w:r w:rsidRPr="00F7732B">
        <w:rPr>
          <w:rFonts w:asciiTheme="majorHAnsi" w:hAnsiTheme="majorHAnsi" w:cs="Times New Roman"/>
          <w:lang w:val="el-GR"/>
        </w:rPr>
        <w:t xml:space="preserve"> (</w:t>
      </w:r>
      <w:r w:rsidR="00AE3F77" w:rsidRPr="00F7732B">
        <w:rPr>
          <w:rFonts w:asciiTheme="majorHAnsi" w:hAnsiTheme="majorHAnsi" w:cs="Times New Roman"/>
          <w:lang w:val="el-GR"/>
        </w:rPr>
        <w:t xml:space="preserve">καθετηριασμοί, </w:t>
      </w:r>
      <w:r w:rsidRPr="00F7732B">
        <w:rPr>
          <w:rFonts w:asciiTheme="majorHAnsi" w:hAnsiTheme="majorHAnsi" w:cs="Times New Roman"/>
          <w:lang w:val="el-GR"/>
        </w:rPr>
        <w:t>παρακεντήσεις</w:t>
      </w:r>
      <w:r w:rsidR="00AE3F77" w:rsidRPr="00F7732B">
        <w:rPr>
          <w:rFonts w:asciiTheme="majorHAnsi" w:hAnsiTheme="majorHAnsi" w:cs="Times New Roman"/>
          <w:lang w:val="el-GR"/>
        </w:rPr>
        <w:t xml:space="preserve"> κλπ.</w:t>
      </w:r>
      <w:r w:rsidRPr="00F7732B">
        <w:rPr>
          <w:rFonts w:asciiTheme="majorHAnsi" w:hAnsiTheme="majorHAnsi" w:cs="Times New Roman"/>
          <w:lang w:val="el-GR"/>
        </w:rPr>
        <w:t>) ή τραύμα</w:t>
      </w:r>
      <w:r w:rsidR="002F2CBD" w:rsidRPr="00F7732B">
        <w:rPr>
          <w:rFonts w:asciiTheme="majorHAnsi" w:hAnsiTheme="majorHAnsi" w:cs="Times New Roman"/>
          <w:lang w:val="el-GR"/>
        </w:rPr>
        <w:t>.</w:t>
      </w:r>
    </w:p>
    <w:p w14:paraId="29CB77B4" w14:textId="77777777" w:rsidR="002F2CBD" w:rsidRPr="00F7732B" w:rsidRDefault="00AE3F77" w:rsidP="00F7732B">
      <w:pPr>
        <w:spacing w:after="0" w:line="240" w:lineRule="auto"/>
        <w:ind w:firstLine="720"/>
        <w:jc w:val="both"/>
        <w:rPr>
          <w:rFonts w:asciiTheme="majorHAnsi" w:hAnsiTheme="majorHAnsi" w:cs="Times New Roman"/>
          <w:u w:val="single"/>
          <w:lang w:val="el-GR"/>
        </w:rPr>
      </w:pPr>
      <w:r w:rsidRPr="00F7732B">
        <w:rPr>
          <w:rFonts w:asciiTheme="majorHAnsi" w:hAnsiTheme="majorHAnsi" w:cs="Times New Roman"/>
          <w:u w:val="single"/>
          <w:lang w:val="el-GR"/>
        </w:rPr>
        <w:t xml:space="preserve">Μυκωτικά και </w:t>
      </w:r>
      <w:r w:rsidR="00B66D7F" w:rsidRPr="00F7732B">
        <w:rPr>
          <w:rFonts w:asciiTheme="majorHAnsi" w:hAnsiTheme="majorHAnsi" w:cs="Times New Roman"/>
          <w:u w:val="single"/>
          <w:lang w:val="el-GR"/>
        </w:rPr>
        <w:t xml:space="preserve">Επιμολυσμένα </w:t>
      </w:r>
      <w:r w:rsidR="002F2CBD" w:rsidRPr="00F7732B">
        <w:rPr>
          <w:rFonts w:asciiTheme="majorHAnsi" w:hAnsiTheme="majorHAnsi" w:cs="Times New Roman"/>
          <w:u w:val="single"/>
          <w:lang w:val="el-GR"/>
        </w:rPr>
        <w:t>ανευρύσματα</w:t>
      </w:r>
    </w:p>
    <w:p w14:paraId="7DBBFE44" w14:textId="77777777" w:rsidR="00B66D7F" w:rsidRPr="00F7732B" w:rsidRDefault="002F7494"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Οφείλ</w:t>
      </w:r>
      <w:r w:rsidR="009B270A" w:rsidRPr="00F7732B">
        <w:rPr>
          <w:rFonts w:asciiTheme="majorHAnsi" w:hAnsiTheme="majorHAnsi" w:cs="Times New Roman"/>
          <w:lang w:val="el-GR"/>
        </w:rPr>
        <w:t>ον</w:t>
      </w:r>
      <w:r w:rsidRPr="00F7732B">
        <w:rPr>
          <w:rFonts w:asciiTheme="majorHAnsi" w:hAnsiTheme="majorHAnsi" w:cs="Times New Roman"/>
          <w:lang w:val="el-GR"/>
        </w:rPr>
        <w:t xml:space="preserve">ται σε </w:t>
      </w:r>
      <w:proofErr w:type="spellStart"/>
      <w:r w:rsidRPr="00F7732B">
        <w:rPr>
          <w:rFonts w:asciiTheme="majorHAnsi" w:hAnsiTheme="majorHAnsi" w:cs="Times New Roman"/>
          <w:lang w:val="el-GR"/>
        </w:rPr>
        <w:t>βακτηριακή</w:t>
      </w:r>
      <w:proofErr w:type="spellEnd"/>
      <w:r w:rsidRPr="00F7732B">
        <w:rPr>
          <w:rFonts w:asciiTheme="majorHAnsi" w:hAnsiTheme="majorHAnsi" w:cs="Times New Roman"/>
          <w:lang w:val="el-GR"/>
        </w:rPr>
        <w:t xml:space="preserve"> λοίμωξη του αρτηριακού τοιχώματος</w:t>
      </w:r>
      <w:r w:rsidR="00B66D7F" w:rsidRPr="00F7732B">
        <w:rPr>
          <w:rFonts w:asciiTheme="majorHAnsi" w:hAnsiTheme="majorHAnsi" w:cs="Times New Roman"/>
          <w:lang w:val="el-GR"/>
        </w:rPr>
        <w:t xml:space="preserve"> και ταξινομούνται σε τέσσερις κατηγορίες: Μυκωτικά ανευρύσματα</w:t>
      </w:r>
      <w:r w:rsidR="00AE3F77" w:rsidRPr="00F7732B">
        <w:rPr>
          <w:rFonts w:asciiTheme="majorHAnsi" w:hAnsiTheme="majorHAnsi" w:cs="Times New Roman"/>
          <w:lang w:val="el-GR"/>
        </w:rPr>
        <w:t xml:space="preserve"> </w:t>
      </w:r>
      <w:r w:rsidR="00B66D7F" w:rsidRPr="00F7732B">
        <w:rPr>
          <w:rFonts w:asciiTheme="majorHAnsi" w:hAnsiTheme="majorHAnsi" w:cs="Times New Roman"/>
          <w:lang w:val="el-GR"/>
        </w:rPr>
        <w:t>στα πλαίσια λοιμώδους ενδοκαρδίτιδας</w:t>
      </w:r>
      <w:r w:rsidR="00AE3F77" w:rsidRPr="00F7732B">
        <w:rPr>
          <w:rFonts w:asciiTheme="majorHAnsi" w:hAnsiTheme="majorHAnsi" w:cs="Times New Roman"/>
          <w:lang w:val="el-GR"/>
        </w:rPr>
        <w:t xml:space="preserve"> ή άλλης </w:t>
      </w:r>
      <w:r w:rsidR="00B66D7F" w:rsidRPr="00F7732B">
        <w:rPr>
          <w:rFonts w:asciiTheme="majorHAnsi" w:hAnsiTheme="majorHAnsi" w:cs="Times New Roman"/>
          <w:lang w:val="el-GR"/>
        </w:rPr>
        <w:t>μικροβιακή</w:t>
      </w:r>
      <w:r w:rsidR="00AE3F77" w:rsidRPr="00F7732B">
        <w:rPr>
          <w:rFonts w:asciiTheme="majorHAnsi" w:hAnsiTheme="majorHAnsi" w:cs="Times New Roman"/>
          <w:lang w:val="el-GR"/>
        </w:rPr>
        <w:t>ς</w:t>
      </w:r>
      <w:r w:rsidR="00B66D7F" w:rsidRPr="00F7732B">
        <w:rPr>
          <w:rFonts w:asciiTheme="majorHAnsi" w:hAnsiTheme="majorHAnsi" w:cs="Times New Roman"/>
          <w:lang w:val="el-GR"/>
        </w:rPr>
        <w:t xml:space="preserve"> </w:t>
      </w:r>
      <w:r w:rsidR="00AE3F77" w:rsidRPr="00F7732B">
        <w:rPr>
          <w:rFonts w:asciiTheme="majorHAnsi" w:hAnsiTheme="majorHAnsi" w:cs="Times New Roman"/>
          <w:lang w:val="el-GR"/>
        </w:rPr>
        <w:t xml:space="preserve">βακτηριαιμίας που οδηγεί σε </w:t>
      </w:r>
      <w:r w:rsidR="00B66D7F" w:rsidRPr="00F7732B">
        <w:rPr>
          <w:rFonts w:asciiTheme="majorHAnsi" w:hAnsiTheme="majorHAnsi" w:cs="Times New Roman"/>
          <w:lang w:val="el-GR"/>
        </w:rPr>
        <w:t>αορτίτιδα</w:t>
      </w:r>
      <w:r w:rsidR="00AE3F77" w:rsidRPr="00F7732B">
        <w:rPr>
          <w:rFonts w:asciiTheme="majorHAnsi" w:hAnsiTheme="majorHAnsi" w:cs="Times New Roman"/>
          <w:lang w:val="el-GR"/>
        </w:rPr>
        <w:t>ς και εμφάνιση σακοειδούς ανευρύσματος</w:t>
      </w:r>
      <w:r w:rsidR="00B66D7F" w:rsidRPr="00F7732B">
        <w:rPr>
          <w:rFonts w:asciiTheme="majorHAnsi" w:hAnsiTheme="majorHAnsi" w:cs="Times New Roman"/>
          <w:lang w:val="el-GR"/>
        </w:rPr>
        <w:t xml:space="preserve">, λοίμωξη γνωστού ανευρύσματος (λόγω βακτηριαιμίας) και επιμολυσμένο </w:t>
      </w:r>
      <w:proofErr w:type="spellStart"/>
      <w:r w:rsidR="00B66D7F" w:rsidRPr="00F7732B">
        <w:rPr>
          <w:rFonts w:asciiTheme="majorHAnsi" w:hAnsiTheme="majorHAnsi" w:cs="Times New Roman"/>
          <w:lang w:val="el-GR"/>
        </w:rPr>
        <w:t>μετα</w:t>
      </w:r>
      <w:proofErr w:type="spellEnd"/>
      <w:r w:rsidR="00B66D7F" w:rsidRPr="00F7732B">
        <w:rPr>
          <w:rFonts w:asciiTheme="majorHAnsi" w:hAnsiTheme="majorHAnsi" w:cs="Times New Roman"/>
          <w:lang w:val="el-GR"/>
        </w:rPr>
        <w:t xml:space="preserve">-τραυματικό </w:t>
      </w:r>
      <w:proofErr w:type="spellStart"/>
      <w:r w:rsidR="00B66D7F" w:rsidRPr="00F7732B">
        <w:rPr>
          <w:rFonts w:asciiTheme="majorHAnsi" w:hAnsiTheme="majorHAnsi" w:cs="Times New Roman"/>
          <w:lang w:val="el-GR"/>
        </w:rPr>
        <w:t>ψευδοανεύρυσμα</w:t>
      </w:r>
      <w:proofErr w:type="spellEnd"/>
      <w:r w:rsidR="00B66D7F" w:rsidRPr="00F7732B">
        <w:rPr>
          <w:rFonts w:asciiTheme="majorHAnsi" w:hAnsiTheme="majorHAnsi" w:cs="Times New Roman"/>
          <w:lang w:val="el-GR"/>
        </w:rPr>
        <w:t xml:space="preserve"> (σε χρήστες ναρκωτικών ουσιών)</w:t>
      </w:r>
      <w:r w:rsidR="00EE4486" w:rsidRPr="00F7732B">
        <w:rPr>
          <w:rFonts w:asciiTheme="majorHAnsi" w:hAnsiTheme="majorHAnsi" w:cs="Times New Roman"/>
          <w:lang w:val="el-GR"/>
        </w:rPr>
        <w:t>.</w:t>
      </w:r>
    </w:p>
    <w:p w14:paraId="696C2D8F" w14:textId="77777777" w:rsidR="002F2CBD" w:rsidRPr="00F7732B" w:rsidRDefault="00214B45" w:rsidP="00F7732B">
      <w:pPr>
        <w:spacing w:after="0" w:line="240" w:lineRule="auto"/>
        <w:ind w:firstLine="720"/>
        <w:jc w:val="both"/>
        <w:rPr>
          <w:rFonts w:asciiTheme="majorHAnsi" w:hAnsiTheme="majorHAnsi" w:cs="Times New Roman"/>
          <w:b/>
          <w:bCs/>
          <w:u w:val="single"/>
          <w:lang w:val="el-GR"/>
        </w:rPr>
      </w:pPr>
      <w:r w:rsidRPr="00F7732B">
        <w:rPr>
          <w:rFonts w:asciiTheme="majorHAnsi" w:hAnsiTheme="majorHAnsi" w:cs="Times New Roman"/>
          <w:b/>
          <w:bCs/>
          <w:u w:val="single"/>
          <w:lang w:val="el-GR"/>
        </w:rPr>
        <w:t>Κλινική εικόνα άρρηκτ</w:t>
      </w:r>
      <w:r w:rsidR="00127EA7" w:rsidRPr="00F7732B">
        <w:rPr>
          <w:rFonts w:asciiTheme="majorHAnsi" w:hAnsiTheme="majorHAnsi" w:cs="Times New Roman"/>
          <w:b/>
          <w:bCs/>
          <w:u w:val="single"/>
          <w:lang w:val="el-GR"/>
        </w:rPr>
        <w:t>ων</w:t>
      </w:r>
      <w:r w:rsidRPr="00F7732B">
        <w:rPr>
          <w:rFonts w:asciiTheme="majorHAnsi" w:hAnsiTheme="majorHAnsi" w:cs="Times New Roman"/>
          <w:b/>
          <w:bCs/>
          <w:u w:val="single"/>
          <w:lang w:val="el-GR"/>
        </w:rPr>
        <w:t xml:space="preserve"> ανευρ</w:t>
      </w:r>
      <w:r w:rsidR="00127EA7" w:rsidRPr="00F7732B">
        <w:rPr>
          <w:rFonts w:asciiTheme="majorHAnsi" w:hAnsiTheme="majorHAnsi" w:cs="Times New Roman"/>
          <w:b/>
          <w:bCs/>
          <w:u w:val="single"/>
          <w:lang w:val="el-GR"/>
        </w:rPr>
        <w:t>υσμάτων κοιλιακής αορτής</w:t>
      </w:r>
    </w:p>
    <w:p w14:paraId="761CBF6E" w14:textId="77777777" w:rsidR="00E825D5" w:rsidRPr="00F7732B" w:rsidRDefault="002F7494"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 xml:space="preserve">Συνήθως </w:t>
      </w:r>
      <w:r w:rsidR="00127EA7" w:rsidRPr="00F7732B">
        <w:rPr>
          <w:rFonts w:asciiTheme="majorHAnsi" w:hAnsiTheme="majorHAnsi" w:cs="Times New Roman"/>
          <w:lang w:val="el-GR"/>
        </w:rPr>
        <w:t xml:space="preserve">είναι </w:t>
      </w:r>
      <w:r w:rsidRPr="00F7732B">
        <w:rPr>
          <w:rFonts w:asciiTheme="majorHAnsi" w:hAnsiTheme="majorHAnsi" w:cs="Times New Roman"/>
          <w:lang w:val="el-GR"/>
        </w:rPr>
        <w:t>ασυμπτωματικά</w:t>
      </w:r>
      <w:r w:rsidR="00C06D52" w:rsidRPr="00F7732B">
        <w:rPr>
          <w:rFonts w:asciiTheme="majorHAnsi" w:hAnsiTheme="majorHAnsi" w:cs="Times New Roman"/>
          <w:lang w:val="el-GR"/>
        </w:rPr>
        <w:t>,</w:t>
      </w:r>
      <w:r w:rsidRPr="00F7732B">
        <w:rPr>
          <w:rFonts w:asciiTheme="majorHAnsi" w:hAnsiTheme="majorHAnsi" w:cs="Times New Roman"/>
          <w:lang w:val="el-GR"/>
        </w:rPr>
        <w:t xml:space="preserve"> </w:t>
      </w:r>
      <w:r w:rsidR="00C06D52" w:rsidRPr="00F7732B">
        <w:rPr>
          <w:rFonts w:asciiTheme="majorHAnsi" w:hAnsiTheme="majorHAnsi" w:cs="Times New Roman"/>
          <w:lang w:val="el-GR"/>
        </w:rPr>
        <w:t xml:space="preserve">αλλά ενίοτε </w:t>
      </w:r>
      <w:r w:rsidR="00127EA7" w:rsidRPr="00F7732B">
        <w:rPr>
          <w:rFonts w:asciiTheme="majorHAnsi" w:hAnsiTheme="majorHAnsi" w:cs="Times New Roman"/>
          <w:lang w:val="el-GR"/>
        </w:rPr>
        <w:t xml:space="preserve">προκαλούν </w:t>
      </w:r>
      <w:r w:rsidR="00C06D52" w:rsidRPr="00F7732B">
        <w:rPr>
          <w:rFonts w:asciiTheme="majorHAnsi" w:hAnsiTheme="majorHAnsi" w:cs="Times New Roman"/>
          <w:lang w:val="el-GR"/>
        </w:rPr>
        <w:t>ά</w:t>
      </w:r>
      <w:r w:rsidRPr="00F7732B">
        <w:rPr>
          <w:rFonts w:asciiTheme="majorHAnsi" w:hAnsiTheme="majorHAnsi" w:cs="Times New Roman"/>
          <w:lang w:val="el-GR"/>
        </w:rPr>
        <w:t>τυπο κοιλιακό άλγος</w:t>
      </w:r>
      <w:r w:rsidR="00C06D52" w:rsidRPr="00F7732B">
        <w:rPr>
          <w:rFonts w:asciiTheme="majorHAnsi" w:hAnsiTheme="majorHAnsi" w:cs="Times New Roman"/>
          <w:lang w:val="el-GR"/>
        </w:rPr>
        <w:t>.</w:t>
      </w:r>
      <w:r w:rsidR="00DF2BDF" w:rsidRPr="00F7732B">
        <w:rPr>
          <w:rFonts w:hAnsi="Arial"/>
          <w:color w:val="FFFFFF" w:themeColor="background1"/>
          <w:lang w:val="el-GR" w:eastAsia="el-GR"/>
        </w:rPr>
        <w:t xml:space="preserve"> </w:t>
      </w:r>
      <w:r w:rsidR="00DF2BDF" w:rsidRPr="00F7732B">
        <w:rPr>
          <w:rFonts w:asciiTheme="majorHAnsi" w:hAnsiTheme="majorHAnsi"/>
          <w:lang w:val="el-GR"/>
        </w:rPr>
        <w:t>Σπάνια  παρατηρείται οξύ άλγος λόγω οξείας διάτασης &amp; επικείμενης ρήξης</w:t>
      </w:r>
      <w:r w:rsidR="00D14EF7" w:rsidRPr="00F7732B">
        <w:rPr>
          <w:rFonts w:asciiTheme="majorHAnsi" w:hAnsiTheme="majorHAnsi"/>
          <w:lang w:val="el-GR"/>
        </w:rPr>
        <w:t>,</w:t>
      </w:r>
      <w:r w:rsidR="00DF2BDF" w:rsidRPr="00F7732B">
        <w:rPr>
          <w:rFonts w:asciiTheme="majorHAnsi" w:hAnsiTheme="majorHAnsi"/>
          <w:lang w:val="el-GR"/>
        </w:rPr>
        <w:t xml:space="preserve"> </w:t>
      </w:r>
      <w:r w:rsidR="00D14EF7" w:rsidRPr="00F7732B">
        <w:rPr>
          <w:rFonts w:asciiTheme="majorHAnsi" w:hAnsiTheme="majorHAnsi"/>
          <w:lang w:val="el-GR"/>
        </w:rPr>
        <w:t>συμπτώματα</w:t>
      </w:r>
      <w:r w:rsidR="00DF2BDF" w:rsidRPr="00F7732B">
        <w:rPr>
          <w:rFonts w:asciiTheme="majorHAnsi" w:hAnsiTheme="majorHAnsi" w:cs="Times New Roman"/>
          <w:lang w:val="el-GR"/>
        </w:rPr>
        <w:t xml:space="preserve"> από τοπική πίεση (χρόνια οσφυαλγία, έμετοι από συμπίεση δωδεκαδακτύλου, εν τω </w:t>
      </w:r>
      <w:proofErr w:type="spellStart"/>
      <w:r w:rsidR="00DF2BDF" w:rsidRPr="00F7732B">
        <w:rPr>
          <w:rFonts w:asciiTheme="majorHAnsi" w:hAnsiTheme="majorHAnsi" w:cs="Times New Roman"/>
          <w:lang w:val="el-GR"/>
        </w:rPr>
        <w:t>βάθει</w:t>
      </w:r>
      <w:proofErr w:type="spellEnd"/>
      <w:r w:rsidR="00DF2BDF" w:rsidRPr="00F7732B">
        <w:rPr>
          <w:rFonts w:asciiTheme="majorHAnsi" w:hAnsiTheme="majorHAnsi" w:cs="Times New Roman"/>
          <w:lang w:val="el-GR"/>
        </w:rPr>
        <w:t xml:space="preserve"> φλεβική θρόμβωση </w:t>
      </w:r>
      <w:proofErr w:type="spellStart"/>
      <w:r w:rsidR="00DF2BDF" w:rsidRPr="00F7732B">
        <w:rPr>
          <w:rFonts w:asciiTheme="majorHAnsi" w:hAnsiTheme="majorHAnsi" w:cs="Times New Roman"/>
          <w:lang w:val="el-GR"/>
        </w:rPr>
        <w:t>κλπ</w:t>
      </w:r>
      <w:proofErr w:type="spellEnd"/>
      <w:r w:rsidR="00DF2BDF" w:rsidRPr="00F7732B">
        <w:rPr>
          <w:rFonts w:asciiTheme="majorHAnsi" w:hAnsiTheme="majorHAnsi" w:cs="Times New Roman"/>
          <w:lang w:val="el-GR"/>
        </w:rPr>
        <w:t>) ή περιφερική εμβολή.</w:t>
      </w:r>
    </w:p>
    <w:p w14:paraId="47E8E229" w14:textId="77777777" w:rsidR="00E825D5" w:rsidRPr="00F7732B" w:rsidRDefault="00DF2BDF"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Συνήθως αποτελούν τ</w:t>
      </w:r>
      <w:r w:rsidR="00C06D52" w:rsidRPr="00F7732B">
        <w:rPr>
          <w:rFonts w:asciiTheme="majorHAnsi" w:hAnsiTheme="majorHAnsi" w:cs="Times New Roman"/>
          <w:lang w:val="el-GR"/>
        </w:rPr>
        <w:t>υχαία ευρήματα απεικονιστικών μεθόδων</w:t>
      </w:r>
      <w:r w:rsidRPr="00F7732B">
        <w:rPr>
          <w:rFonts w:asciiTheme="majorHAnsi" w:hAnsiTheme="majorHAnsi" w:cs="Times New Roman"/>
          <w:lang w:val="el-GR"/>
        </w:rPr>
        <w:t xml:space="preserve"> ή ανευρίσκονται</w:t>
      </w:r>
      <w:r w:rsidR="00C06D52" w:rsidRPr="00F7732B">
        <w:rPr>
          <w:rFonts w:asciiTheme="majorHAnsi" w:hAnsiTheme="majorHAnsi" w:cs="Times New Roman"/>
          <w:lang w:val="el-GR"/>
        </w:rPr>
        <w:t xml:space="preserve"> στη φυσική εξέταση</w:t>
      </w:r>
      <w:r w:rsidR="00FE5E75" w:rsidRPr="00F7732B">
        <w:rPr>
          <w:rFonts w:asciiTheme="majorHAnsi" w:hAnsiTheme="majorHAnsi" w:cs="Times New Roman"/>
          <w:lang w:val="el-GR"/>
        </w:rPr>
        <w:t xml:space="preserve"> </w:t>
      </w:r>
      <w:r w:rsidRPr="00F7732B">
        <w:rPr>
          <w:rFonts w:asciiTheme="majorHAnsi" w:hAnsiTheme="majorHAnsi" w:cs="Times New Roman"/>
          <w:lang w:val="el-GR"/>
        </w:rPr>
        <w:t xml:space="preserve">ως </w:t>
      </w:r>
      <w:r w:rsidR="00FE5E75" w:rsidRPr="00F7732B">
        <w:rPr>
          <w:rFonts w:asciiTheme="majorHAnsi" w:hAnsiTheme="majorHAnsi" w:cs="Times New Roman"/>
          <w:lang w:val="el-GR"/>
        </w:rPr>
        <w:t xml:space="preserve">σφύζουσα μάζα </w:t>
      </w:r>
      <w:proofErr w:type="spellStart"/>
      <w:r w:rsidR="00FE5E75" w:rsidRPr="00F7732B">
        <w:rPr>
          <w:rFonts w:asciiTheme="majorHAnsi" w:hAnsiTheme="majorHAnsi" w:cs="Times New Roman"/>
          <w:lang w:val="el-GR"/>
        </w:rPr>
        <w:t>επιγαστρίου</w:t>
      </w:r>
      <w:proofErr w:type="spellEnd"/>
      <w:r w:rsidR="00C06D52" w:rsidRPr="00F7732B">
        <w:rPr>
          <w:rFonts w:asciiTheme="majorHAnsi" w:hAnsiTheme="majorHAnsi" w:cs="Times New Roman"/>
          <w:lang w:val="el-GR"/>
        </w:rPr>
        <w:t xml:space="preserve"> ή </w:t>
      </w:r>
      <w:r w:rsidRPr="00F7732B">
        <w:rPr>
          <w:rFonts w:asciiTheme="majorHAnsi" w:hAnsiTheme="majorHAnsi" w:cs="Times New Roman"/>
          <w:lang w:val="el-GR"/>
        </w:rPr>
        <w:t xml:space="preserve">και </w:t>
      </w:r>
      <w:r w:rsidR="00C06D52" w:rsidRPr="00F7732B">
        <w:rPr>
          <w:rFonts w:asciiTheme="majorHAnsi" w:hAnsiTheme="majorHAnsi" w:cs="Times New Roman"/>
          <w:lang w:val="el-GR"/>
        </w:rPr>
        <w:t>σ</w:t>
      </w:r>
      <w:r w:rsidR="00FE5E75" w:rsidRPr="00F7732B">
        <w:rPr>
          <w:rFonts w:asciiTheme="majorHAnsi" w:hAnsiTheme="majorHAnsi" w:cs="Times New Roman"/>
          <w:lang w:val="el-GR"/>
        </w:rPr>
        <w:t>ε</w:t>
      </w:r>
      <w:r w:rsidR="00C06D52" w:rsidRPr="00F7732B">
        <w:rPr>
          <w:rFonts w:asciiTheme="majorHAnsi" w:hAnsiTheme="majorHAnsi" w:cs="Times New Roman"/>
          <w:lang w:val="el-GR"/>
        </w:rPr>
        <w:t xml:space="preserve"> </w:t>
      </w:r>
      <w:proofErr w:type="spellStart"/>
      <w:r w:rsidR="00C06D52" w:rsidRPr="00F7732B">
        <w:rPr>
          <w:rFonts w:asciiTheme="majorHAnsi" w:hAnsiTheme="majorHAnsi" w:cs="Times New Roman"/>
          <w:lang w:val="el-GR"/>
        </w:rPr>
        <w:t>α</w:t>
      </w:r>
      <w:r w:rsidR="002F7494" w:rsidRPr="00F7732B">
        <w:rPr>
          <w:rFonts w:asciiTheme="majorHAnsi" w:hAnsiTheme="majorHAnsi" w:cs="Times New Roman"/>
          <w:lang w:val="el-GR"/>
        </w:rPr>
        <w:t>υτοψηλάφηση</w:t>
      </w:r>
      <w:proofErr w:type="spellEnd"/>
      <w:r w:rsidR="00FE5E75" w:rsidRPr="00F7732B">
        <w:rPr>
          <w:rFonts w:asciiTheme="majorHAnsi" w:hAnsiTheme="majorHAnsi" w:cs="Times New Roman"/>
          <w:lang w:val="el-GR"/>
        </w:rPr>
        <w:t>.</w:t>
      </w:r>
      <w:r w:rsidR="002F7494" w:rsidRPr="00F7732B">
        <w:rPr>
          <w:rFonts w:asciiTheme="majorHAnsi" w:hAnsiTheme="majorHAnsi" w:cs="Times New Roman"/>
          <w:lang w:val="el-GR"/>
        </w:rPr>
        <w:t xml:space="preserve"> </w:t>
      </w:r>
    </w:p>
    <w:p w14:paraId="4C391AD5" w14:textId="77777777" w:rsidR="00E15513" w:rsidRPr="00F7732B" w:rsidRDefault="00CD70C6"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Λόγω του ότι ο</w:t>
      </w:r>
      <w:r w:rsidR="00E15513" w:rsidRPr="00F7732B">
        <w:rPr>
          <w:rFonts w:asciiTheme="majorHAnsi" w:hAnsiTheme="majorHAnsi" w:cs="Times New Roman"/>
          <w:lang w:val="el-GR"/>
        </w:rPr>
        <w:t>ι πιο πολλοί ασθενείς με ρήξη δεν γν</w:t>
      </w:r>
      <w:r w:rsidR="00DB384D" w:rsidRPr="00F7732B">
        <w:rPr>
          <w:rFonts w:asciiTheme="majorHAnsi" w:hAnsiTheme="majorHAnsi" w:cs="Times New Roman"/>
          <w:lang w:val="el-GR"/>
        </w:rPr>
        <w:t>ω</w:t>
      </w:r>
      <w:r w:rsidR="00E15513" w:rsidRPr="00F7732B">
        <w:rPr>
          <w:rFonts w:asciiTheme="majorHAnsi" w:hAnsiTheme="majorHAnsi" w:cs="Times New Roman"/>
          <w:lang w:val="el-GR"/>
        </w:rPr>
        <w:t>ρ</w:t>
      </w:r>
      <w:r w:rsidR="00DB384D" w:rsidRPr="00F7732B">
        <w:rPr>
          <w:rFonts w:asciiTheme="majorHAnsi" w:hAnsiTheme="majorHAnsi" w:cs="Times New Roman"/>
          <w:lang w:val="el-GR"/>
        </w:rPr>
        <w:t>ί</w:t>
      </w:r>
      <w:r w:rsidR="00E15513" w:rsidRPr="00F7732B">
        <w:rPr>
          <w:rFonts w:asciiTheme="majorHAnsi" w:hAnsiTheme="majorHAnsi" w:cs="Times New Roman"/>
          <w:lang w:val="el-GR"/>
        </w:rPr>
        <w:t>ζ</w:t>
      </w:r>
      <w:r w:rsidR="00DB384D" w:rsidRPr="00F7732B">
        <w:rPr>
          <w:rFonts w:asciiTheme="majorHAnsi" w:hAnsiTheme="majorHAnsi" w:cs="Times New Roman"/>
          <w:lang w:val="el-GR"/>
        </w:rPr>
        <w:t>ουν</w:t>
      </w:r>
      <w:r w:rsidR="00E15513" w:rsidRPr="00F7732B">
        <w:rPr>
          <w:rFonts w:asciiTheme="majorHAnsi" w:hAnsiTheme="majorHAnsi" w:cs="Times New Roman"/>
          <w:lang w:val="el-GR"/>
        </w:rPr>
        <w:t xml:space="preserve"> την ύπαρξη του </w:t>
      </w:r>
      <w:r w:rsidR="006F4E4D" w:rsidRPr="00F7732B">
        <w:rPr>
          <w:rFonts w:asciiTheme="majorHAnsi" w:hAnsiTheme="majorHAnsi" w:cs="Times New Roman"/>
          <w:lang w:val="el-GR"/>
        </w:rPr>
        <w:t>ανευρύσματός</w:t>
      </w:r>
      <w:r w:rsidR="00E15513" w:rsidRPr="00F7732B">
        <w:rPr>
          <w:rFonts w:asciiTheme="majorHAnsi" w:hAnsiTheme="majorHAnsi" w:cs="Times New Roman"/>
          <w:lang w:val="el-GR"/>
        </w:rPr>
        <w:t xml:space="preserve"> τους </w:t>
      </w:r>
      <w:r w:rsidR="00DB384D" w:rsidRPr="00F7732B">
        <w:rPr>
          <w:rFonts w:asciiTheme="majorHAnsi" w:hAnsiTheme="majorHAnsi" w:cs="Times New Roman"/>
          <w:lang w:val="el-GR"/>
        </w:rPr>
        <w:t>(</w:t>
      </w:r>
      <w:r w:rsidR="00E15513" w:rsidRPr="00F7732B">
        <w:rPr>
          <w:rFonts w:asciiTheme="majorHAnsi" w:hAnsiTheme="majorHAnsi" w:cs="Times New Roman"/>
          <w:lang w:val="el-GR"/>
        </w:rPr>
        <w:t xml:space="preserve">πριν </w:t>
      </w:r>
      <w:proofErr w:type="spellStart"/>
      <w:r w:rsidR="00E15513" w:rsidRPr="00F7732B">
        <w:rPr>
          <w:rFonts w:asciiTheme="majorHAnsi" w:hAnsiTheme="majorHAnsi" w:cs="Times New Roman"/>
          <w:lang w:val="el-GR"/>
        </w:rPr>
        <w:t>ραγεί</w:t>
      </w:r>
      <w:proofErr w:type="spellEnd"/>
      <w:r w:rsidR="00DB384D" w:rsidRPr="00F7732B">
        <w:rPr>
          <w:rFonts w:asciiTheme="majorHAnsi" w:hAnsiTheme="majorHAnsi" w:cs="Times New Roman"/>
          <w:lang w:val="el-GR"/>
        </w:rPr>
        <w:t>)</w:t>
      </w:r>
      <w:r w:rsidR="003B0C9C" w:rsidRPr="00F7732B">
        <w:rPr>
          <w:rFonts w:asciiTheme="majorHAnsi" w:hAnsiTheme="majorHAnsi" w:cs="Times New Roman"/>
          <w:lang w:val="el-GR"/>
        </w:rPr>
        <w:t>, διενεργήθηκαν μελέτες οι οποίες κατέληξαν στο συμπέρασμα ότι μ</w:t>
      </w:r>
      <w:r w:rsidR="00B802E4" w:rsidRPr="00F7732B">
        <w:rPr>
          <w:rFonts w:asciiTheme="majorHAnsi" w:hAnsiTheme="majorHAnsi" w:cs="Times New Roman"/>
          <w:lang w:val="el-GR"/>
        </w:rPr>
        <w:t xml:space="preserve">ε έγκαιρη διάγνωση και θεραπεία πριν τη ρήξη </w:t>
      </w:r>
      <w:r w:rsidR="006F4E4D" w:rsidRPr="00F7732B">
        <w:rPr>
          <w:rFonts w:asciiTheme="majorHAnsi" w:hAnsiTheme="majorHAnsi" w:cs="Times New Roman"/>
          <w:lang w:val="el-GR"/>
        </w:rPr>
        <w:t>μειώνεται</w:t>
      </w:r>
      <w:r w:rsidR="00B802E4" w:rsidRPr="00F7732B">
        <w:rPr>
          <w:rFonts w:asciiTheme="majorHAnsi" w:hAnsiTheme="majorHAnsi" w:cs="Times New Roman"/>
          <w:lang w:val="el-GR"/>
        </w:rPr>
        <w:t xml:space="preserve"> το ποσοστό θανάτου από ανευρυσματική νόσο στο γενικό πληθυσμό</w:t>
      </w:r>
      <w:r w:rsidR="00B32997" w:rsidRPr="00F7732B">
        <w:rPr>
          <w:rFonts w:asciiTheme="majorHAnsi" w:hAnsiTheme="majorHAnsi" w:cs="Times New Roman"/>
          <w:lang w:val="el-GR"/>
        </w:rPr>
        <w:t>.</w:t>
      </w:r>
      <w:r w:rsidR="004D7669" w:rsidRPr="00F7732B">
        <w:rPr>
          <w:rFonts w:asciiTheme="majorHAnsi" w:hAnsiTheme="majorHAnsi" w:cs="Times New Roman"/>
          <w:lang w:val="el-GR"/>
        </w:rPr>
        <w:t xml:space="preserve"> Άντρες καπνιστές ηλικίας 50-79 ετών έχουν ΑΚΑ σε ποσοστό 5,9%.(</w:t>
      </w:r>
      <w:proofErr w:type="spellStart"/>
      <w:r w:rsidR="004D7669" w:rsidRPr="00F7732B">
        <w:rPr>
          <w:rFonts w:asciiTheme="majorHAnsi" w:hAnsiTheme="majorHAnsi" w:cs="Times New Roman"/>
          <w:lang w:val="el-GR"/>
        </w:rPr>
        <w:t>L</w:t>
      </w:r>
      <w:r w:rsidR="00092F1D" w:rsidRPr="00F7732B">
        <w:rPr>
          <w:rFonts w:asciiTheme="majorHAnsi" w:hAnsiTheme="majorHAnsi" w:cs="Times New Roman"/>
          <w:lang w:val="el-GR"/>
        </w:rPr>
        <w:t>ederle</w:t>
      </w:r>
      <w:proofErr w:type="spellEnd"/>
      <w:r w:rsidR="004D7669" w:rsidRPr="00F7732B">
        <w:rPr>
          <w:rFonts w:asciiTheme="majorHAnsi" w:hAnsiTheme="majorHAnsi" w:cs="Times New Roman"/>
          <w:lang w:val="el-GR"/>
        </w:rPr>
        <w:t>)</w:t>
      </w:r>
      <w:r w:rsidR="00B32997" w:rsidRPr="00F7732B">
        <w:rPr>
          <w:rFonts w:asciiTheme="majorHAnsi" w:hAnsiTheme="majorHAnsi" w:cs="Times New Roman"/>
          <w:lang w:val="el-GR"/>
        </w:rPr>
        <w:t xml:space="preserve"> Με βάση την επίπτωση του ΑΚΑ, σε συνάρτηση με τους παράγοντες κινδύνου για την ανάπτυξή του, </w:t>
      </w:r>
      <w:r w:rsidR="00DF2BDF" w:rsidRPr="00F7732B">
        <w:rPr>
          <w:rFonts w:asciiTheme="majorHAnsi" w:hAnsiTheme="majorHAnsi" w:cs="Times New Roman"/>
          <w:lang w:val="el-GR"/>
        </w:rPr>
        <w:t xml:space="preserve">οι </w:t>
      </w:r>
      <w:r w:rsidR="00DF2BDF" w:rsidRPr="00F7732B">
        <w:rPr>
          <w:rFonts w:asciiTheme="majorHAnsi" w:hAnsiTheme="majorHAnsi" w:cs="Times New Roman"/>
          <w:lang w:val="el-GR"/>
        </w:rPr>
        <w:lastRenderedPageBreak/>
        <w:t>κατευθυντήριες οδηγίες της Ευρωπαϊκής</w:t>
      </w:r>
      <w:r w:rsidR="00297ADD" w:rsidRPr="00F7732B">
        <w:rPr>
          <w:rFonts w:asciiTheme="majorHAnsi" w:hAnsiTheme="majorHAnsi" w:cs="Times New Roman"/>
          <w:lang w:val="el-GR"/>
        </w:rPr>
        <w:t xml:space="preserve"> Αγγειοχειρουργικής </w:t>
      </w:r>
      <w:r w:rsidR="00DF2BDF" w:rsidRPr="00F7732B">
        <w:rPr>
          <w:rFonts w:asciiTheme="majorHAnsi" w:hAnsiTheme="majorHAnsi" w:cs="Times New Roman"/>
          <w:lang w:val="el-GR"/>
        </w:rPr>
        <w:t>Ε</w:t>
      </w:r>
      <w:r w:rsidR="00297ADD" w:rsidRPr="00F7732B">
        <w:rPr>
          <w:rFonts w:asciiTheme="majorHAnsi" w:hAnsiTheme="majorHAnsi" w:cs="Times New Roman"/>
          <w:lang w:val="el-GR"/>
        </w:rPr>
        <w:t>ταιρείας το 20</w:t>
      </w:r>
      <w:r w:rsidR="00DF2BDF" w:rsidRPr="00F7732B">
        <w:rPr>
          <w:rFonts w:asciiTheme="majorHAnsi" w:hAnsiTheme="majorHAnsi" w:cs="Times New Roman"/>
          <w:lang w:val="el-GR"/>
        </w:rPr>
        <w:t>1</w:t>
      </w:r>
      <w:r w:rsidR="00297ADD" w:rsidRPr="00F7732B">
        <w:rPr>
          <w:rFonts w:asciiTheme="majorHAnsi" w:hAnsiTheme="majorHAnsi" w:cs="Times New Roman"/>
          <w:lang w:val="el-GR"/>
        </w:rPr>
        <w:t>9 αναφέρ</w:t>
      </w:r>
      <w:r w:rsidR="00DF2BDF" w:rsidRPr="00F7732B">
        <w:rPr>
          <w:rFonts w:asciiTheme="majorHAnsi" w:hAnsiTheme="majorHAnsi" w:cs="Times New Roman"/>
          <w:lang w:val="el-GR"/>
        </w:rPr>
        <w:t>ουν</w:t>
      </w:r>
      <w:r w:rsidR="00297ADD" w:rsidRPr="00F7732B">
        <w:rPr>
          <w:rFonts w:asciiTheme="majorHAnsi" w:hAnsiTheme="majorHAnsi" w:cs="Times New Roman"/>
          <w:lang w:val="el-GR"/>
        </w:rPr>
        <w:t xml:space="preserve"> ότι </w:t>
      </w:r>
      <w:r w:rsidR="00B32997" w:rsidRPr="00F7732B">
        <w:rPr>
          <w:rFonts w:asciiTheme="majorHAnsi" w:hAnsiTheme="majorHAnsi" w:cs="Times New Roman"/>
          <w:lang w:val="el-GR"/>
        </w:rPr>
        <w:t>ένδειξη προληπτικού ελέγχου</w:t>
      </w:r>
      <w:r w:rsidR="00DF2BDF" w:rsidRPr="00F7732B">
        <w:rPr>
          <w:rFonts w:asciiTheme="majorHAnsi" w:hAnsiTheme="majorHAnsi" w:cs="Times New Roman"/>
          <w:lang w:val="el-GR"/>
        </w:rPr>
        <w:t xml:space="preserve"> σε επίπεδο πληθυσμού</w:t>
      </w:r>
      <w:r w:rsidR="00B32997" w:rsidRPr="00F7732B">
        <w:rPr>
          <w:rFonts w:asciiTheme="majorHAnsi" w:hAnsiTheme="majorHAnsi" w:cs="Times New Roman"/>
          <w:lang w:val="el-GR"/>
        </w:rPr>
        <w:t xml:space="preserve"> έχουν:</w:t>
      </w:r>
    </w:p>
    <w:p w14:paraId="45C73259" w14:textId="77777777" w:rsidR="00B32997" w:rsidRPr="00F7732B" w:rsidRDefault="00B802E4" w:rsidP="00F7732B">
      <w:pPr>
        <w:pStyle w:val="a3"/>
        <w:numPr>
          <w:ilvl w:val="0"/>
          <w:numId w:val="2"/>
        </w:numPr>
        <w:jc w:val="both"/>
        <w:rPr>
          <w:rFonts w:asciiTheme="majorHAnsi" w:hAnsiTheme="majorHAnsi"/>
          <w:sz w:val="22"/>
          <w:szCs w:val="22"/>
          <w:lang w:val="el-GR"/>
        </w:rPr>
      </w:pPr>
      <w:r w:rsidRPr="00F7732B">
        <w:rPr>
          <w:rFonts w:asciiTheme="majorHAnsi" w:eastAsia="+mn-ea" w:hAnsiTheme="majorHAnsi"/>
          <w:sz w:val="22"/>
          <w:szCs w:val="22"/>
          <w:lang w:val="el-GR"/>
        </w:rPr>
        <w:t xml:space="preserve">Όλοι οι άνδρες </w:t>
      </w:r>
      <w:r w:rsidR="00127EA7" w:rsidRPr="00F7732B">
        <w:rPr>
          <w:rFonts w:asciiTheme="majorHAnsi" w:eastAsia="+mn-ea" w:hAnsiTheme="majorHAnsi"/>
          <w:sz w:val="22"/>
          <w:szCs w:val="22"/>
          <w:lang w:val="el-GR"/>
        </w:rPr>
        <w:t>στην ηλικία</w:t>
      </w:r>
      <w:r w:rsidRPr="00F7732B">
        <w:rPr>
          <w:rFonts w:asciiTheme="majorHAnsi" w:eastAsia="+mn-ea" w:hAnsiTheme="majorHAnsi"/>
          <w:sz w:val="22"/>
          <w:szCs w:val="22"/>
          <w:lang w:val="el-GR"/>
        </w:rPr>
        <w:t xml:space="preserve"> των 65</w:t>
      </w:r>
      <w:r w:rsidR="00B5730A" w:rsidRPr="00F7732B">
        <w:rPr>
          <w:rFonts w:asciiTheme="majorHAnsi" w:eastAsia="+mn-ea" w:hAnsiTheme="majorHAnsi"/>
          <w:sz w:val="22"/>
          <w:szCs w:val="22"/>
          <w:lang w:val="el-GR"/>
        </w:rPr>
        <w:t xml:space="preserve"> ετών</w:t>
      </w:r>
      <w:r w:rsidRPr="00F7732B">
        <w:rPr>
          <w:rFonts w:asciiTheme="majorHAnsi" w:eastAsia="+mn-ea" w:hAnsiTheme="majorHAnsi"/>
          <w:sz w:val="22"/>
          <w:szCs w:val="22"/>
          <w:lang w:val="el-GR"/>
        </w:rPr>
        <w:t xml:space="preserve">  </w:t>
      </w:r>
    </w:p>
    <w:p w14:paraId="05E3596D" w14:textId="77777777" w:rsidR="00FA7573" w:rsidRPr="00F7732B" w:rsidRDefault="00127EA7" w:rsidP="00F7732B">
      <w:pPr>
        <w:pStyle w:val="a3"/>
        <w:numPr>
          <w:ilvl w:val="0"/>
          <w:numId w:val="2"/>
        </w:numPr>
        <w:jc w:val="both"/>
        <w:rPr>
          <w:rFonts w:asciiTheme="majorHAnsi" w:hAnsiTheme="majorHAnsi"/>
          <w:sz w:val="22"/>
          <w:szCs w:val="22"/>
          <w:lang w:val="el-GR"/>
        </w:rPr>
      </w:pPr>
      <w:r w:rsidRPr="00F7732B">
        <w:rPr>
          <w:rFonts w:asciiTheme="majorHAnsi" w:eastAsia="+mn-ea" w:hAnsiTheme="majorHAnsi"/>
          <w:sz w:val="22"/>
          <w:szCs w:val="22"/>
          <w:lang w:val="el-GR"/>
        </w:rPr>
        <w:t>Άνδρ</w:t>
      </w:r>
      <w:r w:rsidR="00B802E4" w:rsidRPr="00F7732B">
        <w:rPr>
          <w:rFonts w:asciiTheme="majorHAnsi" w:eastAsia="+mn-ea" w:hAnsiTheme="majorHAnsi"/>
          <w:sz w:val="22"/>
          <w:szCs w:val="22"/>
          <w:lang w:val="el-GR"/>
        </w:rPr>
        <w:t xml:space="preserve">ες </w:t>
      </w:r>
      <w:r w:rsidRPr="00F7732B">
        <w:rPr>
          <w:rFonts w:asciiTheme="majorHAnsi" w:eastAsia="+mn-ea" w:hAnsiTheme="majorHAnsi"/>
          <w:sz w:val="22"/>
          <w:szCs w:val="22"/>
          <w:lang w:val="el-GR"/>
        </w:rPr>
        <w:t>και</w:t>
      </w:r>
      <w:r w:rsidR="00B802E4" w:rsidRPr="00F7732B">
        <w:rPr>
          <w:rFonts w:asciiTheme="majorHAnsi" w:eastAsia="+mn-ea" w:hAnsiTheme="majorHAnsi"/>
          <w:sz w:val="22"/>
          <w:szCs w:val="22"/>
          <w:lang w:val="el-GR"/>
        </w:rPr>
        <w:t xml:space="preserve"> γυναίκες </w:t>
      </w:r>
      <w:r w:rsidRPr="00F7732B">
        <w:rPr>
          <w:rFonts w:asciiTheme="majorHAnsi" w:eastAsia="+mn-ea" w:hAnsiTheme="majorHAnsi"/>
          <w:sz w:val="22"/>
          <w:szCs w:val="22"/>
          <w:lang w:val="el-GR"/>
        </w:rPr>
        <w:t xml:space="preserve">50 ετών και </w:t>
      </w:r>
      <w:r w:rsidR="00B802E4" w:rsidRPr="00F7732B">
        <w:rPr>
          <w:rFonts w:asciiTheme="majorHAnsi" w:eastAsia="+mn-ea" w:hAnsiTheme="majorHAnsi"/>
          <w:sz w:val="22"/>
          <w:szCs w:val="22"/>
          <w:lang w:val="el-GR"/>
        </w:rPr>
        <w:t>άνω με οικογενειακό ιστορικό ΑΚΑ</w:t>
      </w:r>
      <w:r w:rsidRPr="00F7732B">
        <w:rPr>
          <w:rFonts w:asciiTheme="majorHAnsi" w:eastAsia="+mn-ea" w:hAnsiTheme="majorHAnsi"/>
          <w:sz w:val="22"/>
          <w:szCs w:val="22"/>
          <w:lang w:val="el-GR"/>
        </w:rPr>
        <w:t xml:space="preserve"> σε συγγενή πρώτου βαθμού, με επανάληψη της απεικόνισης ανά 10 έτη. </w:t>
      </w:r>
    </w:p>
    <w:p w14:paraId="7DEA5CF2" w14:textId="77777777" w:rsidR="0075632B" w:rsidRPr="00F7732B" w:rsidRDefault="009C7DB0"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Σε περίπτωση διάγνωσης ΑΚΑ επιβάλλεται η κατάλληλη συντηρητική αγωγή και σε περίπτωση ΑΚΑ άνω του 5-5,5 εκ χειρουργική (ανοικτή ή ενδαγγειακή) αποκατάσταση. Σε ασθενείς με μικρότερα ΑΚΑ έχει ένδειξη η περιοδική παρακολούθηση με υπερηχογράφημα</w:t>
      </w:r>
      <w:r w:rsidR="0075632B" w:rsidRPr="00F7732B">
        <w:rPr>
          <w:rFonts w:asciiTheme="majorHAnsi" w:hAnsiTheme="majorHAnsi" w:cs="Times New Roman"/>
          <w:lang w:val="el-GR"/>
        </w:rPr>
        <w:t>.</w:t>
      </w:r>
    </w:p>
    <w:p w14:paraId="22FCB284" w14:textId="77777777" w:rsidR="00E825D5" w:rsidRPr="00F7732B" w:rsidRDefault="0075632B" w:rsidP="00F7732B">
      <w:pPr>
        <w:spacing w:after="0" w:line="240" w:lineRule="auto"/>
        <w:ind w:firstLine="720"/>
        <w:jc w:val="both"/>
        <w:rPr>
          <w:rFonts w:asciiTheme="majorHAnsi" w:hAnsiTheme="majorHAnsi" w:cs="Times New Roman"/>
          <w:b/>
          <w:bCs/>
          <w:u w:val="single"/>
          <w:lang w:val="el-GR"/>
        </w:rPr>
      </w:pPr>
      <w:r w:rsidRPr="00F7732B">
        <w:rPr>
          <w:rFonts w:asciiTheme="majorHAnsi" w:hAnsiTheme="majorHAnsi" w:cs="Times New Roman"/>
          <w:b/>
          <w:bCs/>
          <w:u w:val="single"/>
          <w:lang w:val="el-GR"/>
        </w:rPr>
        <w:t>Διαγνωστική προσπέλαση</w:t>
      </w:r>
      <w:r w:rsidR="009C7DB0" w:rsidRPr="00F7732B">
        <w:rPr>
          <w:rFonts w:asciiTheme="majorHAnsi" w:hAnsiTheme="majorHAnsi" w:cs="Times New Roman"/>
          <w:b/>
          <w:bCs/>
          <w:u w:val="single"/>
          <w:lang w:val="el-GR"/>
        </w:rPr>
        <w:t xml:space="preserve"> </w:t>
      </w:r>
    </w:p>
    <w:p w14:paraId="53593C82" w14:textId="77777777" w:rsidR="00625764" w:rsidRPr="00F7732B" w:rsidRDefault="00625FA2"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Υπερηχογράφημα</w:t>
      </w:r>
      <w:r w:rsidR="006614EB" w:rsidRPr="00F7732B">
        <w:rPr>
          <w:rFonts w:asciiTheme="majorHAnsi" w:hAnsiTheme="majorHAnsi" w:cs="Times New Roman"/>
          <w:lang w:val="el-GR"/>
        </w:rPr>
        <w:t xml:space="preserve">: Είναι η καλύτερη μέθοδος για τον αποκλεισμό ΑΚΑ και για προληπτικό έλεγχο, έχει μικρό κόστος και δεν απαιτεί χορήγηση σκιαγραφικού ή χρήση ακτινοβολίας. Έχει ευαισθησία και ειδικότητα που προσεγγίζουν το 100% και απόκλιση περίπου 5 </w:t>
      </w:r>
      <w:proofErr w:type="spellStart"/>
      <w:r w:rsidR="006614EB" w:rsidRPr="00F7732B">
        <w:rPr>
          <w:rFonts w:asciiTheme="majorHAnsi" w:hAnsiTheme="majorHAnsi" w:cs="Times New Roman"/>
          <w:lang w:val="el-GR"/>
        </w:rPr>
        <w:t>mm</w:t>
      </w:r>
      <w:proofErr w:type="spellEnd"/>
      <w:r w:rsidR="006614EB" w:rsidRPr="00F7732B">
        <w:rPr>
          <w:rFonts w:asciiTheme="majorHAnsi" w:hAnsiTheme="majorHAnsi" w:cs="Times New Roman"/>
          <w:lang w:val="el-GR"/>
        </w:rPr>
        <w:t xml:space="preserve"> από εξεταστή σε εξεταστή.</w:t>
      </w:r>
    </w:p>
    <w:p w14:paraId="217316CD" w14:textId="77777777" w:rsidR="00FA7573" w:rsidRPr="00F7732B" w:rsidRDefault="00625764"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 xml:space="preserve">Αξονική τομογραφία: Καλύτερη </w:t>
      </w:r>
      <w:proofErr w:type="spellStart"/>
      <w:r w:rsidRPr="00F7732B">
        <w:rPr>
          <w:rFonts w:asciiTheme="majorHAnsi" w:hAnsiTheme="majorHAnsi" w:cs="Times New Roman"/>
          <w:lang w:val="el-GR"/>
        </w:rPr>
        <w:t>επαναληψ</w:t>
      </w:r>
      <w:r w:rsidR="006F4E4D" w:rsidRPr="00F7732B">
        <w:rPr>
          <w:rFonts w:asciiTheme="majorHAnsi" w:hAnsiTheme="majorHAnsi" w:cs="Times New Roman"/>
          <w:lang w:val="el-GR"/>
        </w:rPr>
        <w:t>ι</w:t>
      </w:r>
      <w:r w:rsidRPr="00F7732B">
        <w:rPr>
          <w:rFonts w:asciiTheme="majorHAnsi" w:hAnsiTheme="majorHAnsi" w:cs="Times New Roman"/>
          <w:lang w:val="el-GR"/>
        </w:rPr>
        <w:t>μότητα</w:t>
      </w:r>
      <w:proofErr w:type="spellEnd"/>
      <w:r w:rsidRPr="00F7732B">
        <w:rPr>
          <w:rFonts w:asciiTheme="majorHAnsi" w:hAnsiTheme="majorHAnsi" w:cs="Times New Roman"/>
          <w:lang w:val="el-GR"/>
        </w:rPr>
        <w:t xml:space="preserve"> από το υπερηχογράφημα. Εξέταση εκλογής για προεγχειρητικό έλεγχο</w:t>
      </w:r>
      <w:r w:rsidR="00AE3F77" w:rsidRPr="00F7732B">
        <w:rPr>
          <w:rFonts w:asciiTheme="majorHAnsi" w:hAnsiTheme="majorHAnsi" w:cs="Times New Roman"/>
          <w:lang w:val="el-GR"/>
        </w:rPr>
        <w:t>, συμπεριλαμβανομένου περιπτώσεων με υποψία επιπλοκής (ρήξη κλπ.)</w:t>
      </w:r>
      <w:r w:rsidRPr="00F7732B">
        <w:rPr>
          <w:rFonts w:asciiTheme="majorHAnsi" w:hAnsiTheme="majorHAnsi" w:cs="Times New Roman"/>
          <w:lang w:val="el-GR"/>
        </w:rPr>
        <w:t>.</w:t>
      </w:r>
      <w:r w:rsidR="00B62B2E" w:rsidRPr="00F7732B">
        <w:rPr>
          <w:rFonts w:asciiTheme="majorHAnsi" w:hAnsiTheme="majorHAnsi" w:cs="Times New Roman"/>
          <w:lang w:val="el-GR"/>
        </w:rPr>
        <w:t xml:space="preserve"> </w:t>
      </w:r>
      <w:r w:rsidR="00B802E4" w:rsidRPr="00F7732B">
        <w:rPr>
          <w:rFonts w:asciiTheme="majorHAnsi" w:hAnsiTheme="majorHAnsi" w:cs="Times New Roman"/>
          <w:lang w:val="el-GR"/>
        </w:rPr>
        <w:t>Δίνει περισσότερες πληροφορίες και πιο ακριβείς μετρήσεις</w:t>
      </w:r>
      <w:r w:rsidR="004F0604" w:rsidRPr="00F7732B">
        <w:rPr>
          <w:rFonts w:asciiTheme="majorHAnsi" w:hAnsiTheme="majorHAnsi" w:cs="Times New Roman"/>
          <w:lang w:val="el-GR"/>
        </w:rPr>
        <w:t>, α</w:t>
      </w:r>
      <w:r w:rsidR="00B802E4" w:rsidRPr="00F7732B">
        <w:rPr>
          <w:rFonts w:asciiTheme="majorHAnsi" w:hAnsiTheme="majorHAnsi" w:cs="Times New Roman"/>
          <w:lang w:val="el-GR"/>
        </w:rPr>
        <w:t>πεικονίζει την μορφολογία του ανευρύσματος</w:t>
      </w:r>
      <w:r w:rsidR="004F0604" w:rsidRPr="00F7732B">
        <w:rPr>
          <w:rFonts w:asciiTheme="majorHAnsi" w:hAnsiTheme="majorHAnsi" w:cs="Times New Roman"/>
          <w:lang w:val="el-GR"/>
        </w:rPr>
        <w:t xml:space="preserve">. </w:t>
      </w:r>
      <w:r w:rsidR="00B802E4" w:rsidRPr="00F7732B">
        <w:rPr>
          <w:rFonts w:asciiTheme="majorHAnsi" w:hAnsiTheme="majorHAnsi" w:cs="Times New Roman"/>
          <w:lang w:val="el-GR"/>
        </w:rPr>
        <w:t>Μετά τη διάγνωση ενός ανευρύσματος η αξονική τομογραφία είναι η πιο ακριβής εξέταση για να δείξει την πιθανή αύξηση του μεγέθους του</w:t>
      </w:r>
      <w:r w:rsidR="004F0604" w:rsidRPr="00F7732B">
        <w:rPr>
          <w:rFonts w:asciiTheme="majorHAnsi" w:hAnsiTheme="majorHAnsi" w:cs="Times New Roman"/>
          <w:lang w:val="el-GR"/>
        </w:rPr>
        <w:t>.</w:t>
      </w:r>
      <w:r w:rsidR="00B802E4" w:rsidRPr="00F7732B">
        <w:rPr>
          <w:rFonts w:asciiTheme="majorHAnsi" w:hAnsiTheme="majorHAnsi" w:cs="Times New Roman"/>
          <w:lang w:val="el-GR"/>
        </w:rPr>
        <w:t xml:space="preserve"> </w:t>
      </w:r>
      <w:r w:rsidR="004D7669" w:rsidRPr="00F7732B">
        <w:rPr>
          <w:rFonts w:asciiTheme="majorHAnsi" w:hAnsiTheme="majorHAnsi" w:cs="Times New Roman"/>
          <w:lang w:val="el-GR"/>
        </w:rPr>
        <w:t>Οι τελευταίας τεχνολογίας αξονικοί τομογράφοι (</w:t>
      </w:r>
      <w:proofErr w:type="spellStart"/>
      <w:r w:rsidR="004D7669" w:rsidRPr="00F7732B">
        <w:rPr>
          <w:rFonts w:asciiTheme="majorHAnsi" w:hAnsiTheme="majorHAnsi" w:cs="Times New Roman"/>
          <w:lang w:val="el-GR"/>
        </w:rPr>
        <w:t>πολυτομικοί</w:t>
      </w:r>
      <w:proofErr w:type="spellEnd"/>
      <w:r w:rsidR="004D7669" w:rsidRPr="00F7732B">
        <w:rPr>
          <w:rFonts w:asciiTheme="majorHAnsi" w:hAnsiTheme="majorHAnsi" w:cs="Times New Roman"/>
          <w:lang w:val="el-GR"/>
        </w:rPr>
        <w:t xml:space="preserve">) έχουν επιπλέον τη δυνατότητα διενέργειας αγγειογραφίας (αξονική αγγειογραφία) που έχει </w:t>
      </w:r>
      <w:r w:rsidR="00127EA7" w:rsidRPr="00F7732B">
        <w:rPr>
          <w:rFonts w:asciiTheme="majorHAnsi" w:hAnsiTheme="majorHAnsi" w:cs="Times New Roman"/>
          <w:lang w:val="el-GR"/>
        </w:rPr>
        <w:t>πρακτικά καταργήσει</w:t>
      </w:r>
      <w:r w:rsidR="004D7669" w:rsidRPr="00F7732B">
        <w:rPr>
          <w:rFonts w:asciiTheme="majorHAnsi" w:hAnsiTheme="majorHAnsi" w:cs="Times New Roman"/>
          <w:lang w:val="el-GR"/>
        </w:rPr>
        <w:t xml:space="preserve"> την ανάγκη εκτέλεσης κλασσικής </w:t>
      </w:r>
      <w:r w:rsidR="006F4E4D" w:rsidRPr="00F7732B">
        <w:rPr>
          <w:rFonts w:asciiTheme="majorHAnsi" w:hAnsiTheme="majorHAnsi" w:cs="Times New Roman"/>
          <w:lang w:val="el-GR"/>
        </w:rPr>
        <w:t>αγγειογραφίας</w:t>
      </w:r>
      <w:r w:rsidR="004D7669" w:rsidRPr="00F7732B">
        <w:rPr>
          <w:rFonts w:asciiTheme="majorHAnsi" w:hAnsiTheme="majorHAnsi" w:cs="Times New Roman"/>
          <w:lang w:val="el-GR"/>
        </w:rPr>
        <w:t>.</w:t>
      </w:r>
    </w:p>
    <w:p w14:paraId="573E8C90" w14:textId="77777777" w:rsidR="004548E9" w:rsidRPr="00F7732B" w:rsidRDefault="004D7669"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 xml:space="preserve">Κλασσική </w:t>
      </w:r>
      <w:r w:rsidR="00625FA2" w:rsidRPr="00F7732B">
        <w:rPr>
          <w:rFonts w:asciiTheme="majorHAnsi" w:hAnsiTheme="majorHAnsi" w:cs="Times New Roman"/>
          <w:lang w:val="el-GR"/>
        </w:rPr>
        <w:t>Αγγειογραφία</w:t>
      </w:r>
      <w:r w:rsidR="004F0604" w:rsidRPr="00F7732B">
        <w:rPr>
          <w:rFonts w:asciiTheme="majorHAnsi" w:hAnsiTheme="majorHAnsi" w:cs="Times New Roman"/>
          <w:lang w:val="el-GR"/>
        </w:rPr>
        <w:t xml:space="preserve">: </w:t>
      </w:r>
      <w:r w:rsidR="00B802E4" w:rsidRPr="00F7732B">
        <w:rPr>
          <w:rFonts w:asciiTheme="majorHAnsi" w:hAnsiTheme="majorHAnsi" w:cs="Times New Roman"/>
          <w:lang w:val="el-GR"/>
        </w:rPr>
        <w:t xml:space="preserve">Δεν δίνει </w:t>
      </w:r>
      <w:r w:rsidRPr="00F7732B">
        <w:rPr>
          <w:rFonts w:asciiTheme="majorHAnsi" w:hAnsiTheme="majorHAnsi" w:cs="Times New Roman"/>
          <w:lang w:val="el-GR"/>
        </w:rPr>
        <w:t xml:space="preserve">ακριβείς </w:t>
      </w:r>
      <w:r w:rsidR="00B802E4" w:rsidRPr="00F7732B">
        <w:rPr>
          <w:rFonts w:asciiTheme="majorHAnsi" w:hAnsiTheme="majorHAnsi" w:cs="Times New Roman"/>
          <w:lang w:val="el-GR"/>
        </w:rPr>
        <w:t>πληροφορίες για το μέγεθος, διότι απεικονίζει μόνο τον αυλό του ανευρύσματος</w:t>
      </w:r>
      <w:r w:rsidR="004F0604" w:rsidRPr="00F7732B">
        <w:rPr>
          <w:rFonts w:asciiTheme="majorHAnsi" w:hAnsiTheme="majorHAnsi" w:cs="Times New Roman"/>
          <w:lang w:val="el-GR"/>
        </w:rPr>
        <w:t xml:space="preserve">, </w:t>
      </w:r>
      <w:r w:rsidRPr="00F7732B">
        <w:rPr>
          <w:rFonts w:asciiTheme="majorHAnsi" w:hAnsiTheme="majorHAnsi" w:cs="Times New Roman"/>
          <w:lang w:val="el-GR"/>
        </w:rPr>
        <w:t xml:space="preserve">αλλά </w:t>
      </w:r>
      <w:r w:rsidR="004F0604" w:rsidRPr="00F7732B">
        <w:rPr>
          <w:rFonts w:asciiTheme="majorHAnsi" w:hAnsiTheme="majorHAnsi" w:cs="Times New Roman"/>
          <w:lang w:val="el-GR"/>
        </w:rPr>
        <w:t>ε</w:t>
      </w:r>
      <w:r w:rsidR="00B802E4" w:rsidRPr="00F7732B">
        <w:rPr>
          <w:rFonts w:asciiTheme="majorHAnsi" w:hAnsiTheme="majorHAnsi" w:cs="Times New Roman"/>
          <w:lang w:val="el-GR"/>
        </w:rPr>
        <w:t xml:space="preserve">κτιμά πιθανές </w:t>
      </w:r>
      <w:proofErr w:type="spellStart"/>
      <w:r w:rsidR="00127EA7" w:rsidRPr="00F7732B">
        <w:rPr>
          <w:rFonts w:asciiTheme="majorHAnsi" w:hAnsiTheme="majorHAnsi" w:cs="Times New Roman"/>
          <w:lang w:val="el-GR"/>
        </w:rPr>
        <w:t>συνοδές</w:t>
      </w:r>
      <w:proofErr w:type="spellEnd"/>
      <w:r w:rsidR="00127EA7" w:rsidRPr="00F7732B">
        <w:rPr>
          <w:rFonts w:asciiTheme="majorHAnsi" w:hAnsiTheme="majorHAnsi" w:cs="Times New Roman"/>
          <w:lang w:val="el-GR"/>
        </w:rPr>
        <w:t xml:space="preserve"> </w:t>
      </w:r>
      <w:r w:rsidR="00B802E4" w:rsidRPr="00F7732B">
        <w:rPr>
          <w:rFonts w:asciiTheme="majorHAnsi" w:hAnsiTheme="majorHAnsi" w:cs="Times New Roman"/>
          <w:lang w:val="el-GR"/>
        </w:rPr>
        <w:t xml:space="preserve">αποφρακτικές βλάβες σπλαχνικών αγγείων και </w:t>
      </w:r>
      <w:r w:rsidR="00127EA7" w:rsidRPr="00F7732B">
        <w:rPr>
          <w:rFonts w:asciiTheme="majorHAnsi" w:hAnsiTheme="majorHAnsi" w:cs="Times New Roman"/>
          <w:lang w:val="el-GR"/>
        </w:rPr>
        <w:t>αρτηριών των κάτω άκρων</w:t>
      </w:r>
      <w:r w:rsidR="004548E9" w:rsidRPr="00F7732B">
        <w:rPr>
          <w:rFonts w:asciiTheme="majorHAnsi" w:hAnsiTheme="majorHAnsi" w:cs="Times New Roman"/>
          <w:lang w:val="el-GR"/>
        </w:rPr>
        <w:t>.</w:t>
      </w:r>
    </w:p>
    <w:p w14:paraId="15A36534" w14:textId="77777777" w:rsidR="00FA7573" w:rsidRPr="00F7732B" w:rsidRDefault="004548E9" w:rsidP="00F7732B">
      <w:pPr>
        <w:spacing w:after="0" w:line="240" w:lineRule="auto"/>
        <w:jc w:val="both"/>
        <w:rPr>
          <w:rFonts w:asciiTheme="majorHAnsi" w:hAnsiTheme="majorHAnsi" w:cs="Times New Roman"/>
          <w:u w:val="single"/>
          <w:lang w:val="el-GR"/>
        </w:rPr>
      </w:pPr>
      <w:r w:rsidRPr="00F7732B">
        <w:rPr>
          <w:rFonts w:asciiTheme="majorHAnsi" w:hAnsiTheme="majorHAnsi" w:cs="Times New Roman"/>
          <w:u w:val="single"/>
          <w:lang w:val="el-GR"/>
        </w:rPr>
        <w:t>Χειρουργική αποκατάσταση</w:t>
      </w:r>
    </w:p>
    <w:p w14:paraId="386E3D27" w14:textId="77777777" w:rsidR="004548E9" w:rsidRPr="00F7732B" w:rsidRDefault="004548E9" w:rsidP="00F7732B">
      <w:pPr>
        <w:pStyle w:val="a3"/>
        <w:numPr>
          <w:ilvl w:val="0"/>
          <w:numId w:val="8"/>
        </w:numPr>
        <w:jc w:val="both"/>
        <w:rPr>
          <w:rFonts w:asciiTheme="majorHAnsi" w:hAnsiTheme="majorHAnsi"/>
          <w:sz w:val="22"/>
          <w:szCs w:val="22"/>
          <w:lang w:val="el-GR"/>
        </w:rPr>
      </w:pPr>
      <w:r w:rsidRPr="00F7732B">
        <w:rPr>
          <w:rFonts w:asciiTheme="majorHAnsi" w:hAnsiTheme="majorHAnsi"/>
          <w:sz w:val="22"/>
          <w:szCs w:val="22"/>
          <w:lang w:val="el-GR"/>
        </w:rPr>
        <w:t xml:space="preserve">Ανοικτή </w:t>
      </w:r>
      <w:r w:rsidR="000014BE" w:rsidRPr="00F7732B">
        <w:rPr>
          <w:rFonts w:asciiTheme="majorHAnsi" w:hAnsiTheme="majorHAnsi"/>
          <w:sz w:val="22"/>
          <w:szCs w:val="22"/>
          <w:lang w:val="el-GR"/>
        </w:rPr>
        <w:t>αποκατάσταση</w:t>
      </w:r>
    </w:p>
    <w:p w14:paraId="782CE305" w14:textId="77777777" w:rsidR="00E86185" w:rsidRPr="00F7732B" w:rsidRDefault="0004240B" w:rsidP="00F7732B">
      <w:pPr>
        <w:spacing w:after="0" w:line="240" w:lineRule="auto"/>
        <w:ind w:firstLine="720"/>
        <w:jc w:val="both"/>
        <w:rPr>
          <w:rFonts w:asciiTheme="majorHAnsi" w:hAnsiTheme="majorHAnsi" w:cs="Times New Roman"/>
          <w:iCs/>
          <w:lang w:val="el-GR"/>
        </w:rPr>
      </w:pPr>
      <w:r w:rsidRPr="00F7732B">
        <w:rPr>
          <w:rFonts w:asciiTheme="majorHAnsi" w:hAnsiTheme="majorHAnsi" w:cs="Times New Roman"/>
          <w:lang w:val="el-GR"/>
        </w:rPr>
        <w:t xml:space="preserve">Διενεργήθηκε για πρώτη φορά από τους </w:t>
      </w:r>
      <w:proofErr w:type="spellStart"/>
      <w:r w:rsidRPr="00F7732B">
        <w:rPr>
          <w:rFonts w:asciiTheme="majorHAnsi" w:hAnsiTheme="majorHAnsi" w:cs="Times New Roman"/>
          <w:iCs/>
          <w:lang w:val="el-GR"/>
        </w:rPr>
        <w:t>Dubost</w:t>
      </w:r>
      <w:proofErr w:type="spellEnd"/>
      <w:r w:rsidRPr="00F7732B">
        <w:rPr>
          <w:rFonts w:asciiTheme="majorHAnsi" w:hAnsiTheme="majorHAnsi" w:cs="Times New Roman"/>
          <w:iCs/>
          <w:lang w:val="el-GR"/>
        </w:rPr>
        <w:t xml:space="preserve">, </w:t>
      </w:r>
      <w:proofErr w:type="spellStart"/>
      <w:r w:rsidRPr="00F7732B">
        <w:rPr>
          <w:rFonts w:asciiTheme="majorHAnsi" w:hAnsiTheme="majorHAnsi" w:cs="Times New Roman"/>
          <w:iCs/>
          <w:lang w:val="el-GR"/>
        </w:rPr>
        <w:t>Allary</w:t>
      </w:r>
      <w:proofErr w:type="spellEnd"/>
      <w:r w:rsidRPr="00F7732B">
        <w:rPr>
          <w:rFonts w:asciiTheme="majorHAnsi" w:hAnsiTheme="majorHAnsi" w:cs="Times New Roman"/>
          <w:iCs/>
          <w:lang w:val="el-GR"/>
        </w:rPr>
        <w:t xml:space="preserve"> και Οικονόμο το 1952. </w:t>
      </w:r>
      <w:r w:rsidR="001218E5" w:rsidRPr="00F7732B">
        <w:rPr>
          <w:rFonts w:asciiTheme="majorHAnsi" w:hAnsiTheme="majorHAnsi" w:cs="Times New Roman"/>
          <w:lang w:val="el-GR"/>
        </w:rPr>
        <w:t>Σκοπός είναι ο αποκλεισμός του ανευρύσματος από την αρτηριακή κυκλοφορία</w:t>
      </w:r>
      <w:r w:rsidR="000014BE" w:rsidRPr="00F7732B">
        <w:rPr>
          <w:rFonts w:asciiTheme="majorHAnsi" w:hAnsiTheme="majorHAnsi" w:cs="Times New Roman"/>
          <w:lang w:val="el-GR"/>
        </w:rPr>
        <w:t xml:space="preserve"> με τοποθέτηση συνθετικού μοσχεύματος και συρραφή του κεντρικά με υγιές τμήμα της κοιλιακής αορτής, και περιφερικά με τη</w:t>
      </w:r>
      <w:r w:rsidR="00C07CC7" w:rsidRPr="00F7732B">
        <w:rPr>
          <w:rFonts w:asciiTheme="majorHAnsi" w:hAnsiTheme="majorHAnsi" w:cs="Times New Roman"/>
          <w:lang w:val="el-GR"/>
        </w:rPr>
        <w:t xml:space="preserve">ν κοιλιακή αορτή (ευθύ μόσχευμα), ή τις λαγόνιες ή μηριαίες </w:t>
      </w:r>
      <w:r w:rsidR="00A63058" w:rsidRPr="00F7732B">
        <w:rPr>
          <w:rFonts w:asciiTheme="majorHAnsi" w:hAnsiTheme="majorHAnsi" w:cs="Times New Roman"/>
          <w:lang w:val="el-GR"/>
        </w:rPr>
        <w:t xml:space="preserve">αρτηρίες </w:t>
      </w:r>
      <w:r w:rsidR="00C07CC7" w:rsidRPr="00F7732B">
        <w:rPr>
          <w:rFonts w:asciiTheme="majorHAnsi" w:hAnsiTheme="majorHAnsi" w:cs="Times New Roman"/>
          <w:lang w:val="el-GR"/>
        </w:rPr>
        <w:t xml:space="preserve">(διχαλωτό μόσχευμα). </w:t>
      </w:r>
      <w:r w:rsidR="000014BE" w:rsidRPr="00F7732B">
        <w:rPr>
          <w:rFonts w:asciiTheme="majorHAnsi" w:hAnsiTheme="majorHAnsi" w:cs="Times New Roman"/>
          <w:iCs/>
          <w:lang w:val="el-GR"/>
        </w:rPr>
        <w:t>Η προσπέλαση είναι σ</w:t>
      </w:r>
      <w:r w:rsidR="001218E5" w:rsidRPr="00F7732B">
        <w:rPr>
          <w:rFonts w:asciiTheme="majorHAnsi" w:hAnsiTheme="majorHAnsi" w:cs="Times New Roman"/>
          <w:iCs/>
          <w:lang w:val="el-GR"/>
        </w:rPr>
        <w:t xml:space="preserve">υνήθως </w:t>
      </w:r>
      <w:proofErr w:type="spellStart"/>
      <w:r w:rsidR="001218E5" w:rsidRPr="00F7732B">
        <w:rPr>
          <w:rFonts w:asciiTheme="majorHAnsi" w:hAnsiTheme="majorHAnsi" w:cs="Times New Roman"/>
          <w:iCs/>
          <w:lang w:val="el-GR"/>
        </w:rPr>
        <w:t>διακοιλιακή</w:t>
      </w:r>
      <w:proofErr w:type="spellEnd"/>
      <w:r w:rsidR="000014BE" w:rsidRPr="00F7732B">
        <w:rPr>
          <w:rFonts w:asciiTheme="majorHAnsi" w:hAnsiTheme="majorHAnsi" w:cs="Times New Roman"/>
          <w:iCs/>
          <w:lang w:val="el-GR"/>
        </w:rPr>
        <w:t xml:space="preserve"> αλλά ενίοτε  έχει ένδειξη η </w:t>
      </w:r>
      <w:proofErr w:type="spellStart"/>
      <w:r w:rsidR="000014BE" w:rsidRPr="00F7732B">
        <w:rPr>
          <w:rFonts w:asciiTheme="majorHAnsi" w:hAnsiTheme="majorHAnsi" w:cs="Times New Roman"/>
          <w:iCs/>
          <w:lang w:val="el-GR"/>
        </w:rPr>
        <w:t>οπισθοπεριτοναϊκή</w:t>
      </w:r>
      <w:proofErr w:type="spellEnd"/>
      <w:r w:rsidR="000014BE" w:rsidRPr="00F7732B">
        <w:rPr>
          <w:rFonts w:asciiTheme="majorHAnsi" w:hAnsiTheme="majorHAnsi" w:cs="Times New Roman"/>
          <w:iCs/>
          <w:lang w:val="el-GR"/>
        </w:rPr>
        <w:t xml:space="preserve"> </w:t>
      </w:r>
      <w:r w:rsidR="001218E5" w:rsidRPr="00F7732B">
        <w:rPr>
          <w:rFonts w:asciiTheme="majorHAnsi" w:hAnsiTheme="majorHAnsi" w:cs="Times New Roman"/>
          <w:iCs/>
          <w:lang w:val="el-GR"/>
        </w:rPr>
        <w:t>προσπέλαση</w:t>
      </w:r>
      <w:r w:rsidR="000014BE" w:rsidRPr="00F7732B">
        <w:rPr>
          <w:rFonts w:asciiTheme="majorHAnsi" w:hAnsiTheme="majorHAnsi" w:cs="Times New Roman"/>
          <w:iCs/>
          <w:lang w:val="el-GR"/>
        </w:rPr>
        <w:t xml:space="preserve"> σε περιπτώσεις σ</w:t>
      </w:r>
      <w:r w:rsidR="001218E5" w:rsidRPr="00F7732B">
        <w:rPr>
          <w:rFonts w:asciiTheme="majorHAnsi" w:hAnsiTheme="majorHAnsi" w:cs="Times New Roman"/>
          <w:iCs/>
          <w:lang w:val="el-GR"/>
        </w:rPr>
        <w:t>υμφύσε</w:t>
      </w:r>
      <w:r w:rsidR="000014BE" w:rsidRPr="00F7732B">
        <w:rPr>
          <w:rFonts w:asciiTheme="majorHAnsi" w:hAnsiTheme="majorHAnsi" w:cs="Times New Roman"/>
          <w:iCs/>
          <w:lang w:val="el-GR"/>
        </w:rPr>
        <w:t>ων, κ</w:t>
      </w:r>
      <w:r w:rsidR="001218E5" w:rsidRPr="00F7732B">
        <w:rPr>
          <w:rFonts w:asciiTheme="majorHAnsi" w:hAnsiTheme="majorHAnsi" w:cs="Times New Roman"/>
          <w:iCs/>
          <w:lang w:val="el-GR"/>
        </w:rPr>
        <w:t>ολοστομία</w:t>
      </w:r>
      <w:r w:rsidR="000014BE" w:rsidRPr="00F7732B">
        <w:rPr>
          <w:rFonts w:asciiTheme="majorHAnsi" w:hAnsiTheme="majorHAnsi" w:cs="Times New Roman"/>
          <w:iCs/>
          <w:lang w:val="el-GR"/>
        </w:rPr>
        <w:t xml:space="preserve">ς, </w:t>
      </w:r>
      <w:r w:rsidR="006F4E4D" w:rsidRPr="00F7732B">
        <w:rPr>
          <w:rFonts w:asciiTheme="majorHAnsi" w:hAnsiTheme="majorHAnsi" w:cs="Times New Roman"/>
          <w:iCs/>
          <w:lang w:val="el-GR"/>
        </w:rPr>
        <w:t>πεταλοειδ</w:t>
      </w:r>
      <w:r w:rsidR="00127EA7" w:rsidRPr="00F7732B">
        <w:rPr>
          <w:rFonts w:asciiTheme="majorHAnsi" w:hAnsiTheme="majorHAnsi" w:cs="Times New Roman"/>
          <w:iCs/>
          <w:lang w:val="el-GR"/>
        </w:rPr>
        <w:t>ούς</w:t>
      </w:r>
      <w:r w:rsidR="001218E5" w:rsidRPr="00F7732B">
        <w:rPr>
          <w:rFonts w:asciiTheme="majorHAnsi" w:hAnsiTheme="majorHAnsi" w:cs="Times New Roman"/>
          <w:iCs/>
          <w:lang w:val="el-GR"/>
        </w:rPr>
        <w:t xml:space="preserve"> νεφρ</w:t>
      </w:r>
      <w:r w:rsidR="000014BE" w:rsidRPr="00F7732B">
        <w:rPr>
          <w:rFonts w:asciiTheme="majorHAnsi" w:hAnsiTheme="majorHAnsi" w:cs="Times New Roman"/>
          <w:iCs/>
          <w:lang w:val="el-GR"/>
        </w:rPr>
        <w:t>ού, φ</w:t>
      </w:r>
      <w:r w:rsidR="001218E5" w:rsidRPr="00F7732B">
        <w:rPr>
          <w:rFonts w:asciiTheme="majorHAnsi" w:hAnsiTheme="majorHAnsi" w:cs="Times New Roman"/>
          <w:iCs/>
          <w:lang w:val="el-GR"/>
        </w:rPr>
        <w:t>λεγμονώδ</w:t>
      </w:r>
      <w:r w:rsidR="000014BE" w:rsidRPr="00F7732B">
        <w:rPr>
          <w:rFonts w:asciiTheme="majorHAnsi" w:hAnsiTheme="majorHAnsi" w:cs="Times New Roman"/>
          <w:iCs/>
          <w:lang w:val="el-GR"/>
        </w:rPr>
        <w:t>ους</w:t>
      </w:r>
      <w:r w:rsidR="001218E5" w:rsidRPr="00F7732B">
        <w:rPr>
          <w:rFonts w:asciiTheme="majorHAnsi" w:hAnsiTheme="majorHAnsi" w:cs="Times New Roman"/>
          <w:iCs/>
          <w:lang w:val="el-GR"/>
        </w:rPr>
        <w:t xml:space="preserve"> ανε</w:t>
      </w:r>
      <w:r w:rsidR="000014BE" w:rsidRPr="00F7732B">
        <w:rPr>
          <w:rFonts w:asciiTheme="majorHAnsi" w:hAnsiTheme="majorHAnsi" w:cs="Times New Roman"/>
          <w:iCs/>
          <w:lang w:val="el-GR"/>
        </w:rPr>
        <w:t>υ</w:t>
      </w:r>
      <w:r w:rsidR="001218E5" w:rsidRPr="00F7732B">
        <w:rPr>
          <w:rFonts w:asciiTheme="majorHAnsi" w:hAnsiTheme="majorHAnsi" w:cs="Times New Roman"/>
          <w:iCs/>
          <w:lang w:val="el-GR"/>
        </w:rPr>
        <w:t>ρ</w:t>
      </w:r>
      <w:r w:rsidR="000014BE" w:rsidRPr="00F7732B">
        <w:rPr>
          <w:rFonts w:asciiTheme="majorHAnsi" w:hAnsiTheme="majorHAnsi" w:cs="Times New Roman"/>
          <w:iCs/>
          <w:lang w:val="el-GR"/>
        </w:rPr>
        <w:t>ύ</w:t>
      </w:r>
      <w:r w:rsidR="001218E5" w:rsidRPr="00F7732B">
        <w:rPr>
          <w:rFonts w:asciiTheme="majorHAnsi" w:hAnsiTheme="majorHAnsi" w:cs="Times New Roman"/>
          <w:iCs/>
          <w:lang w:val="el-GR"/>
        </w:rPr>
        <w:t>σμα</w:t>
      </w:r>
      <w:r w:rsidR="000014BE" w:rsidRPr="00F7732B">
        <w:rPr>
          <w:rFonts w:asciiTheme="majorHAnsi" w:hAnsiTheme="majorHAnsi" w:cs="Times New Roman"/>
          <w:iCs/>
          <w:lang w:val="el-GR"/>
        </w:rPr>
        <w:t xml:space="preserve">τος και σε </w:t>
      </w:r>
      <w:proofErr w:type="spellStart"/>
      <w:r w:rsidR="000014BE" w:rsidRPr="00F7732B">
        <w:rPr>
          <w:rFonts w:asciiTheme="majorHAnsi" w:hAnsiTheme="majorHAnsi" w:cs="Times New Roman"/>
          <w:iCs/>
          <w:lang w:val="el-GR"/>
        </w:rPr>
        <w:t>υπερνεφρικό</w:t>
      </w:r>
      <w:proofErr w:type="spellEnd"/>
      <w:r w:rsidR="000014BE" w:rsidRPr="00F7732B">
        <w:rPr>
          <w:rFonts w:asciiTheme="majorHAnsi" w:hAnsiTheme="majorHAnsi" w:cs="Times New Roman"/>
          <w:iCs/>
          <w:lang w:val="el-GR"/>
        </w:rPr>
        <w:t xml:space="preserve"> ΑΚΑ. </w:t>
      </w:r>
      <w:r w:rsidR="00CA6137" w:rsidRPr="00F7732B">
        <w:rPr>
          <w:rFonts w:asciiTheme="majorHAnsi" w:hAnsiTheme="majorHAnsi" w:cs="Times New Roman"/>
          <w:iCs/>
          <w:lang w:val="el-GR"/>
        </w:rPr>
        <w:t xml:space="preserve">Η ανοικτή αποκατάσταση έχει θνητότητα 1-4% και απώτερη νοσηρότητα ως 3% (λόγω λοίμωξης του μοσχεύματος, </w:t>
      </w:r>
      <w:proofErr w:type="spellStart"/>
      <w:r w:rsidR="00CA6137" w:rsidRPr="00F7732B">
        <w:rPr>
          <w:rFonts w:asciiTheme="majorHAnsi" w:hAnsiTheme="majorHAnsi" w:cs="Times New Roman"/>
          <w:iCs/>
          <w:lang w:val="el-GR"/>
        </w:rPr>
        <w:t>ψευδοανευρύσματος</w:t>
      </w:r>
      <w:proofErr w:type="spellEnd"/>
      <w:r w:rsidR="00CA6137" w:rsidRPr="00F7732B">
        <w:rPr>
          <w:rFonts w:asciiTheme="majorHAnsi" w:hAnsiTheme="majorHAnsi" w:cs="Times New Roman"/>
          <w:iCs/>
          <w:lang w:val="el-GR"/>
        </w:rPr>
        <w:t xml:space="preserve"> ή </w:t>
      </w:r>
      <w:proofErr w:type="spellStart"/>
      <w:r w:rsidR="00CA6137" w:rsidRPr="00F7732B">
        <w:rPr>
          <w:rFonts w:asciiTheme="majorHAnsi" w:hAnsiTheme="majorHAnsi" w:cs="Times New Roman"/>
          <w:iCs/>
          <w:lang w:val="el-GR"/>
        </w:rPr>
        <w:t>αορτοεντερικής</w:t>
      </w:r>
      <w:proofErr w:type="spellEnd"/>
      <w:r w:rsidR="00CA6137" w:rsidRPr="00F7732B">
        <w:rPr>
          <w:rFonts w:asciiTheme="majorHAnsi" w:hAnsiTheme="majorHAnsi" w:cs="Times New Roman"/>
          <w:iCs/>
          <w:lang w:val="el-GR"/>
        </w:rPr>
        <w:t xml:space="preserve"> επικοινωνίας).</w:t>
      </w:r>
      <w:r w:rsidR="00F81C48" w:rsidRPr="00F7732B">
        <w:rPr>
          <w:rFonts w:asciiTheme="majorHAnsi" w:hAnsiTheme="majorHAnsi" w:cs="Times New Roman"/>
          <w:iCs/>
          <w:lang w:val="el-GR"/>
        </w:rPr>
        <w:t xml:space="preserve"> Άλλα μ</w:t>
      </w:r>
      <w:r w:rsidR="000D0D83" w:rsidRPr="00F7732B">
        <w:rPr>
          <w:rFonts w:asciiTheme="majorHAnsi" w:hAnsiTheme="majorHAnsi" w:cs="Times New Roman"/>
          <w:iCs/>
          <w:lang w:val="el-GR"/>
        </w:rPr>
        <w:t>ειονεκτήματα αποτελούν η μεγάλη χειρουργική τομή</w:t>
      </w:r>
      <w:r w:rsidR="00F81C48" w:rsidRPr="00F7732B">
        <w:rPr>
          <w:rFonts w:asciiTheme="majorHAnsi" w:hAnsiTheme="majorHAnsi" w:cs="Times New Roman"/>
          <w:iCs/>
          <w:lang w:val="el-GR"/>
        </w:rPr>
        <w:t xml:space="preserve"> και η</w:t>
      </w:r>
      <w:r w:rsidR="000D0D83" w:rsidRPr="00F7732B">
        <w:rPr>
          <w:rFonts w:asciiTheme="majorHAnsi" w:hAnsiTheme="majorHAnsi" w:cs="Times New Roman"/>
          <w:iCs/>
          <w:lang w:val="el-GR"/>
        </w:rPr>
        <w:t xml:space="preserve"> μεγαλύτερη διάρκεια νοσηλείας και ανάρρωσης</w:t>
      </w:r>
      <w:r w:rsidR="00F81C48" w:rsidRPr="00F7732B">
        <w:rPr>
          <w:rFonts w:asciiTheme="majorHAnsi" w:hAnsiTheme="majorHAnsi" w:cs="Times New Roman"/>
          <w:iCs/>
          <w:lang w:val="el-GR"/>
        </w:rPr>
        <w:t>.</w:t>
      </w:r>
    </w:p>
    <w:p w14:paraId="56A93DD2" w14:textId="77777777" w:rsidR="00625FA2" w:rsidRPr="00F7732B" w:rsidRDefault="000014BE" w:rsidP="00F7732B">
      <w:pPr>
        <w:pStyle w:val="a3"/>
        <w:numPr>
          <w:ilvl w:val="0"/>
          <w:numId w:val="8"/>
        </w:numPr>
        <w:jc w:val="both"/>
        <w:rPr>
          <w:rFonts w:asciiTheme="majorHAnsi" w:hAnsiTheme="majorHAnsi"/>
          <w:sz w:val="22"/>
          <w:szCs w:val="22"/>
          <w:lang w:val="el-GR"/>
        </w:rPr>
      </w:pPr>
      <w:proofErr w:type="spellStart"/>
      <w:r w:rsidRPr="00F7732B">
        <w:rPr>
          <w:rFonts w:asciiTheme="majorHAnsi" w:hAnsiTheme="majorHAnsi"/>
          <w:sz w:val="22"/>
          <w:szCs w:val="22"/>
          <w:lang w:val="el-GR"/>
        </w:rPr>
        <w:t>Ε</w:t>
      </w:r>
      <w:r w:rsidR="004548E9" w:rsidRPr="00F7732B">
        <w:rPr>
          <w:rFonts w:asciiTheme="majorHAnsi" w:hAnsiTheme="majorHAnsi"/>
          <w:sz w:val="22"/>
          <w:szCs w:val="22"/>
          <w:lang w:val="el-GR"/>
        </w:rPr>
        <w:t>νδαγγειακή</w:t>
      </w:r>
      <w:proofErr w:type="spellEnd"/>
      <w:r w:rsidRPr="00F7732B">
        <w:rPr>
          <w:rFonts w:asciiTheme="majorHAnsi" w:hAnsiTheme="majorHAnsi"/>
          <w:sz w:val="22"/>
          <w:szCs w:val="22"/>
          <w:lang w:val="el-GR"/>
        </w:rPr>
        <w:t xml:space="preserve"> αποκατάσταση</w:t>
      </w:r>
    </w:p>
    <w:p w14:paraId="35B57848" w14:textId="77777777" w:rsidR="001218E5" w:rsidRPr="00F7732B" w:rsidRDefault="00CA6137" w:rsidP="00F7732B">
      <w:pPr>
        <w:spacing w:after="0" w:line="240" w:lineRule="auto"/>
        <w:ind w:firstLine="720"/>
        <w:jc w:val="both"/>
        <w:rPr>
          <w:rFonts w:asciiTheme="majorHAnsi" w:hAnsiTheme="majorHAnsi" w:cs="Times New Roman"/>
          <w:lang w:val="el-GR"/>
        </w:rPr>
      </w:pPr>
      <w:r w:rsidRPr="00F7732B">
        <w:rPr>
          <w:rFonts w:asciiTheme="majorHAnsi" w:hAnsiTheme="majorHAnsi" w:cs="Times New Roman"/>
          <w:lang w:val="el-GR"/>
        </w:rPr>
        <w:t xml:space="preserve">Διενεργήθηκε για πρώτη φορά από τον </w:t>
      </w:r>
      <w:proofErr w:type="spellStart"/>
      <w:r w:rsidRPr="00F7732B">
        <w:rPr>
          <w:rFonts w:asciiTheme="majorHAnsi" w:hAnsiTheme="majorHAnsi" w:cs="Times New Roman"/>
          <w:lang w:val="el-GR"/>
        </w:rPr>
        <w:t>Parodi</w:t>
      </w:r>
      <w:proofErr w:type="spellEnd"/>
      <w:r w:rsidRPr="00F7732B">
        <w:rPr>
          <w:rFonts w:asciiTheme="majorHAnsi" w:hAnsiTheme="majorHAnsi" w:cs="Times New Roman"/>
          <w:lang w:val="el-GR"/>
        </w:rPr>
        <w:t xml:space="preserve"> στην Αργεντινή το 1991. </w:t>
      </w:r>
      <w:r w:rsidR="001218E5" w:rsidRPr="00F7732B">
        <w:rPr>
          <w:rFonts w:asciiTheme="majorHAnsi" w:hAnsiTheme="majorHAnsi" w:cs="Times New Roman"/>
          <w:lang w:val="el-GR"/>
        </w:rPr>
        <w:t xml:space="preserve">Σκοπός είναι η </w:t>
      </w:r>
      <w:r w:rsidR="0004240B" w:rsidRPr="00F7732B">
        <w:rPr>
          <w:rFonts w:asciiTheme="majorHAnsi" w:hAnsiTheme="majorHAnsi" w:cs="Times New Roman"/>
          <w:lang w:val="el-GR"/>
        </w:rPr>
        <w:t xml:space="preserve">τοποθέτηση </w:t>
      </w:r>
      <w:proofErr w:type="spellStart"/>
      <w:r w:rsidR="0004240B" w:rsidRPr="00F7732B">
        <w:rPr>
          <w:rFonts w:asciiTheme="majorHAnsi" w:hAnsiTheme="majorHAnsi" w:cs="Times New Roman"/>
          <w:lang w:val="el-GR"/>
        </w:rPr>
        <w:t>ενδοπρόθεσης</w:t>
      </w:r>
      <w:proofErr w:type="spellEnd"/>
      <w:r w:rsidR="0004240B" w:rsidRPr="00F7732B">
        <w:rPr>
          <w:rFonts w:asciiTheme="majorHAnsi" w:hAnsiTheme="majorHAnsi" w:cs="Times New Roman"/>
          <w:lang w:val="el-GR"/>
        </w:rPr>
        <w:t xml:space="preserve"> και η </w:t>
      </w:r>
      <w:r w:rsidR="001218E5" w:rsidRPr="00F7732B">
        <w:rPr>
          <w:rFonts w:asciiTheme="majorHAnsi" w:hAnsiTheme="majorHAnsi" w:cs="Times New Roman"/>
          <w:lang w:val="el-GR"/>
        </w:rPr>
        <w:t xml:space="preserve">εξάλειψη της αρτηριακής πίεσης εντός του </w:t>
      </w:r>
      <w:r w:rsidR="006F4E4D" w:rsidRPr="00F7732B">
        <w:rPr>
          <w:rFonts w:asciiTheme="majorHAnsi" w:hAnsiTheme="majorHAnsi" w:cs="Times New Roman"/>
          <w:lang w:val="el-GR"/>
        </w:rPr>
        <w:t>σάκου</w:t>
      </w:r>
      <w:r w:rsidRPr="00F7732B">
        <w:rPr>
          <w:rFonts w:asciiTheme="majorHAnsi" w:hAnsiTheme="majorHAnsi" w:cs="Times New Roman"/>
          <w:lang w:val="el-GR"/>
        </w:rPr>
        <w:t>. Απαιτεί προσεκτικό προεγχειρητικό σχεδιασμό και μελέτη των ανατομικών στοιχείων του ΑΚΑ (δ</w:t>
      </w:r>
      <w:r w:rsidR="001218E5" w:rsidRPr="00F7732B">
        <w:rPr>
          <w:rFonts w:asciiTheme="majorHAnsi" w:hAnsiTheme="majorHAnsi" w:cs="Times New Roman"/>
          <w:lang w:val="el-GR"/>
        </w:rPr>
        <w:t xml:space="preserve">ιάμετρος </w:t>
      </w:r>
      <w:r w:rsidRPr="00F7732B">
        <w:rPr>
          <w:rFonts w:asciiTheme="majorHAnsi" w:hAnsiTheme="majorHAnsi" w:cs="Times New Roman"/>
          <w:lang w:val="el-GR"/>
        </w:rPr>
        <w:t xml:space="preserve">και μήκος </w:t>
      </w:r>
      <w:r w:rsidR="001218E5" w:rsidRPr="00F7732B">
        <w:rPr>
          <w:rFonts w:asciiTheme="majorHAnsi" w:hAnsiTheme="majorHAnsi" w:cs="Times New Roman"/>
          <w:lang w:val="el-GR"/>
        </w:rPr>
        <w:t>αυχένα</w:t>
      </w:r>
      <w:r w:rsidRPr="00F7732B">
        <w:rPr>
          <w:rFonts w:asciiTheme="majorHAnsi" w:hAnsiTheme="majorHAnsi" w:cs="Times New Roman"/>
          <w:lang w:val="el-GR"/>
        </w:rPr>
        <w:t xml:space="preserve"> και </w:t>
      </w:r>
      <w:r w:rsidR="001218E5" w:rsidRPr="00F7732B">
        <w:rPr>
          <w:rFonts w:asciiTheme="majorHAnsi" w:hAnsiTheme="majorHAnsi" w:cs="Times New Roman"/>
          <w:lang w:val="el-GR"/>
        </w:rPr>
        <w:t xml:space="preserve"> κοινών λαγονίων</w:t>
      </w:r>
      <w:r w:rsidRPr="00F7732B">
        <w:rPr>
          <w:rFonts w:asciiTheme="majorHAnsi" w:hAnsiTheme="majorHAnsi" w:cs="Times New Roman"/>
          <w:lang w:val="el-GR"/>
        </w:rPr>
        <w:t xml:space="preserve">, </w:t>
      </w:r>
      <w:proofErr w:type="spellStart"/>
      <w:r w:rsidRPr="00F7732B">
        <w:rPr>
          <w:rFonts w:asciiTheme="majorHAnsi" w:hAnsiTheme="majorHAnsi" w:cs="Times New Roman"/>
          <w:lang w:val="el-GR"/>
        </w:rPr>
        <w:t>γ</w:t>
      </w:r>
      <w:r w:rsidR="001218E5" w:rsidRPr="00F7732B">
        <w:rPr>
          <w:rFonts w:asciiTheme="majorHAnsi" w:hAnsiTheme="majorHAnsi" w:cs="Times New Roman"/>
          <w:lang w:val="el-GR"/>
        </w:rPr>
        <w:t>ωνίωση</w:t>
      </w:r>
      <w:proofErr w:type="spellEnd"/>
      <w:r w:rsidR="001218E5" w:rsidRPr="00F7732B">
        <w:rPr>
          <w:rFonts w:asciiTheme="majorHAnsi" w:hAnsiTheme="majorHAnsi" w:cs="Times New Roman"/>
          <w:lang w:val="el-GR"/>
        </w:rPr>
        <w:t xml:space="preserve"> </w:t>
      </w:r>
      <w:r w:rsidRPr="00F7732B">
        <w:rPr>
          <w:rFonts w:asciiTheme="majorHAnsi" w:hAnsiTheme="majorHAnsi" w:cs="Times New Roman"/>
          <w:lang w:val="el-GR"/>
        </w:rPr>
        <w:t xml:space="preserve">αυχένα και </w:t>
      </w:r>
      <w:r w:rsidR="001218E5" w:rsidRPr="00F7732B">
        <w:rPr>
          <w:rFonts w:asciiTheme="majorHAnsi" w:hAnsiTheme="majorHAnsi" w:cs="Times New Roman"/>
          <w:lang w:val="el-GR"/>
        </w:rPr>
        <w:t>λαγονίων</w:t>
      </w:r>
      <w:r w:rsidRPr="00F7732B">
        <w:rPr>
          <w:rFonts w:asciiTheme="majorHAnsi" w:hAnsiTheme="majorHAnsi" w:cs="Times New Roman"/>
          <w:lang w:val="el-GR"/>
        </w:rPr>
        <w:t xml:space="preserve">) για τον καθορισμό της </w:t>
      </w:r>
      <w:r w:rsidR="00F54A89" w:rsidRPr="00F7732B">
        <w:rPr>
          <w:rFonts w:asciiTheme="majorHAnsi" w:hAnsiTheme="majorHAnsi" w:cs="Times New Roman"/>
          <w:lang w:val="el-GR"/>
        </w:rPr>
        <w:t xml:space="preserve">δυνατότητας διενέργειας </w:t>
      </w:r>
      <w:proofErr w:type="spellStart"/>
      <w:r w:rsidR="00F54A89" w:rsidRPr="00F7732B">
        <w:rPr>
          <w:rFonts w:asciiTheme="majorHAnsi" w:hAnsiTheme="majorHAnsi" w:cs="Times New Roman"/>
          <w:lang w:val="el-GR"/>
        </w:rPr>
        <w:t>ενδαγγειακής</w:t>
      </w:r>
      <w:proofErr w:type="spellEnd"/>
      <w:r w:rsidR="00F54A89" w:rsidRPr="00F7732B">
        <w:rPr>
          <w:rFonts w:asciiTheme="majorHAnsi" w:hAnsiTheme="majorHAnsi" w:cs="Times New Roman"/>
          <w:lang w:val="el-GR"/>
        </w:rPr>
        <w:t xml:space="preserve"> επέμβασης</w:t>
      </w:r>
      <w:r w:rsidR="001218E5" w:rsidRPr="00F7732B">
        <w:rPr>
          <w:rFonts w:asciiTheme="majorHAnsi" w:hAnsiTheme="majorHAnsi" w:cs="Times New Roman"/>
          <w:lang w:val="el-GR"/>
        </w:rPr>
        <w:t xml:space="preserve"> και </w:t>
      </w:r>
      <w:r w:rsidR="00F54A89" w:rsidRPr="00F7732B">
        <w:rPr>
          <w:rFonts w:asciiTheme="majorHAnsi" w:hAnsiTheme="majorHAnsi" w:cs="Times New Roman"/>
          <w:lang w:val="el-GR"/>
        </w:rPr>
        <w:t xml:space="preserve">επίσης </w:t>
      </w:r>
      <w:r w:rsidR="001218E5" w:rsidRPr="00F7732B">
        <w:rPr>
          <w:rFonts w:asciiTheme="majorHAnsi" w:hAnsiTheme="majorHAnsi" w:cs="Times New Roman"/>
          <w:lang w:val="el-GR"/>
        </w:rPr>
        <w:t xml:space="preserve">την επιλογή της ανάλογης </w:t>
      </w:r>
      <w:proofErr w:type="spellStart"/>
      <w:r w:rsidR="001218E5" w:rsidRPr="00F7732B">
        <w:rPr>
          <w:rFonts w:asciiTheme="majorHAnsi" w:hAnsiTheme="majorHAnsi" w:cs="Times New Roman"/>
          <w:lang w:val="el-GR"/>
        </w:rPr>
        <w:t>ενδοπρόθεσης</w:t>
      </w:r>
      <w:proofErr w:type="spellEnd"/>
      <w:r w:rsidR="001218E5" w:rsidRPr="00F7732B">
        <w:rPr>
          <w:rFonts w:asciiTheme="majorHAnsi" w:hAnsiTheme="majorHAnsi" w:cs="Times New Roman"/>
          <w:lang w:val="el-GR"/>
        </w:rPr>
        <w:t xml:space="preserve">. Η επέμβαση μπορεί να πραγματοποιηθεί υπό τοπική αναισθησία δια μέσω </w:t>
      </w:r>
      <w:r w:rsidR="00F54A89" w:rsidRPr="00F7732B">
        <w:rPr>
          <w:rFonts w:asciiTheme="majorHAnsi" w:hAnsiTheme="majorHAnsi" w:cs="Times New Roman"/>
          <w:lang w:val="el-GR"/>
        </w:rPr>
        <w:t>παρασκευής</w:t>
      </w:r>
      <w:r w:rsidR="001218E5" w:rsidRPr="00F7732B">
        <w:rPr>
          <w:rFonts w:asciiTheme="majorHAnsi" w:hAnsiTheme="majorHAnsi" w:cs="Times New Roman"/>
          <w:lang w:val="el-GR"/>
        </w:rPr>
        <w:t xml:space="preserve"> των μηριαίων αρτηριών</w:t>
      </w:r>
      <w:r w:rsidR="005F1BB9" w:rsidRPr="00F7732B">
        <w:rPr>
          <w:rFonts w:asciiTheme="majorHAnsi" w:hAnsiTheme="majorHAnsi" w:cs="Times New Roman"/>
          <w:lang w:val="el-GR"/>
        </w:rPr>
        <w:t xml:space="preserve">, ακόμη και </w:t>
      </w:r>
      <w:proofErr w:type="spellStart"/>
      <w:r w:rsidR="005F1BB9" w:rsidRPr="00F7732B">
        <w:rPr>
          <w:rFonts w:asciiTheme="majorHAnsi" w:hAnsiTheme="majorHAnsi" w:cs="Times New Roman"/>
          <w:lang w:val="el-GR"/>
        </w:rPr>
        <w:t>διαδερμικά</w:t>
      </w:r>
      <w:proofErr w:type="spellEnd"/>
      <w:r w:rsidR="005F1BB9" w:rsidRPr="00F7732B">
        <w:rPr>
          <w:rFonts w:asciiTheme="majorHAnsi" w:hAnsiTheme="majorHAnsi" w:cs="Times New Roman"/>
          <w:lang w:val="el-GR"/>
        </w:rPr>
        <w:t xml:space="preserve"> </w:t>
      </w:r>
      <w:r w:rsidR="001218E5" w:rsidRPr="00F7732B">
        <w:rPr>
          <w:rFonts w:asciiTheme="majorHAnsi" w:hAnsiTheme="majorHAnsi" w:cs="Times New Roman"/>
          <w:lang w:val="el-GR"/>
        </w:rPr>
        <w:t xml:space="preserve">και έχει σημαντικά μικρότερη θνητότητα και νοσηρότητα </w:t>
      </w:r>
      <w:r w:rsidR="00F81C48" w:rsidRPr="00F7732B">
        <w:rPr>
          <w:rFonts w:asciiTheme="majorHAnsi" w:hAnsiTheme="majorHAnsi" w:cs="Times New Roman"/>
          <w:lang w:val="el-GR"/>
        </w:rPr>
        <w:t xml:space="preserve">και ταχύτερη ανάρρωση </w:t>
      </w:r>
      <w:r w:rsidR="001218E5" w:rsidRPr="00F7732B">
        <w:rPr>
          <w:rFonts w:asciiTheme="majorHAnsi" w:hAnsiTheme="majorHAnsi" w:cs="Times New Roman"/>
          <w:lang w:val="el-GR"/>
        </w:rPr>
        <w:t xml:space="preserve">από την ανοικτή αποκατάσταση. Μειονέκτημα της μεθόδου αποτελεί η μετακίνηση του μοσχεύματος και/ή η ανάπτυξη </w:t>
      </w:r>
      <w:proofErr w:type="spellStart"/>
      <w:r w:rsidR="001218E5" w:rsidRPr="00F7732B">
        <w:rPr>
          <w:rFonts w:asciiTheme="majorHAnsi" w:hAnsiTheme="majorHAnsi" w:cs="Times New Roman"/>
          <w:lang w:val="el-GR"/>
        </w:rPr>
        <w:t>ενδοδιαφυγής</w:t>
      </w:r>
      <w:proofErr w:type="spellEnd"/>
      <w:r w:rsidR="001218E5" w:rsidRPr="00F7732B">
        <w:rPr>
          <w:rFonts w:asciiTheme="majorHAnsi" w:hAnsiTheme="majorHAnsi" w:cs="Times New Roman"/>
          <w:lang w:val="el-GR"/>
        </w:rPr>
        <w:t xml:space="preserve"> (διαφυγή αίματος στον </w:t>
      </w:r>
      <w:r w:rsidR="006F4E4D" w:rsidRPr="00F7732B">
        <w:rPr>
          <w:rFonts w:asciiTheme="majorHAnsi" w:hAnsiTheme="majorHAnsi" w:cs="Times New Roman"/>
          <w:lang w:val="el-GR"/>
        </w:rPr>
        <w:t>σάκο</w:t>
      </w:r>
      <w:r w:rsidR="001218E5" w:rsidRPr="00F7732B">
        <w:rPr>
          <w:rFonts w:asciiTheme="majorHAnsi" w:hAnsiTheme="majorHAnsi" w:cs="Times New Roman"/>
          <w:lang w:val="el-GR"/>
        </w:rPr>
        <w:t xml:space="preserve"> του ανευρύσματος με πιθανότητα ρήξης του ΑΚΑ), επιπλοκές που συνήθως μπορούν να αντιμετωπισθούν με </w:t>
      </w:r>
      <w:proofErr w:type="spellStart"/>
      <w:r w:rsidR="001218E5" w:rsidRPr="00F7732B">
        <w:rPr>
          <w:rFonts w:asciiTheme="majorHAnsi" w:hAnsiTheme="majorHAnsi" w:cs="Times New Roman"/>
          <w:lang w:val="el-GR"/>
        </w:rPr>
        <w:t>ενδαγγειακές</w:t>
      </w:r>
      <w:proofErr w:type="spellEnd"/>
      <w:r w:rsidR="001218E5" w:rsidRPr="00F7732B">
        <w:rPr>
          <w:rFonts w:asciiTheme="majorHAnsi" w:hAnsiTheme="majorHAnsi" w:cs="Times New Roman"/>
          <w:lang w:val="el-GR"/>
        </w:rPr>
        <w:t xml:space="preserve"> τεχνικές, αλλά που ενίοτε απαιτούν ανοικτή επέμβαση. Οι επιπλοκές αυτές αναγνωρίζονται μόνο με την τακτική </w:t>
      </w:r>
      <w:r w:rsidR="001218E5" w:rsidRPr="00F7732B">
        <w:rPr>
          <w:rFonts w:asciiTheme="majorHAnsi" w:hAnsiTheme="majorHAnsi" w:cs="Times New Roman"/>
          <w:lang w:val="el-GR"/>
        </w:rPr>
        <w:lastRenderedPageBreak/>
        <w:t xml:space="preserve">παρακολούθηση του ασθενούς </w:t>
      </w:r>
      <w:r w:rsidR="00F81C48" w:rsidRPr="00F7732B">
        <w:rPr>
          <w:rFonts w:asciiTheme="majorHAnsi" w:hAnsiTheme="majorHAnsi" w:cs="Times New Roman"/>
          <w:lang w:val="el-GR"/>
        </w:rPr>
        <w:t xml:space="preserve">(εφόρου ζωής) </w:t>
      </w:r>
      <w:r w:rsidR="001218E5" w:rsidRPr="00F7732B">
        <w:rPr>
          <w:rFonts w:asciiTheme="majorHAnsi" w:hAnsiTheme="majorHAnsi" w:cs="Times New Roman"/>
          <w:lang w:val="el-GR"/>
        </w:rPr>
        <w:t xml:space="preserve">με αξονική αγγειογραφία τους πρώτους 2-3 μήνες μετά την επέμβαση και </w:t>
      </w:r>
      <w:r w:rsidR="005F1BB9" w:rsidRPr="00F7732B">
        <w:rPr>
          <w:rFonts w:asciiTheme="majorHAnsi" w:hAnsiTheme="majorHAnsi" w:cs="Times New Roman"/>
          <w:lang w:val="el-GR"/>
        </w:rPr>
        <w:t xml:space="preserve">υπερηχογράφημα ή αξονική αγγειογραφία ανά </w:t>
      </w:r>
      <w:r w:rsidR="001218E5" w:rsidRPr="00F7732B">
        <w:rPr>
          <w:rFonts w:asciiTheme="majorHAnsi" w:hAnsiTheme="majorHAnsi" w:cs="Times New Roman"/>
          <w:lang w:val="el-GR"/>
        </w:rPr>
        <w:t>έτος στη συνέχεια</w:t>
      </w:r>
      <w:r w:rsidR="00087B71" w:rsidRPr="00F7732B">
        <w:rPr>
          <w:rFonts w:asciiTheme="majorHAnsi" w:hAnsiTheme="majorHAnsi" w:cs="Times New Roman"/>
          <w:lang w:val="el-GR"/>
        </w:rPr>
        <w:t>.</w:t>
      </w:r>
      <w:r w:rsidR="001218E5" w:rsidRPr="00F7732B">
        <w:rPr>
          <w:rFonts w:asciiTheme="majorHAnsi" w:hAnsiTheme="majorHAnsi" w:cs="Times New Roman"/>
          <w:lang w:val="el-GR"/>
        </w:rPr>
        <w:t xml:space="preserve">             </w:t>
      </w:r>
    </w:p>
    <w:p w14:paraId="0DD43794" w14:textId="77777777" w:rsidR="00E86185" w:rsidRPr="00F7732B" w:rsidRDefault="00ED681D" w:rsidP="00F7732B">
      <w:pPr>
        <w:spacing w:after="0" w:line="240" w:lineRule="auto"/>
        <w:jc w:val="both"/>
        <w:rPr>
          <w:rFonts w:asciiTheme="majorHAnsi" w:hAnsiTheme="majorHAnsi" w:cs="Times New Roman"/>
          <w:lang w:val="el-GR"/>
        </w:rPr>
      </w:pPr>
      <w:r w:rsidRPr="00F7732B">
        <w:rPr>
          <w:rFonts w:asciiTheme="majorHAnsi" w:hAnsiTheme="majorHAnsi" w:cs="Times New Roman"/>
          <w:lang w:val="el-GR"/>
        </w:rPr>
        <w:t xml:space="preserve">Ως γενική αρχή, η ανοικτή αποκατάσταση </w:t>
      </w:r>
      <w:r w:rsidR="00CA6137" w:rsidRPr="00F7732B">
        <w:rPr>
          <w:rFonts w:asciiTheme="majorHAnsi" w:hAnsiTheme="majorHAnsi" w:cs="Times New Roman"/>
          <w:lang w:val="el-GR"/>
        </w:rPr>
        <w:t xml:space="preserve"> </w:t>
      </w:r>
      <w:r w:rsidRPr="00F7732B">
        <w:rPr>
          <w:rFonts w:asciiTheme="majorHAnsi" w:hAnsiTheme="majorHAnsi" w:cs="Times New Roman"/>
          <w:lang w:val="el-GR"/>
        </w:rPr>
        <w:t xml:space="preserve">προτιμάται σε </w:t>
      </w:r>
      <w:r w:rsidR="006F4E4D" w:rsidRPr="00F7732B">
        <w:rPr>
          <w:rFonts w:asciiTheme="majorHAnsi" w:hAnsiTheme="majorHAnsi" w:cs="Times New Roman"/>
          <w:lang w:val="el-GR"/>
        </w:rPr>
        <w:t>νεότερους</w:t>
      </w:r>
      <w:r w:rsidRPr="00F7732B">
        <w:rPr>
          <w:rFonts w:asciiTheme="majorHAnsi" w:hAnsiTheme="majorHAnsi" w:cs="Times New Roman"/>
          <w:lang w:val="el-GR"/>
        </w:rPr>
        <w:t xml:space="preserve"> ασθενείς σε καλή γενική κατάσταση, ενώ η ενδαγγειακή αντιμετώπιση σε μεγαλύτερης ηλικίας ασθενείς με συνοδά προβλήματα, με την προϋπόθεση ότι η ανατομία του ανευρύσματος την επιτρέπει.</w:t>
      </w:r>
      <w:r w:rsidR="003E698A" w:rsidRPr="00F7732B">
        <w:rPr>
          <w:rFonts w:asciiTheme="majorHAnsi" w:hAnsiTheme="majorHAnsi" w:cs="Times New Roman"/>
          <w:lang w:val="el-GR"/>
        </w:rPr>
        <w:t xml:space="preserve"> Επί μ</w:t>
      </w:r>
      <w:r w:rsidR="000D0D83" w:rsidRPr="00F7732B">
        <w:rPr>
          <w:rFonts w:asciiTheme="majorHAnsi" w:hAnsiTheme="majorHAnsi" w:cs="Times New Roman"/>
          <w:lang w:val="el-GR"/>
        </w:rPr>
        <w:t>η συμβατή</w:t>
      </w:r>
      <w:r w:rsidR="003E698A" w:rsidRPr="00F7732B">
        <w:rPr>
          <w:rFonts w:asciiTheme="majorHAnsi" w:hAnsiTheme="majorHAnsi" w:cs="Times New Roman"/>
          <w:lang w:val="el-GR"/>
        </w:rPr>
        <w:t>ς</w:t>
      </w:r>
      <w:r w:rsidR="000D0D83" w:rsidRPr="00F7732B">
        <w:rPr>
          <w:rFonts w:asciiTheme="majorHAnsi" w:hAnsiTheme="majorHAnsi" w:cs="Times New Roman"/>
          <w:lang w:val="el-GR"/>
        </w:rPr>
        <w:t xml:space="preserve"> μορφολογία</w:t>
      </w:r>
      <w:r w:rsidR="003E698A" w:rsidRPr="00F7732B">
        <w:rPr>
          <w:rFonts w:asciiTheme="majorHAnsi" w:hAnsiTheme="majorHAnsi" w:cs="Times New Roman"/>
          <w:lang w:val="el-GR"/>
        </w:rPr>
        <w:t xml:space="preserve"> συνιστάται </w:t>
      </w:r>
      <w:r w:rsidR="000D0D83" w:rsidRPr="00F7732B">
        <w:rPr>
          <w:rFonts w:asciiTheme="majorHAnsi" w:hAnsiTheme="majorHAnsi" w:cs="Times New Roman"/>
          <w:lang w:val="el-GR"/>
        </w:rPr>
        <w:t xml:space="preserve">κλασική χειρουργική αποκατάσταση ή συντηρητική αγωγή μέχρι η διάμετρος ν΄ αυξηθεί &gt;6cm ή συντηρητική αγωγή </w:t>
      </w:r>
      <w:r w:rsidR="006F4E4D" w:rsidRPr="00F7732B">
        <w:rPr>
          <w:rFonts w:asciiTheme="majorHAnsi" w:hAnsiTheme="majorHAnsi" w:cs="Times New Roman"/>
          <w:lang w:val="el-GR"/>
        </w:rPr>
        <w:t>εφόρου</w:t>
      </w:r>
      <w:r w:rsidR="000D0D83" w:rsidRPr="00F7732B">
        <w:rPr>
          <w:rFonts w:asciiTheme="majorHAnsi" w:hAnsiTheme="majorHAnsi" w:cs="Times New Roman"/>
          <w:lang w:val="el-GR"/>
        </w:rPr>
        <w:t xml:space="preserve"> ζωής</w:t>
      </w:r>
      <w:r w:rsidR="003E698A" w:rsidRPr="00F7732B">
        <w:rPr>
          <w:rFonts w:asciiTheme="majorHAnsi" w:hAnsiTheme="majorHAnsi" w:cs="Times New Roman"/>
          <w:lang w:val="el-GR"/>
        </w:rPr>
        <w:t>.</w:t>
      </w:r>
      <w:r w:rsidR="000D0D83" w:rsidRPr="00F7732B">
        <w:rPr>
          <w:rFonts w:asciiTheme="majorHAnsi" w:hAnsiTheme="majorHAnsi" w:cs="Times New Roman"/>
          <w:lang w:val="el-GR"/>
        </w:rPr>
        <w:t xml:space="preserve"> </w:t>
      </w:r>
    </w:p>
    <w:p w14:paraId="2164DEF1" w14:textId="77777777" w:rsidR="000336C8" w:rsidRPr="00F7732B" w:rsidRDefault="00E4195C" w:rsidP="00F7732B">
      <w:pPr>
        <w:pStyle w:val="a3"/>
        <w:numPr>
          <w:ilvl w:val="0"/>
          <w:numId w:val="8"/>
        </w:numPr>
        <w:jc w:val="both"/>
        <w:rPr>
          <w:rFonts w:asciiTheme="majorHAnsi" w:hAnsiTheme="majorHAnsi"/>
          <w:sz w:val="22"/>
          <w:szCs w:val="22"/>
          <w:lang w:val="el-GR"/>
        </w:rPr>
      </w:pPr>
      <w:r w:rsidRPr="00F7732B">
        <w:rPr>
          <w:rFonts w:asciiTheme="majorHAnsi" w:hAnsiTheme="majorHAnsi"/>
          <w:sz w:val="22"/>
          <w:szCs w:val="22"/>
          <w:lang w:val="el-GR"/>
        </w:rPr>
        <w:t xml:space="preserve">Συντηρητική αντιμετώπιση. </w:t>
      </w:r>
    </w:p>
    <w:p w14:paraId="35C9838A" w14:textId="77777777" w:rsidR="00E4195C" w:rsidRPr="00F7732B" w:rsidRDefault="00E4195C" w:rsidP="00F7732B">
      <w:pPr>
        <w:spacing w:line="240" w:lineRule="auto"/>
        <w:jc w:val="both"/>
        <w:rPr>
          <w:rFonts w:asciiTheme="majorHAnsi" w:hAnsiTheme="majorHAnsi" w:cs="Times New Roman"/>
          <w:lang w:val="el-GR"/>
        </w:rPr>
      </w:pPr>
      <w:r w:rsidRPr="00F7732B">
        <w:rPr>
          <w:rFonts w:asciiTheme="majorHAnsi" w:hAnsiTheme="majorHAnsi"/>
          <w:lang w:val="el-GR"/>
        </w:rPr>
        <w:t xml:space="preserve">Συστήνεται σε όλους τους ασθενείς ανεξαρτήτως εάν υποβληθούν ή όχι σε αποκατάσταση του ΑΚΑ και περιλαμβάνει πλήρη διακοπή του καπνίσματος, ρύθμιση υπέρτασης εάν υπάρχει, </w:t>
      </w:r>
      <w:r w:rsidR="008868B6" w:rsidRPr="00F7732B">
        <w:rPr>
          <w:rFonts w:asciiTheme="majorHAnsi" w:hAnsiTheme="majorHAnsi"/>
          <w:lang w:val="el-GR"/>
        </w:rPr>
        <w:t xml:space="preserve">και </w:t>
      </w:r>
      <w:r w:rsidRPr="00F7732B">
        <w:rPr>
          <w:rFonts w:asciiTheme="majorHAnsi" w:hAnsiTheme="majorHAnsi"/>
          <w:lang w:val="el-GR"/>
        </w:rPr>
        <w:t xml:space="preserve">αντιμετώπιση </w:t>
      </w:r>
      <w:r w:rsidR="008868B6" w:rsidRPr="00F7732B">
        <w:rPr>
          <w:rFonts w:asciiTheme="majorHAnsi" w:hAnsiTheme="majorHAnsi"/>
          <w:lang w:val="el-GR"/>
        </w:rPr>
        <w:t xml:space="preserve">της </w:t>
      </w:r>
      <w:r w:rsidRPr="00F7732B">
        <w:rPr>
          <w:rFonts w:asciiTheme="majorHAnsi" w:hAnsiTheme="majorHAnsi"/>
          <w:lang w:val="el-GR"/>
        </w:rPr>
        <w:t>δυσλιπιδαιμίας</w:t>
      </w:r>
      <w:r w:rsidR="008868B6" w:rsidRPr="00F7732B">
        <w:rPr>
          <w:rFonts w:asciiTheme="majorHAnsi" w:hAnsiTheme="majorHAnsi"/>
          <w:lang w:val="el-GR"/>
        </w:rPr>
        <w:t>.</w:t>
      </w:r>
      <w:r w:rsidR="007F3C7E" w:rsidRPr="00F7732B">
        <w:rPr>
          <w:rFonts w:asciiTheme="majorHAnsi" w:hAnsiTheme="majorHAnsi"/>
          <w:lang w:val="el-GR"/>
        </w:rPr>
        <w:t xml:space="preserve"> Επίσης χορήγηση </w:t>
      </w:r>
      <w:proofErr w:type="spellStart"/>
      <w:r w:rsidR="007F3C7E" w:rsidRPr="00F7732B">
        <w:rPr>
          <w:rFonts w:asciiTheme="majorHAnsi" w:hAnsiTheme="majorHAnsi"/>
          <w:lang w:val="el-GR"/>
        </w:rPr>
        <w:t>αντιαιμοπεταλιακού</w:t>
      </w:r>
      <w:proofErr w:type="spellEnd"/>
      <w:r w:rsidR="007F3C7E" w:rsidRPr="00F7732B">
        <w:rPr>
          <w:rFonts w:asciiTheme="majorHAnsi" w:hAnsiTheme="majorHAnsi"/>
          <w:lang w:val="el-GR"/>
        </w:rPr>
        <w:t xml:space="preserve"> φαρμάκου.</w:t>
      </w:r>
    </w:p>
    <w:p w14:paraId="2F0B401D" w14:textId="77777777" w:rsidR="003E698A" w:rsidRPr="00F7732B" w:rsidRDefault="003E698A" w:rsidP="00F7732B">
      <w:pPr>
        <w:spacing w:after="0" w:line="240" w:lineRule="auto"/>
        <w:ind w:firstLine="720"/>
        <w:jc w:val="both"/>
        <w:rPr>
          <w:rFonts w:asciiTheme="majorHAnsi" w:hAnsiTheme="majorHAnsi" w:cs="Times New Roman"/>
          <w:b/>
          <w:bCs/>
          <w:u w:val="single"/>
          <w:lang w:val="el-GR"/>
        </w:rPr>
      </w:pPr>
      <w:r w:rsidRPr="00F7732B">
        <w:rPr>
          <w:rFonts w:asciiTheme="majorHAnsi" w:hAnsiTheme="majorHAnsi" w:cs="Times New Roman"/>
          <w:b/>
          <w:bCs/>
          <w:u w:val="single"/>
          <w:lang w:val="el-GR"/>
        </w:rPr>
        <w:t xml:space="preserve">Κλινική εικόνα </w:t>
      </w:r>
      <w:proofErr w:type="spellStart"/>
      <w:r w:rsidRPr="00F7732B">
        <w:rPr>
          <w:rFonts w:asciiTheme="majorHAnsi" w:hAnsiTheme="majorHAnsi" w:cs="Times New Roman"/>
          <w:b/>
          <w:bCs/>
          <w:u w:val="single"/>
          <w:lang w:val="el-GR"/>
        </w:rPr>
        <w:t>ραγέντος</w:t>
      </w:r>
      <w:proofErr w:type="spellEnd"/>
      <w:r w:rsidRPr="00F7732B">
        <w:rPr>
          <w:rFonts w:asciiTheme="majorHAnsi" w:hAnsiTheme="majorHAnsi" w:cs="Times New Roman"/>
          <w:b/>
          <w:bCs/>
          <w:u w:val="single"/>
          <w:lang w:val="el-GR"/>
        </w:rPr>
        <w:t xml:space="preserve"> ανευρύσματος</w:t>
      </w:r>
    </w:p>
    <w:p w14:paraId="5DA75899" w14:textId="77777777" w:rsidR="000F547B" w:rsidRPr="00F7732B" w:rsidRDefault="003E698A" w:rsidP="00F7732B">
      <w:pPr>
        <w:spacing w:after="0" w:line="240" w:lineRule="auto"/>
        <w:ind w:firstLine="720"/>
        <w:jc w:val="both"/>
        <w:rPr>
          <w:rFonts w:asciiTheme="majorHAnsi" w:eastAsia="Times New Roman" w:hAnsiTheme="majorHAnsi" w:cs="Times New Roman"/>
          <w:color w:val="000000" w:themeColor="text1"/>
          <w:lang w:val="el-GR"/>
        </w:rPr>
      </w:pPr>
      <w:r w:rsidRPr="00F7732B">
        <w:rPr>
          <w:rFonts w:asciiTheme="majorHAnsi" w:hAnsiTheme="majorHAnsi" w:cs="Times New Roman"/>
          <w:iCs/>
          <w:lang w:val="el-GR"/>
        </w:rPr>
        <w:t>Αυτή περιλαμβάνει κ</w:t>
      </w:r>
      <w:r w:rsidR="000D0D83" w:rsidRPr="00F7732B">
        <w:rPr>
          <w:rFonts w:asciiTheme="majorHAnsi" w:hAnsiTheme="majorHAnsi" w:cs="Times New Roman"/>
          <w:iCs/>
          <w:lang w:val="el-GR"/>
        </w:rPr>
        <w:t>οιλιακό άλγος ή άλγος στην οσφύ</w:t>
      </w:r>
      <w:r w:rsidRPr="00F7732B">
        <w:rPr>
          <w:rFonts w:asciiTheme="majorHAnsi" w:hAnsiTheme="majorHAnsi" w:cs="Times New Roman"/>
          <w:iCs/>
          <w:lang w:val="el-GR"/>
        </w:rPr>
        <w:t>, σ</w:t>
      </w:r>
      <w:r w:rsidR="000D0D83" w:rsidRPr="00F7732B">
        <w:rPr>
          <w:rFonts w:asciiTheme="majorHAnsi" w:hAnsiTheme="majorHAnsi" w:cs="Times New Roman"/>
          <w:iCs/>
          <w:lang w:val="el-GR"/>
        </w:rPr>
        <w:t>φύζουσα κοιλιακή μάζα</w:t>
      </w:r>
      <w:r w:rsidRPr="00F7732B">
        <w:rPr>
          <w:rFonts w:asciiTheme="majorHAnsi" w:hAnsiTheme="majorHAnsi" w:cs="Times New Roman"/>
          <w:iCs/>
          <w:lang w:val="el-GR"/>
        </w:rPr>
        <w:t xml:space="preserve"> και υπόταση </w:t>
      </w:r>
      <w:r w:rsidR="00F54A89" w:rsidRPr="00F7732B">
        <w:rPr>
          <w:rFonts w:asciiTheme="majorHAnsi" w:hAnsiTheme="majorHAnsi" w:cs="Times New Roman"/>
          <w:iCs/>
          <w:lang w:val="el-GR"/>
        </w:rPr>
        <w:t>με</w:t>
      </w:r>
      <w:r w:rsidRPr="00F7732B">
        <w:rPr>
          <w:rFonts w:asciiTheme="majorHAnsi" w:hAnsiTheme="majorHAnsi" w:cs="Times New Roman"/>
          <w:iCs/>
          <w:lang w:val="el-GR"/>
        </w:rPr>
        <w:t xml:space="preserve"> συχνά </w:t>
      </w:r>
      <w:r w:rsidR="00F54A89" w:rsidRPr="00F7732B">
        <w:rPr>
          <w:rFonts w:asciiTheme="majorHAnsi" w:hAnsiTheme="majorHAnsi" w:cs="Times New Roman"/>
          <w:iCs/>
          <w:lang w:val="el-GR"/>
        </w:rPr>
        <w:t xml:space="preserve">επακόλουθα </w:t>
      </w:r>
      <w:r w:rsidRPr="00F7732B">
        <w:rPr>
          <w:rFonts w:asciiTheme="majorHAnsi" w:hAnsiTheme="majorHAnsi" w:cs="Times New Roman"/>
          <w:iCs/>
          <w:lang w:val="el-GR"/>
        </w:rPr>
        <w:t xml:space="preserve">διαταραχές επιπέδου συνείδησης και </w:t>
      </w:r>
      <w:proofErr w:type="spellStart"/>
      <w:r w:rsidRPr="00F7732B">
        <w:rPr>
          <w:rFonts w:asciiTheme="majorHAnsi" w:hAnsiTheme="majorHAnsi" w:cs="Times New Roman"/>
          <w:iCs/>
          <w:lang w:val="el-GR"/>
        </w:rPr>
        <w:t>ανουρία</w:t>
      </w:r>
      <w:proofErr w:type="spellEnd"/>
      <w:r w:rsidRPr="00F7732B">
        <w:rPr>
          <w:rFonts w:asciiTheme="majorHAnsi" w:hAnsiTheme="majorHAnsi" w:cs="Times New Roman"/>
          <w:iCs/>
          <w:lang w:val="el-GR"/>
        </w:rPr>
        <w:t>.</w:t>
      </w:r>
      <w:r w:rsidR="000F547B" w:rsidRPr="00F7732B">
        <w:rPr>
          <w:rFonts w:asciiTheme="majorHAnsi" w:hAnsiTheme="majorHAnsi" w:cs="Times New Roman"/>
          <w:lang w:val="el-GR"/>
        </w:rPr>
        <w:t xml:space="preserve"> </w:t>
      </w:r>
      <w:r w:rsidR="000D0D83" w:rsidRPr="00F7732B">
        <w:rPr>
          <w:rFonts w:asciiTheme="majorHAnsi" w:hAnsiTheme="majorHAnsi" w:cs="Times New Roman"/>
          <w:lang w:val="el-GR"/>
        </w:rPr>
        <w:t>Ο κίνδυνος ρήξης σχετίζεται με το μέγεθος και την ύπαρξη υπέρτασης, καπνίσματος και ΧΑΠ</w:t>
      </w:r>
      <w:r w:rsidRPr="00F7732B">
        <w:rPr>
          <w:rFonts w:asciiTheme="majorHAnsi" w:hAnsiTheme="majorHAnsi" w:cs="Times New Roman"/>
          <w:color w:val="000000" w:themeColor="text1"/>
          <w:lang w:val="el-GR"/>
        </w:rPr>
        <w:t xml:space="preserve">. </w:t>
      </w:r>
      <w:r w:rsidR="000D0D83" w:rsidRPr="00F7732B">
        <w:rPr>
          <w:rFonts w:asciiTheme="majorHAnsi" w:hAnsiTheme="majorHAnsi" w:cs="Times New Roman"/>
          <w:color w:val="000000" w:themeColor="text1"/>
          <w:lang w:val="el-GR"/>
        </w:rPr>
        <w:t xml:space="preserve"> </w:t>
      </w:r>
      <w:r w:rsidR="000F547B" w:rsidRPr="00F7732B">
        <w:rPr>
          <w:rFonts w:asciiTheme="majorHAnsi" w:eastAsia="Times New Roman" w:hAnsiTheme="majorHAnsi" w:cs="Times New Roman"/>
          <w:color w:val="000000" w:themeColor="text1"/>
          <w:kern w:val="24"/>
          <w:position w:val="1"/>
          <w:lang w:val="el-GR"/>
        </w:rPr>
        <w:t>Ο ετήσιος κίνδυνος ρήξης σε ΑΚΑ διαμέτρου 4-5 εκ, 5-6 εκ, 6-7 εκ, 7-8 εκ και &gt; 8 εκ είναι 0.5-5%, 3-15%, 10-20%, 20-40% και 30-50%, αντίστοιχα.</w:t>
      </w:r>
      <w:r w:rsidR="00D67C2E" w:rsidRPr="00F7732B">
        <w:rPr>
          <w:rFonts w:asciiTheme="majorHAnsi" w:eastAsia="Times New Roman" w:hAnsiTheme="majorHAnsi" w:cs="Times New Roman"/>
          <w:color w:val="000000" w:themeColor="text1"/>
          <w:kern w:val="24"/>
          <w:position w:val="1"/>
          <w:lang w:val="el-GR"/>
        </w:rPr>
        <w:t xml:space="preserve"> Η διάγνωση συνήθως τίθεται με την κλινική εικόνα και επιβεβαιώνεται με αξονική τομογραφία (ανάδειξη ΑΚΑ με </w:t>
      </w:r>
      <w:proofErr w:type="spellStart"/>
      <w:r w:rsidR="00D67C2E" w:rsidRPr="00F7732B">
        <w:rPr>
          <w:rFonts w:asciiTheme="majorHAnsi" w:eastAsia="Times New Roman" w:hAnsiTheme="majorHAnsi" w:cs="Times New Roman"/>
          <w:color w:val="000000" w:themeColor="text1"/>
          <w:kern w:val="24"/>
          <w:position w:val="1"/>
          <w:lang w:val="el-GR"/>
        </w:rPr>
        <w:t>οπισθοπεριτοναϊκό</w:t>
      </w:r>
      <w:proofErr w:type="spellEnd"/>
      <w:r w:rsidR="00D67C2E" w:rsidRPr="00F7732B">
        <w:rPr>
          <w:rFonts w:asciiTheme="majorHAnsi" w:eastAsia="Times New Roman" w:hAnsiTheme="majorHAnsi" w:cs="Times New Roman"/>
          <w:color w:val="000000" w:themeColor="text1"/>
          <w:kern w:val="24"/>
          <w:position w:val="1"/>
          <w:lang w:val="el-GR"/>
        </w:rPr>
        <w:t xml:space="preserve"> αιμάτωμα)</w:t>
      </w:r>
      <w:r w:rsidR="00FE5670" w:rsidRPr="00F7732B">
        <w:rPr>
          <w:rFonts w:asciiTheme="majorHAnsi" w:eastAsia="Times New Roman" w:hAnsiTheme="majorHAnsi" w:cs="Times New Roman"/>
          <w:color w:val="000000" w:themeColor="text1"/>
          <w:kern w:val="24"/>
          <w:position w:val="1"/>
          <w:lang w:val="el-GR"/>
        </w:rPr>
        <w:t xml:space="preserve"> που </w:t>
      </w:r>
      <w:r w:rsidR="00AE513D" w:rsidRPr="00F7732B">
        <w:rPr>
          <w:rFonts w:asciiTheme="majorHAnsi" w:eastAsia="Times New Roman" w:hAnsiTheme="majorHAnsi" w:cs="Times New Roman"/>
          <w:color w:val="000000" w:themeColor="text1"/>
          <w:kern w:val="24"/>
          <w:position w:val="1"/>
          <w:lang w:val="el-GR"/>
        </w:rPr>
        <w:t>πραγματοποιείται</w:t>
      </w:r>
      <w:r w:rsidR="00FE5670" w:rsidRPr="00F7732B">
        <w:rPr>
          <w:rFonts w:asciiTheme="majorHAnsi" w:eastAsia="Times New Roman" w:hAnsiTheme="majorHAnsi" w:cs="Times New Roman"/>
          <w:color w:val="000000" w:themeColor="text1"/>
          <w:kern w:val="24"/>
          <w:position w:val="1"/>
          <w:lang w:val="el-GR"/>
        </w:rPr>
        <w:t xml:space="preserve"> σε σταθερούς αιμοδυναμικά ασθενείς κατά τη διάρκεια κινητοποίησης της χειρουργικής ομάδας και ειδικότερα εάν υπάρχει δυνατότητα </w:t>
      </w:r>
      <w:proofErr w:type="spellStart"/>
      <w:r w:rsidR="00FE5670" w:rsidRPr="00F7732B">
        <w:rPr>
          <w:rFonts w:asciiTheme="majorHAnsi" w:eastAsia="Times New Roman" w:hAnsiTheme="majorHAnsi" w:cs="Times New Roman"/>
          <w:color w:val="000000" w:themeColor="text1"/>
          <w:kern w:val="24"/>
          <w:position w:val="1"/>
          <w:lang w:val="el-GR"/>
        </w:rPr>
        <w:t>ενδαγγειακής</w:t>
      </w:r>
      <w:proofErr w:type="spellEnd"/>
      <w:r w:rsidR="00FE5670" w:rsidRPr="00F7732B">
        <w:rPr>
          <w:rFonts w:asciiTheme="majorHAnsi" w:eastAsia="Times New Roman" w:hAnsiTheme="majorHAnsi" w:cs="Times New Roman"/>
          <w:color w:val="000000" w:themeColor="text1"/>
          <w:kern w:val="24"/>
          <w:position w:val="1"/>
          <w:lang w:val="el-GR"/>
        </w:rPr>
        <w:t xml:space="preserve"> αποκατάστασης</w:t>
      </w:r>
      <w:r w:rsidR="00D67C2E" w:rsidRPr="00F7732B">
        <w:rPr>
          <w:rFonts w:asciiTheme="majorHAnsi" w:eastAsia="Times New Roman" w:hAnsiTheme="majorHAnsi" w:cs="Times New Roman"/>
          <w:color w:val="000000" w:themeColor="text1"/>
          <w:kern w:val="24"/>
          <w:position w:val="1"/>
          <w:lang w:val="el-GR"/>
        </w:rPr>
        <w:t xml:space="preserve">. </w:t>
      </w:r>
      <w:r w:rsidR="00FE5670" w:rsidRPr="00F7732B">
        <w:rPr>
          <w:rFonts w:asciiTheme="majorHAnsi" w:eastAsia="Times New Roman" w:hAnsiTheme="majorHAnsi" w:cs="Times New Roman"/>
          <w:color w:val="000000" w:themeColor="text1"/>
          <w:kern w:val="24"/>
          <w:position w:val="1"/>
          <w:lang w:val="el-GR"/>
        </w:rPr>
        <w:t xml:space="preserve">Η ρήξη ΑΚΑ </w:t>
      </w:r>
      <w:r w:rsidR="00AE513D" w:rsidRPr="00F7732B">
        <w:rPr>
          <w:rFonts w:asciiTheme="majorHAnsi" w:eastAsia="Times New Roman" w:hAnsiTheme="majorHAnsi" w:cs="Times New Roman"/>
          <w:color w:val="000000" w:themeColor="text1"/>
          <w:kern w:val="24"/>
          <w:position w:val="1"/>
          <w:lang w:val="el-GR"/>
        </w:rPr>
        <w:t>έχει</w:t>
      </w:r>
      <w:r w:rsidR="00D67C2E" w:rsidRPr="00F7732B">
        <w:rPr>
          <w:rFonts w:asciiTheme="majorHAnsi" w:hAnsiTheme="majorHAnsi" w:cs="Times New Roman"/>
          <w:lang w:val="el-GR"/>
        </w:rPr>
        <w:t xml:space="preserve"> συνολική θνητότητα </w:t>
      </w:r>
      <w:r w:rsidR="00F54A89" w:rsidRPr="00F7732B">
        <w:rPr>
          <w:rFonts w:asciiTheme="majorHAnsi" w:hAnsiTheme="majorHAnsi" w:cs="Times New Roman"/>
          <w:lang w:val="el-GR"/>
        </w:rPr>
        <w:t>75</w:t>
      </w:r>
      <w:r w:rsidR="00D67C2E" w:rsidRPr="00F7732B">
        <w:rPr>
          <w:rFonts w:asciiTheme="majorHAnsi" w:hAnsiTheme="majorHAnsi" w:cs="Times New Roman"/>
          <w:lang w:val="el-GR"/>
        </w:rPr>
        <w:t xml:space="preserve">% και θνητότητα 50% μετά επείγουσα ανοικτή εγχείρηση. </w:t>
      </w:r>
      <w:r w:rsidR="007A1F39" w:rsidRPr="00F7732B">
        <w:rPr>
          <w:rFonts w:asciiTheme="majorHAnsi" w:hAnsiTheme="majorHAnsi" w:cs="Times New Roman"/>
          <w:lang w:val="el-GR"/>
        </w:rPr>
        <w:t xml:space="preserve">Η ενδαγγειακή αντιμετώπιση υπερέχει λόγω καλύτερης απώτερης επιβίωσης και όχι λόγω μειωμένης </w:t>
      </w:r>
      <w:proofErr w:type="spellStart"/>
      <w:r w:rsidR="007A1F39" w:rsidRPr="00F7732B">
        <w:rPr>
          <w:rFonts w:asciiTheme="majorHAnsi" w:hAnsiTheme="majorHAnsi" w:cs="Times New Roman"/>
          <w:lang w:val="el-GR"/>
        </w:rPr>
        <w:t>περιεγχειρητικής</w:t>
      </w:r>
      <w:proofErr w:type="spellEnd"/>
      <w:r w:rsidR="007A1F39" w:rsidRPr="00F7732B">
        <w:rPr>
          <w:rFonts w:asciiTheme="majorHAnsi" w:hAnsiTheme="majorHAnsi" w:cs="Times New Roman"/>
          <w:lang w:val="el-GR"/>
        </w:rPr>
        <w:t xml:space="preserve"> θνητότητας</w:t>
      </w:r>
      <w:r w:rsidR="00D67C2E" w:rsidRPr="00F7732B">
        <w:rPr>
          <w:rFonts w:asciiTheme="majorHAnsi" w:hAnsiTheme="majorHAnsi" w:cs="Times New Roman"/>
          <w:lang w:val="el-GR"/>
        </w:rPr>
        <w:t>.</w:t>
      </w:r>
    </w:p>
    <w:p w14:paraId="77FECB08" w14:textId="77777777" w:rsidR="000F547B" w:rsidRPr="00F7732B" w:rsidRDefault="000F547B" w:rsidP="00F7732B">
      <w:pPr>
        <w:spacing w:after="0" w:line="240" w:lineRule="auto"/>
        <w:rPr>
          <w:rFonts w:asciiTheme="majorHAnsi" w:hAnsiTheme="majorHAnsi" w:cs="Times New Roman"/>
          <w:lang w:val="el-GR"/>
        </w:rPr>
      </w:pPr>
    </w:p>
    <w:p w14:paraId="04BFEFDD" w14:textId="77777777" w:rsidR="00E12FD1" w:rsidRPr="00F7732B" w:rsidRDefault="00E12FD1" w:rsidP="00F7732B">
      <w:pPr>
        <w:spacing w:after="0" w:line="240" w:lineRule="auto"/>
        <w:rPr>
          <w:rFonts w:asciiTheme="majorHAnsi" w:hAnsiTheme="majorHAnsi" w:cs="Times New Roman"/>
          <w:lang w:val="el-GR"/>
        </w:rPr>
      </w:pPr>
      <w:r w:rsidRPr="00F7732B">
        <w:rPr>
          <w:rFonts w:asciiTheme="majorHAnsi" w:hAnsiTheme="majorHAnsi" w:cs="Times New Roman"/>
          <w:lang w:val="el-GR"/>
        </w:rPr>
        <w:t>Βιβλιογραφία</w:t>
      </w:r>
    </w:p>
    <w:p w14:paraId="5261B1CC" w14:textId="77777777" w:rsidR="00E12FD1" w:rsidRPr="00F7732B" w:rsidRDefault="00E12FD1" w:rsidP="00F7732B">
      <w:pPr>
        <w:pStyle w:val="a3"/>
        <w:numPr>
          <w:ilvl w:val="0"/>
          <w:numId w:val="7"/>
        </w:numPr>
        <w:rPr>
          <w:rFonts w:asciiTheme="majorHAnsi" w:hAnsiTheme="majorHAnsi"/>
          <w:sz w:val="22"/>
          <w:szCs w:val="22"/>
          <w:lang w:val="el-GR"/>
        </w:rPr>
      </w:pPr>
      <w:r w:rsidRPr="00F7732B">
        <w:rPr>
          <w:rFonts w:asciiTheme="majorHAnsi" w:hAnsiTheme="majorHAnsi"/>
          <w:sz w:val="22"/>
          <w:szCs w:val="22"/>
          <w:lang w:val="en-GB"/>
        </w:rPr>
        <w:t xml:space="preserve">Rutherford. Vascular Surgery. Sixth Edition. </w:t>
      </w:r>
      <w:r w:rsidRPr="00F7732B">
        <w:rPr>
          <w:rFonts w:asciiTheme="majorHAnsi" w:hAnsiTheme="majorHAnsi"/>
          <w:sz w:val="22"/>
          <w:szCs w:val="22"/>
          <w:lang w:val="el-GR"/>
        </w:rPr>
        <w:t>2005.</w:t>
      </w:r>
    </w:p>
    <w:p w14:paraId="08EEC803" w14:textId="77777777" w:rsidR="00E12FD1" w:rsidRPr="00F7732B" w:rsidRDefault="00E12FD1" w:rsidP="00F7732B">
      <w:pPr>
        <w:pStyle w:val="a3"/>
        <w:numPr>
          <w:ilvl w:val="0"/>
          <w:numId w:val="7"/>
        </w:numPr>
        <w:autoSpaceDE w:val="0"/>
        <w:autoSpaceDN w:val="0"/>
        <w:adjustRightInd w:val="0"/>
        <w:rPr>
          <w:rFonts w:asciiTheme="majorHAnsi" w:hAnsiTheme="majorHAnsi"/>
          <w:sz w:val="22"/>
          <w:szCs w:val="22"/>
          <w:lang w:val="el-GR"/>
        </w:rPr>
      </w:pPr>
      <w:proofErr w:type="spellStart"/>
      <w:r w:rsidRPr="00F7732B">
        <w:rPr>
          <w:rFonts w:asciiTheme="majorHAnsi" w:hAnsiTheme="majorHAnsi"/>
          <w:color w:val="231F20"/>
          <w:sz w:val="22"/>
          <w:szCs w:val="22"/>
          <w:lang w:val="en-GB"/>
        </w:rPr>
        <w:t>Chaikof</w:t>
      </w:r>
      <w:proofErr w:type="spellEnd"/>
      <w:r w:rsidRPr="00F7732B">
        <w:rPr>
          <w:rFonts w:asciiTheme="majorHAnsi" w:hAnsiTheme="majorHAnsi"/>
          <w:color w:val="231F20"/>
          <w:sz w:val="22"/>
          <w:szCs w:val="22"/>
          <w:lang w:val="en-GB"/>
        </w:rPr>
        <w:t xml:space="preserve"> E. et al.</w:t>
      </w:r>
      <w:r w:rsidR="00AE513D" w:rsidRPr="00F7732B">
        <w:rPr>
          <w:rFonts w:asciiTheme="majorHAnsi" w:hAnsiTheme="majorHAnsi"/>
          <w:color w:val="231F20"/>
          <w:sz w:val="22"/>
          <w:szCs w:val="22"/>
          <w:lang w:val="en-GB"/>
        </w:rPr>
        <w:t xml:space="preserve"> </w:t>
      </w:r>
      <w:r w:rsidRPr="00F7732B">
        <w:rPr>
          <w:rFonts w:asciiTheme="majorHAnsi" w:hAnsiTheme="majorHAnsi"/>
          <w:color w:val="231F20"/>
          <w:sz w:val="22"/>
          <w:szCs w:val="22"/>
          <w:lang w:val="en-GB"/>
        </w:rPr>
        <w:t xml:space="preserve">The care of patients with an abdominal aortic aneurysm: The Society for Vascular Surgery practice guidelines. </w:t>
      </w:r>
      <w:r w:rsidRPr="00F7732B">
        <w:rPr>
          <w:rFonts w:asciiTheme="majorHAnsi" w:hAnsiTheme="majorHAnsi"/>
          <w:color w:val="231F20"/>
          <w:sz w:val="22"/>
          <w:szCs w:val="22"/>
          <w:lang w:val="el-GR"/>
        </w:rPr>
        <w:t xml:space="preserve">J </w:t>
      </w:r>
      <w:proofErr w:type="spellStart"/>
      <w:r w:rsidRPr="00F7732B">
        <w:rPr>
          <w:rFonts w:asciiTheme="majorHAnsi" w:hAnsiTheme="majorHAnsi"/>
          <w:color w:val="231F20"/>
          <w:sz w:val="22"/>
          <w:szCs w:val="22"/>
          <w:lang w:val="el-GR"/>
        </w:rPr>
        <w:t>Vasc</w:t>
      </w:r>
      <w:proofErr w:type="spellEnd"/>
      <w:r w:rsidRPr="00F7732B">
        <w:rPr>
          <w:rFonts w:asciiTheme="majorHAnsi" w:hAnsiTheme="majorHAnsi"/>
          <w:color w:val="231F20"/>
          <w:sz w:val="22"/>
          <w:szCs w:val="22"/>
          <w:lang w:val="el-GR"/>
        </w:rPr>
        <w:t xml:space="preserve"> </w:t>
      </w:r>
      <w:proofErr w:type="spellStart"/>
      <w:r w:rsidRPr="00F7732B">
        <w:rPr>
          <w:rFonts w:asciiTheme="majorHAnsi" w:hAnsiTheme="majorHAnsi"/>
          <w:color w:val="231F20"/>
          <w:sz w:val="22"/>
          <w:szCs w:val="22"/>
          <w:lang w:val="el-GR"/>
        </w:rPr>
        <w:t>Surg</w:t>
      </w:r>
      <w:proofErr w:type="spellEnd"/>
      <w:r w:rsidRPr="00F7732B">
        <w:rPr>
          <w:rFonts w:asciiTheme="majorHAnsi" w:hAnsiTheme="majorHAnsi"/>
          <w:color w:val="231F20"/>
          <w:sz w:val="22"/>
          <w:szCs w:val="22"/>
          <w:lang w:val="el-GR"/>
        </w:rPr>
        <w:t xml:space="preserve"> 2009;50:S1-S49.</w:t>
      </w:r>
    </w:p>
    <w:p w14:paraId="4B7BD9F4" w14:textId="77777777" w:rsidR="00E12FD1" w:rsidRPr="00F7732B" w:rsidRDefault="00E12FD1" w:rsidP="00F7732B">
      <w:pPr>
        <w:pStyle w:val="a3"/>
        <w:numPr>
          <w:ilvl w:val="0"/>
          <w:numId w:val="7"/>
        </w:numPr>
        <w:autoSpaceDE w:val="0"/>
        <w:autoSpaceDN w:val="0"/>
        <w:adjustRightInd w:val="0"/>
        <w:rPr>
          <w:rFonts w:asciiTheme="majorHAnsi" w:hAnsiTheme="majorHAnsi"/>
          <w:sz w:val="22"/>
          <w:szCs w:val="22"/>
          <w:lang w:val="el-GR"/>
        </w:rPr>
      </w:pPr>
      <w:proofErr w:type="spellStart"/>
      <w:r w:rsidRPr="00F7732B">
        <w:rPr>
          <w:rFonts w:asciiTheme="majorHAnsi" w:hAnsiTheme="majorHAnsi"/>
          <w:color w:val="231F20"/>
          <w:sz w:val="22"/>
          <w:szCs w:val="22"/>
          <w:lang w:val="en-GB"/>
        </w:rPr>
        <w:t>Lederle</w:t>
      </w:r>
      <w:proofErr w:type="spellEnd"/>
      <w:r w:rsidRPr="00F7732B">
        <w:rPr>
          <w:rFonts w:asciiTheme="majorHAnsi" w:hAnsiTheme="majorHAnsi"/>
          <w:color w:val="231F20"/>
          <w:sz w:val="22"/>
          <w:szCs w:val="22"/>
          <w:lang w:val="en-GB"/>
        </w:rPr>
        <w:t xml:space="preserve"> FA. Prevalence and associations of abdominal aortic aneurysm detected through screening. </w:t>
      </w:r>
      <w:proofErr w:type="spellStart"/>
      <w:r w:rsidRPr="00F7732B">
        <w:rPr>
          <w:rFonts w:asciiTheme="majorHAnsi" w:hAnsiTheme="majorHAnsi"/>
          <w:color w:val="231F20"/>
          <w:sz w:val="22"/>
          <w:szCs w:val="22"/>
          <w:lang w:val="el-GR"/>
        </w:rPr>
        <w:t>Ann</w:t>
      </w:r>
      <w:proofErr w:type="spellEnd"/>
      <w:r w:rsidRPr="00F7732B">
        <w:rPr>
          <w:rFonts w:asciiTheme="majorHAnsi" w:hAnsiTheme="majorHAnsi"/>
          <w:color w:val="231F20"/>
          <w:sz w:val="22"/>
          <w:szCs w:val="22"/>
          <w:lang w:val="el-GR"/>
        </w:rPr>
        <w:t xml:space="preserve"> Inter </w:t>
      </w:r>
      <w:proofErr w:type="spellStart"/>
      <w:r w:rsidRPr="00F7732B">
        <w:rPr>
          <w:rFonts w:asciiTheme="majorHAnsi" w:hAnsiTheme="majorHAnsi"/>
          <w:color w:val="231F20"/>
          <w:sz w:val="22"/>
          <w:szCs w:val="22"/>
          <w:lang w:val="el-GR"/>
        </w:rPr>
        <w:t>Med</w:t>
      </w:r>
      <w:proofErr w:type="spellEnd"/>
      <w:r w:rsidRPr="00F7732B">
        <w:rPr>
          <w:rFonts w:asciiTheme="majorHAnsi" w:hAnsiTheme="majorHAnsi"/>
          <w:color w:val="231F20"/>
          <w:sz w:val="22"/>
          <w:szCs w:val="22"/>
          <w:lang w:val="el-GR"/>
        </w:rPr>
        <w:t xml:space="preserve"> 1997;126:441-9.</w:t>
      </w:r>
    </w:p>
    <w:p w14:paraId="69654EB0" w14:textId="77777777" w:rsidR="00E12FD1" w:rsidRPr="00F7732B" w:rsidRDefault="00E12FD1" w:rsidP="00F7732B">
      <w:pPr>
        <w:pStyle w:val="a3"/>
        <w:numPr>
          <w:ilvl w:val="0"/>
          <w:numId w:val="7"/>
        </w:numPr>
        <w:autoSpaceDE w:val="0"/>
        <w:autoSpaceDN w:val="0"/>
        <w:adjustRightInd w:val="0"/>
        <w:rPr>
          <w:rFonts w:asciiTheme="majorHAnsi" w:hAnsiTheme="majorHAnsi"/>
          <w:sz w:val="22"/>
          <w:szCs w:val="22"/>
          <w:lang w:val="el-GR"/>
        </w:rPr>
      </w:pPr>
      <w:proofErr w:type="spellStart"/>
      <w:r w:rsidRPr="00F7732B">
        <w:rPr>
          <w:rFonts w:asciiTheme="majorHAnsi" w:hAnsiTheme="majorHAnsi"/>
          <w:iCs/>
          <w:sz w:val="22"/>
          <w:szCs w:val="22"/>
          <w:lang w:val="en-GB"/>
        </w:rPr>
        <w:t>Dubost</w:t>
      </w:r>
      <w:proofErr w:type="spellEnd"/>
      <w:r w:rsidRPr="00F7732B">
        <w:rPr>
          <w:rFonts w:asciiTheme="majorHAnsi" w:hAnsiTheme="majorHAnsi"/>
          <w:iCs/>
          <w:sz w:val="22"/>
          <w:szCs w:val="22"/>
          <w:lang w:val="en-GB"/>
        </w:rPr>
        <w:t xml:space="preserve"> C, </w:t>
      </w:r>
      <w:proofErr w:type="spellStart"/>
      <w:r w:rsidRPr="00F7732B">
        <w:rPr>
          <w:rFonts w:asciiTheme="majorHAnsi" w:hAnsiTheme="majorHAnsi"/>
          <w:iCs/>
          <w:sz w:val="22"/>
          <w:szCs w:val="22"/>
          <w:lang w:val="en-GB"/>
        </w:rPr>
        <w:t>Allary</w:t>
      </w:r>
      <w:proofErr w:type="spellEnd"/>
      <w:r w:rsidRPr="00F7732B">
        <w:rPr>
          <w:rFonts w:asciiTheme="majorHAnsi" w:hAnsiTheme="majorHAnsi"/>
          <w:iCs/>
          <w:sz w:val="22"/>
          <w:szCs w:val="22"/>
          <w:lang w:val="en-GB"/>
        </w:rPr>
        <w:t xml:space="preserve"> M, </w:t>
      </w:r>
      <w:proofErr w:type="spellStart"/>
      <w:r w:rsidRPr="00F7732B">
        <w:rPr>
          <w:rFonts w:asciiTheme="majorHAnsi" w:hAnsiTheme="majorHAnsi"/>
          <w:iCs/>
          <w:sz w:val="22"/>
          <w:szCs w:val="22"/>
          <w:lang w:val="en-GB"/>
        </w:rPr>
        <w:t>Oeconomos</w:t>
      </w:r>
      <w:proofErr w:type="spellEnd"/>
      <w:r w:rsidRPr="00F7732B">
        <w:rPr>
          <w:rFonts w:asciiTheme="majorHAnsi" w:hAnsiTheme="majorHAnsi"/>
          <w:iCs/>
          <w:sz w:val="22"/>
          <w:szCs w:val="22"/>
          <w:lang w:val="en-GB"/>
        </w:rPr>
        <w:t xml:space="preserve"> N. Resection of an aneurysm of the abdominal aorta: re-</w:t>
      </w:r>
      <w:proofErr w:type="spellStart"/>
      <w:r w:rsidRPr="00F7732B">
        <w:rPr>
          <w:rFonts w:asciiTheme="majorHAnsi" w:hAnsiTheme="majorHAnsi"/>
          <w:iCs/>
          <w:sz w:val="22"/>
          <w:szCs w:val="22"/>
          <w:lang w:val="en-GB"/>
        </w:rPr>
        <w:t>establisment</w:t>
      </w:r>
      <w:proofErr w:type="spellEnd"/>
      <w:r w:rsidRPr="00F7732B">
        <w:rPr>
          <w:rFonts w:asciiTheme="majorHAnsi" w:hAnsiTheme="majorHAnsi"/>
          <w:iCs/>
          <w:sz w:val="22"/>
          <w:szCs w:val="22"/>
          <w:lang w:val="en-GB"/>
        </w:rPr>
        <w:t xml:space="preserve"> of the</w:t>
      </w:r>
      <w:r w:rsidR="00F54A89" w:rsidRPr="00F7732B">
        <w:rPr>
          <w:rFonts w:asciiTheme="majorHAnsi" w:hAnsiTheme="majorHAnsi"/>
          <w:iCs/>
          <w:sz w:val="22"/>
          <w:szCs w:val="22"/>
          <w:lang w:val="en-GB"/>
        </w:rPr>
        <w:t xml:space="preserve"> </w:t>
      </w:r>
      <w:r w:rsidRPr="00F7732B">
        <w:rPr>
          <w:rFonts w:asciiTheme="majorHAnsi" w:hAnsiTheme="majorHAnsi"/>
          <w:iCs/>
          <w:sz w:val="22"/>
          <w:szCs w:val="22"/>
          <w:lang w:val="en-GB"/>
        </w:rPr>
        <w:t xml:space="preserve">arterial continuity by a preserved human arterial graft, with result after 5 months. </w:t>
      </w:r>
      <w:proofErr w:type="spellStart"/>
      <w:r w:rsidRPr="00F7732B">
        <w:rPr>
          <w:rFonts w:asciiTheme="majorHAnsi" w:hAnsiTheme="majorHAnsi"/>
          <w:iCs/>
          <w:sz w:val="22"/>
          <w:szCs w:val="22"/>
          <w:lang w:val="el-GR"/>
        </w:rPr>
        <w:t>Arch</w:t>
      </w:r>
      <w:proofErr w:type="spellEnd"/>
      <w:r w:rsidRPr="00F7732B">
        <w:rPr>
          <w:rFonts w:asciiTheme="majorHAnsi" w:hAnsiTheme="majorHAnsi"/>
          <w:iCs/>
          <w:sz w:val="22"/>
          <w:szCs w:val="22"/>
          <w:lang w:val="el-GR"/>
        </w:rPr>
        <w:t xml:space="preserve"> </w:t>
      </w:r>
      <w:proofErr w:type="spellStart"/>
      <w:r w:rsidRPr="00F7732B">
        <w:rPr>
          <w:rFonts w:asciiTheme="majorHAnsi" w:hAnsiTheme="majorHAnsi"/>
          <w:iCs/>
          <w:sz w:val="22"/>
          <w:szCs w:val="22"/>
          <w:lang w:val="el-GR"/>
        </w:rPr>
        <w:t>Surg</w:t>
      </w:r>
      <w:proofErr w:type="spellEnd"/>
      <w:r w:rsidRPr="00F7732B">
        <w:rPr>
          <w:rFonts w:asciiTheme="majorHAnsi" w:hAnsiTheme="majorHAnsi"/>
          <w:iCs/>
          <w:sz w:val="22"/>
          <w:szCs w:val="22"/>
          <w:lang w:val="el-GR"/>
        </w:rPr>
        <w:t xml:space="preserve"> 1952; 64: 405-8.</w:t>
      </w:r>
    </w:p>
    <w:p w14:paraId="6E88A91A" w14:textId="77777777" w:rsidR="004854DA" w:rsidRPr="00F7732B" w:rsidRDefault="004854DA" w:rsidP="00F7732B">
      <w:pPr>
        <w:pStyle w:val="a3"/>
        <w:numPr>
          <w:ilvl w:val="0"/>
          <w:numId w:val="7"/>
        </w:numPr>
        <w:rPr>
          <w:rFonts w:asciiTheme="majorHAnsi" w:hAnsiTheme="majorHAnsi"/>
          <w:color w:val="000000" w:themeColor="text1"/>
          <w:sz w:val="22"/>
          <w:szCs w:val="22"/>
          <w:lang w:val="el-GR"/>
        </w:rPr>
      </w:pPr>
      <w:proofErr w:type="spellStart"/>
      <w:r w:rsidRPr="00F7732B">
        <w:rPr>
          <w:rFonts w:asciiTheme="majorHAnsi" w:hAnsiTheme="majorHAnsi"/>
          <w:color w:val="000000" w:themeColor="text1"/>
          <w:sz w:val="22"/>
          <w:szCs w:val="22"/>
          <w:lang w:val="en-GB"/>
        </w:rPr>
        <w:t>Parodi</w:t>
      </w:r>
      <w:proofErr w:type="spellEnd"/>
      <w:r w:rsidRPr="00F7732B">
        <w:rPr>
          <w:rFonts w:asciiTheme="majorHAnsi" w:hAnsiTheme="majorHAnsi"/>
          <w:color w:val="000000" w:themeColor="text1"/>
          <w:sz w:val="22"/>
          <w:szCs w:val="22"/>
          <w:lang w:val="en-GB"/>
        </w:rPr>
        <w:t xml:space="preserve"> JC, </w:t>
      </w:r>
      <w:hyperlink r:id="rId7" w:history="1">
        <w:proofErr w:type="spellStart"/>
        <w:r w:rsidRPr="00F7732B">
          <w:rPr>
            <w:rFonts w:asciiTheme="majorHAnsi" w:hAnsiTheme="majorHAnsi"/>
            <w:color w:val="000000" w:themeColor="text1"/>
            <w:sz w:val="22"/>
            <w:szCs w:val="22"/>
            <w:lang w:val="en-GB"/>
          </w:rPr>
          <w:t>Palmaz</w:t>
        </w:r>
        <w:proofErr w:type="spellEnd"/>
        <w:r w:rsidRPr="00F7732B">
          <w:rPr>
            <w:rFonts w:asciiTheme="majorHAnsi" w:hAnsiTheme="majorHAnsi"/>
            <w:color w:val="000000" w:themeColor="text1"/>
            <w:sz w:val="22"/>
            <w:szCs w:val="22"/>
            <w:lang w:val="en-GB"/>
          </w:rPr>
          <w:t xml:space="preserve"> JC</w:t>
        </w:r>
      </w:hyperlink>
      <w:r w:rsidRPr="00F7732B">
        <w:rPr>
          <w:rFonts w:asciiTheme="majorHAnsi" w:hAnsiTheme="majorHAnsi"/>
          <w:color w:val="000000" w:themeColor="text1"/>
          <w:sz w:val="22"/>
          <w:szCs w:val="22"/>
          <w:lang w:val="en-GB"/>
        </w:rPr>
        <w:t xml:space="preserve">, </w:t>
      </w:r>
      <w:hyperlink r:id="rId8" w:history="1">
        <w:r w:rsidRPr="00F7732B">
          <w:rPr>
            <w:rFonts w:asciiTheme="majorHAnsi" w:hAnsiTheme="majorHAnsi"/>
            <w:color w:val="000000" w:themeColor="text1"/>
            <w:sz w:val="22"/>
            <w:szCs w:val="22"/>
            <w:lang w:val="en-GB"/>
          </w:rPr>
          <w:t>Barone HD</w:t>
        </w:r>
      </w:hyperlink>
      <w:r w:rsidRPr="00F7732B">
        <w:rPr>
          <w:rFonts w:asciiTheme="majorHAnsi" w:hAnsiTheme="majorHAnsi"/>
          <w:color w:val="000000" w:themeColor="text1"/>
          <w:sz w:val="22"/>
          <w:szCs w:val="22"/>
          <w:lang w:val="en-GB"/>
        </w:rPr>
        <w:t xml:space="preserve">. </w:t>
      </w:r>
      <w:r w:rsidRPr="00F7732B">
        <w:rPr>
          <w:rFonts w:asciiTheme="majorHAnsi" w:hAnsiTheme="majorHAnsi"/>
          <w:bCs/>
          <w:color w:val="000000" w:themeColor="text1"/>
          <w:kern w:val="36"/>
          <w:sz w:val="22"/>
          <w:szCs w:val="22"/>
          <w:lang w:val="en-GB"/>
        </w:rPr>
        <w:t>Transfemoral intraluminal graft implantation for abdominal aortic aneurysms.</w:t>
      </w:r>
      <w:r w:rsidRPr="00F7732B">
        <w:rPr>
          <w:rFonts w:asciiTheme="majorHAnsi" w:hAnsiTheme="majorHAnsi"/>
          <w:color w:val="000000" w:themeColor="text1"/>
          <w:sz w:val="22"/>
          <w:szCs w:val="22"/>
          <w:lang w:val="en-GB"/>
        </w:rPr>
        <w:t xml:space="preserve"> </w:t>
      </w:r>
      <w:hyperlink r:id="rId9" w:tooltip="Annals of vascular surgery." w:history="1">
        <w:proofErr w:type="spellStart"/>
        <w:r w:rsidRPr="00F7732B">
          <w:rPr>
            <w:rFonts w:asciiTheme="majorHAnsi" w:hAnsiTheme="majorHAnsi"/>
            <w:color w:val="000000" w:themeColor="text1"/>
            <w:sz w:val="22"/>
            <w:szCs w:val="22"/>
            <w:lang w:val="el-GR"/>
          </w:rPr>
          <w:t>Ann</w:t>
        </w:r>
        <w:proofErr w:type="spellEnd"/>
        <w:r w:rsidRPr="00F7732B">
          <w:rPr>
            <w:rFonts w:asciiTheme="majorHAnsi" w:hAnsiTheme="majorHAnsi"/>
            <w:color w:val="000000" w:themeColor="text1"/>
            <w:sz w:val="22"/>
            <w:szCs w:val="22"/>
            <w:lang w:val="el-GR"/>
          </w:rPr>
          <w:t xml:space="preserve"> </w:t>
        </w:r>
        <w:proofErr w:type="spellStart"/>
        <w:r w:rsidRPr="00F7732B">
          <w:rPr>
            <w:rFonts w:asciiTheme="majorHAnsi" w:hAnsiTheme="majorHAnsi"/>
            <w:color w:val="000000" w:themeColor="text1"/>
            <w:sz w:val="22"/>
            <w:szCs w:val="22"/>
            <w:lang w:val="el-GR"/>
          </w:rPr>
          <w:t>Vasc</w:t>
        </w:r>
        <w:proofErr w:type="spellEnd"/>
        <w:r w:rsidRPr="00F7732B">
          <w:rPr>
            <w:rFonts w:asciiTheme="majorHAnsi" w:hAnsiTheme="majorHAnsi"/>
            <w:color w:val="000000" w:themeColor="text1"/>
            <w:sz w:val="22"/>
            <w:szCs w:val="22"/>
            <w:lang w:val="el-GR"/>
          </w:rPr>
          <w:t xml:space="preserve"> </w:t>
        </w:r>
        <w:proofErr w:type="spellStart"/>
        <w:r w:rsidRPr="00F7732B">
          <w:rPr>
            <w:rFonts w:asciiTheme="majorHAnsi" w:hAnsiTheme="majorHAnsi"/>
            <w:color w:val="000000" w:themeColor="text1"/>
            <w:sz w:val="22"/>
            <w:szCs w:val="22"/>
            <w:lang w:val="el-GR"/>
          </w:rPr>
          <w:t>Surg</w:t>
        </w:r>
        <w:proofErr w:type="spellEnd"/>
        <w:r w:rsidRPr="00F7732B">
          <w:rPr>
            <w:rFonts w:asciiTheme="majorHAnsi" w:hAnsiTheme="majorHAnsi"/>
            <w:color w:val="000000" w:themeColor="text1"/>
            <w:sz w:val="22"/>
            <w:szCs w:val="22"/>
            <w:lang w:val="el-GR"/>
          </w:rPr>
          <w:t>.</w:t>
        </w:r>
      </w:hyperlink>
      <w:r w:rsidRPr="00F7732B">
        <w:rPr>
          <w:rFonts w:asciiTheme="majorHAnsi" w:hAnsiTheme="majorHAnsi"/>
          <w:color w:val="000000" w:themeColor="text1"/>
          <w:sz w:val="22"/>
          <w:szCs w:val="22"/>
          <w:lang w:val="el-GR"/>
        </w:rPr>
        <w:t xml:space="preserve"> 1991;5:491-9.</w:t>
      </w:r>
    </w:p>
    <w:p w14:paraId="0BCC2B42" w14:textId="77777777" w:rsidR="00E12FD1" w:rsidRPr="00F7732B" w:rsidRDefault="00E12FD1" w:rsidP="00F7732B">
      <w:pPr>
        <w:pStyle w:val="a3"/>
        <w:numPr>
          <w:ilvl w:val="0"/>
          <w:numId w:val="7"/>
        </w:numPr>
        <w:autoSpaceDE w:val="0"/>
        <w:autoSpaceDN w:val="0"/>
        <w:adjustRightInd w:val="0"/>
        <w:rPr>
          <w:rFonts w:asciiTheme="majorHAnsi" w:hAnsiTheme="majorHAnsi"/>
          <w:sz w:val="22"/>
          <w:szCs w:val="22"/>
          <w:lang w:val="el-GR"/>
        </w:rPr>
      </w:pPr>
      <w:proofErr w:type="spellStart"/>
      <w:r w:rsidRPr="00F7732B">
        <w:rPr>
          <w:rFonts w:asciiTheme="majorHAnsi" w:hAnsiTheme="majorHAnsi"/>
          <w:iCs/>
          <w:sz w:val="22"/>
          <w:szCs w:val="22"/>
          <w:lang w:val="el-GR"/>
        </w:rPr>
        <w:t>Liapis</w:t>
      </w:r>
      <w:proofErr w:type="spellEnd"/>
      <w:r w:rsidRPr="00F7732B">
        <w:rPr>
          <w:rFonts w:asciiTheme="majorHAnsi" w:hAnsiTheme="majorHAnsi"/>
          <w:iCs/>
          <w:sz w:val="22"/>
          <w:szCs w:val="22"/>
          <w:lang w:val="el-GR"/>
        </w:rPr>
        <w:t xml:space="preserve"> CD. </w:t>
      </w:r>
      <w:proofErr w:type="spellStart"/>
      <w:r w:rsidRPr="00F7732B">
        <w:rPr>
          <w:rFonts w:asciiTheme="majorHAnsi" w:hAnsiTheme="majorHAnsi"/>
          <w:iCs/>
          <w:sz w:val="22"/>
          <w:szCs w:val="22"/>
          <w:lang w:val="el-GR"/>
        </w:rPr>
        <w:t>Vascular</w:t>
      </w:r>
      <w:proofErr w:type="spellEnd"/>
      <w:r w:rsidRPr="00F7732B">
        <w:rPr>
          <w:rFonts w:asciiTheme="majorHAnsi" w:hAnsiTheme="majorHAnsi"/>
          <w:iCs/>
          <w:sz w:val="22"/>
          <w:szCs w:val="22"/>
          <w:lang w:val="el-GR"/>
        </w:rPr>
        <w:t xml:space="preserve"> </w:t>
      </w:r>
      <w:proofErr w:type="spellStart"/>
      <w:r w:rsidRPr="00F7732B">
        <w:rPr>
          <w:rFonts w:asciiTheme="majorHAnsi" w:hAnsiTheme="majorHAnsi"/>
          <w:iCs/>
          <w:sz w:val="22"/>
          <w:szCs w:val="22"/>
          <w:lang w:val="el-GR"/>
        </w:rPr>
        <w:t>Surgery</w:t>
      </w:r>
      <w:proofErr w:type="spellEnd"/>
      <w:r w:rsidRPr="00F7732B">
        <w:rPr>
          <w:rFonts w:asciiTheme="majorHAnsi" w:hAnsiTheme="majorHAnsi"/>
          <w:iCs/>
          <w:sz w:val="22"/>
          <w:szCs w:val="22"/>
          <w:lang w:val="el-GR"/>
        </w:rPr>
        <w:t>. 2007</w:t>
      </w:r>
    </w:p>
    <w:p w14:paraId="32A42A2A" w14:textId="77777777" w:rsidR="004854DA" w:rsidRPr="00F7732B" w:rsidRDefault="004854DA" w:rsidP="00F7732B">
      <w:pPr>
        <w:pStyle w:val="a3"/>
        <w:numPr>
          <w:ilvl w:val="0"/>
          <w:numId w:val="7"/>
        </w:numPr>
        <w:autoSpaceDE w:val="0"/>
        <w:autoSpaceDN w:val="0"/>
        <w:adjustRightInd w:val="0"/>
        <w:rPr>
          <w:rFonts w:asciiTheme="majorHAnsi" w:hAnsiTheme="majorHAnsi"/>
          <w:sz w:val="22"/>
          <w:szCs w:val="22"/>
          <w:lang w:val="el-GR"/>
        </w:rPr>
      </w:pPr>
      <w:r w:rsidRPr="00F7732B">
        <w:rPr>
          <w:rFonts w:asciiTheme="majorHAnsi" w:hAnsiTheme="majorHAnsi"/>
          <w:iCs/>
          <w:sz w:val="22"/>
          <w:szCs w:val="22"/>
          <w:lang w:val="en-GB"/>
        </w:rPr>
        <w:t xml:space="preserve">Dean RH and Yao JST. </w:t>
      </w:r>
      <w:proofErr w:type="spellStart"/>
      <w:r w:rsidRPr="00F7732B">
        <w:rPr>
          <w:rFonts w:asciiTheme="majorHAnsi" w:hAnsiTheme="majorHAnsi"/>
          <w:iCs/>
          <w:sz w:val="22"/>
          <w:szCs w:val="22"/>
          <w:lang w:val="el-GR"/>
        </w:rPr>
        <w:t>Current</w:t>
      </w:r>
      <w:proofErr w:type="spellEnd"/>
      <w:r w:rsidRPr="00F7732B">
        <w:rPr>
          <w:rFonts w:asciiTheme="majorHAnsi" w:hAnsiTheme="majorHAnsi"/>
          <w:iCs/>
          <w:sz w:val="22"/>
          <w:szCs w:val="22"/>
          <w:lang w:val="el-GR"/>
        </w:rPr>
        <w:t xml:space="preserve"> </w:t>
      </w:r>
      <w:proofErr w:type="spellStart"/>
      <w:r w:rsidRPr="00F7732B">
        <w:rPr>
          <w:rFonts w:asciiTheme="majorHAnsi" w:hAnsiTheme="majorHAnsi"/>
          <w:iCs/>
          <w:sz w:val="22"/>
          <w:szCs w:val="22"/>
          <w:lang w:val="el-GR"/>
        </w:rPr>
        <w:t>Diagnosis</w:t>
      </w:r>
      <w:proofErr w:type="spellEnd"/>
      <w:r w:rsidRPr="00F7732B">
        <w:rPr>
          <w:rFonts w:asciiTheme="majorHAnsi" w:hAnsiTheme="majorHAnsi"/>
          <w:iCs/>
          <w:sz w:val="22"/>
          <w:szCs w:val="22"/>
          <w:lang w:val="el-GR"/>
        </w:rPr>
        <w:t xml:space="preserve"> &amp; </w:t>
      </w:r>
      <w:proofErr w:type="spellStart"/>
      <w:r w:rsidRPr="00F7732B">
        <w:rPr>
          <w:rFonts w:asciiTheme="majorHAnsi" w:hAnsiTheme="majorHAnsi"/>
          <w:iCs/>
          <w:sz w:val="22"/>
          <w:szCs w:val="22"/>
          <w:lang w:val="el-GR"/>
        </w:rPr>
        <w:t>Treatment</w:t>
      </w:r>
      <w:proofErr w:type="spellEnd"/>
      <w:r w:rsidRPr="00F7732B">
        <w:rPr>
          <w:rFonts w:asciiTheme="majorHAnsi" w:hAnsiTheme="majorHAnsi"/>
          <w:iCs/>
          <w:sz w:val="22"/>
          <w:szCs w:val="22"/>
          <w:lang w:val="el-GR"/>
        </w:rPr>
        <w:t xml:space="preserve"> in </w:t>
      </w:r>
      <w:proofErr w:type="spellStart"/>
      <w:r w:rsidRPr="00F7732B">
        <w:rPr>
          <w:rFonts w:asciiTheme="majorHAnsi" w:hAnsiTheme="majorHAnsi"/>
          <w:iCs/>
          <w:sz w:val="22"/>
          <w:szCs w:val="22"/>
          <w:lang w:val="el-GR"/>
        </w:rPr>
        <w:t>Vascular</w:t>
      </w:r>
      <w:proofErr w:type="spellEnd"/>
      <w:r w:rsidRPr="00F7732B">
        <w:rPr>
          <w:rFonts w:asciiTheme="majorHAnsi" w:hAnsiTheme="majorHAnsi"/>
          <w:iCs/>
          <w:sz w:val="22"/>
          <w:szCs w:val="22"/>
          <w:lang w:val="el-GR"/>
        </w:rPr>
        <w:t xml:space="preserve"> </w:t>
      </w:r>
      <w:proofErr w:type="spellStart"/>
      <w:r w:rsidRPr="00F7732B">
        <w:rPr>
          <w:rFonts w:asciiTheme="majorHAnsi" w:hAnsiTheme="majorHAnsi"/>
          <w:iCs/>
          <w:sz w:val="22"/>
          <w:szCs w:val="22"/>
          <w:lang w:val="el-GR"/>
        </w:rPr>
        <w:t>Surgery</w:t>
      </w:r>
      <w:proofErr w:type="spellEnd"/>
      <w:r w:rsidRPr="00F7732B">
        <w:rPr>
          <w:rFonts w:asciiTheme="majorHAnsi" w:hAnsiTheme="majorHAnsi"/>
          <w:iCs/>
          <w:sz w:val="22"/>
          <w:szCs w:val="22"/>
          <w:lang w:val="el-GR"/>
        </w:rPr>
        <w:t>. 1995.</w:t>
      </w:r>
    </w:p>
    <w:p w14:paraId="5EF26705" w14:textId="77777777" w:rsidR="004854DA" w:rsidRPr="00F7732B" w:rsidRDefault="004854DA" w:rsidP="00F7732B">
      <w:pPr>
        <w:pStyle w:val="a3"/>
        <w:numPr>
          <w:ilvl w:val="0"/>
          <w:numId w:val="7"/>
        </w:numPr>
        <w:autoSpaceDE w:val="0"/>
        <w:autoSpaceDN w:val="0"/>
        <w:adjustRightInd w:val="0"/>
        <w:rPr>
          <w:rFonts w:asciiTheme="majorHAnsi" w:hAnsiTheme="majorHAnsi"/>
          <w:sz w:val="22"/>
          <w:szCs w:val="22"/>
          <w:lang w:val="en-GB"/>
        </w:rPr>
      </w:pPr>
      <w:r w:rsidRPr="00F7732B">
        <w:rPr>
          <w:rFonts w:asciiTheme="majorHAnsi" w:hAnsiTheme="majorHAnsi"/>
          <w:iCs/>
          <w:sz w:val="22"/>
          <w:szCs w:val="22"/>
          <w:lang w:val="en-GB"/>
        </w:rPr>
        <w:t>Moore WS. Vascular and Endovascular Surgery. A comprehensive review. 7</w:t>
      </w:r>
      <w:r w:rsidRPr="00F7732B">
        <w:rPr>
          <w:rFonts w:asciiTheme="majorHAnsi" w:hAnsiTheme="majorHAnsi"/>
          <w:iCs/>
          <w:sz w:val="22"/>
          <w:szCs w:val="22"/>
          <w:vertAlign w:val="superscript"/>
          <w:lang w:val="en-GB"/>
        </w:rPr>
        <w:t>th</w:t>
      </w:r>
      <w:r w:rsidRPr="00F7732B">
        <w:rPr>
          <w:rFonts w:asciiTheme="majorHAnsi" w:hAnsiTheme="majorHAnsi"/>
          <w:iCs/>
          <w:sz w:val="22"/>
          <w:szCs w:val="22"/>
          <w:lang w:val="en-GB"/>
        </w:rPr>
        <w:t xml:space="preserve"> Edition 2006</w:t>
      </w:r>
    </w:p>
    <w:p w14:paraId="14671BE3" w14:textId="77777777" w:rsidR="006277BD" w:rsidRPr="00F7732B" w:rsidRDefault="006277BD" w:rsidP="00F7732B">
      <w:pPr>
        <w:numPr>
          <w:ilvl w:val="0"/>
          <w:numId w:val="7"/>
        </w:numPr>
        <w:autoSpaceDN w:val="0"/>
        <w:spacing w:after="0" w:line="240" w:lineRule="auto"/>
        <w:rPr>
          <w:lang w:val="el-GR"/>
        </w:rPr>
      </w:pPr>
      <w:proofErr w:type="spellStart"/>
      <w:r w:rsidRPr="00F7732B">
        <w:rPr>
          <w:lang w:val="en-GB"/>
        </w:rPr>
        <w:t>Wanhainen</w:t>
      </w:r>
      <w:proofErr w:type="spellEnd"/>
      <w:r w:rsidRPr="00F7732B">
        <w:rPr>
          <w:lang w:val="en-GB"/>
        </w:rPr>
        <w:t xml:space="preserve"> A, </w:t>
      </w:r>
      <w:proofErr w:type="spellStart"/>
      <w:r w:rsidRPr="00F7732B">
        <w:rPr>
          <w:lang w:val="en-GB"/>
        </w:rPr>
        <w:t>Verzini</w:t>
      </w:r>
      <w:proofErr w:type="spellEnd"/>
      <w:r w:rsidRPr="00F7732B">
        <w:rPr>
          <w:lang w:val="en-GB"/>
        </w:rPr>
        <w:t xml:space="preserve"> F, Van </w:t>
      </w:r>
      <w:proofErr w:type="spellStart"/>
      <w:r w:rsidRPr="00F7732B">
        <w:rPr>
          <w:lang w:val="en-GB"/>
        </w:rPr>
        <w:t>Herzeele</w:t>
      </w:r>
      <w:proofErr w:type="spellEnd"/>
      <w:r w:rsidRPr="00F7732B">
        <w:rPr>
          <w:lang w:val="en-GB"/>
        </w:rPr>
        <w:t xml:space="preserve"> I, Allaire E, </w:t>
      </w:r>
      <w:proofErr w:type="spellStart"/>
      <w:r w:rsidRPr="00F7732B">
        <w:rPr>
          <w:lang w:val="en-GB"/>
        </w:rPr>
        <w:t>Bown</w:t>
      </w:r>
      <w:proofErr w:type="spellEnd"/>
      <w:r w:rsidRPr="00F7732B">
        <w:rPr>
          <w:lang w:val="en-GB"/>
        </w:rPr>
        <w:t xml:space="preserve"> M, </w:t>
      </w:r>
      <w:proofErr w:type="spellStart"/>
      <w:r w:rsidRPr="00F7732B">
        <w:rPr>
          <w:lang w:val="en-GB"/>
        </w:rPr>
        <w:t>Cohnert</w:t>
      </w:r>
      <w:proofErr w:type="spellEnd"/>
      <w:r w:rsidRPr="00F7732B">
        <w:rPr>
          <w:lang w:val="en-GB"/>
        </w:rPr>
        <w:t xml:space="preserve"> T, Dick F, van </w:t>
      </w:r>
      <w:proofErr w:type="spellStart"/>
      <w:r w:rsidRPr="00F7732B">
        <w:rPr>
          <w:lang w:val="en-GB"/>
        </w:rPr>
        <w:t>Herwaarden</w:t>
      </w:r>
      <w:proofErr w:type="spellEnd"/>
      <w:r w:rsidRPr="00F7732B">
        <w:rPr>
          <w:lang w:val="en-GB"/>
        </w:rPr>
        <w:t xml:space="preserve"> J, </w:t>
      </w:r>
      <w:proofErr w:type="spellStart"/>
      <w:r w:rsidRPr="00F7732B">
        <w:rPr>
          <w:lang w:val="en-GB"/>
        </w:rPr>
        <w:t>Karkos</w:t>
      </w:r>
      <w:proofErr w:type="spellEnd"/>
      <w:r w:rsidRPr="00F7732B">
        <w:rPr>
          <w:lang w:val="en-GB"/>
        </w:rPr>
        <w:t xml:space="preserve"> C, </w:t>
      </w:r>
      <w:proofErr w:type="spellStart"/>
      <w:r w:rsidRPr="00F7732B">
        <w:rPr>
          <w:lang w:val="en-GB"/>
        </w:rPr>
        <w:t>Koelemay</w:t>
      </w:r>
      <w:proofErr w:type="spellEnd"/>
      <w:r w:rsidRPr="00F7732B">
        <w:rPr>
          <w:lang w:val="en-GB"/>
        </w:rPr>
        <w:t xml:space="preserve"> M, K</w:t>
      </w:r>
      <w:r w:rsidRPr="00F7732B">
        <w:rPr>
          <w:lang w:val="el-GR"/>
        </w:rPr>
        <w:t>φ</w:t>
      </w:r>
      <w:proofErr w:type="spellStart"/>
      <w:r w:rsidRPr="00F7732B">
        <w:rPr>
          <w:lang w:val="en-GB"/>
        </w:rPr>
        <w:t>lbel</w:t>
      </w:r>
      <w:proofErr w:type="spellEnd"/>
      <w:r w:rsidRPr="00F7732B">
        <w:rPr>
          <w:lang w:val="en-GB"/>
        </w:rPr>
        <w:t xml:space="preserve"> T, Loftus I, Mani K, </w:t>
      </w:r>
      <w:proofErr w:type="spellStart"/>
      <w:r w:rsidRPr="00F7732B">
        <w:rPr>
          <w:lang w:val="en-GB"/>
        </w:rPr>
        <w:t>Melissano</w:t>
      </w:r>
      <w:proofErr w:type="spellEnd"/>
      <w:r w:rsidRPr="00F7732B">
        <w:rPr>
          <w:lang w:val="en-GB"/>
        </w:rPr>
        <w:t xml:space="preserve"> G, Powell J, </w:t>
      </w:r>
      <w:proofErr w:type="spellStart"/>
      <w:r w:rsidRPr="00F7732B">
        <w:rPr>
          <w:lang w:val="en-GB"/>
        </w:rPr>
        <w:t>Szeberin</w:t>
      </w:r>
      <w:proofErr w:type="spellEnd"/>
      <w:r w:rsidRPr="00F7732B">
        <w:rPr>
          <w:lang w:val="en-GB"/>
        </w:rPr>
        <w:t xml:space="preserve"> Z, ESVS Guidelines Committee, de Borst GJ, </w:t>
      </w:r>
      <w:proofErr w:type="spellStart"/>
      <w:r w:rsidRPr="00F7732B">
        <w:rPr>
          <w:lang w:val="en-GB"/>
        </w:rPr>
        <w:t>Chakfe</w:t>
      </w:r>
      <w:proofErr w:type="spellEnd"/>
      <w:r w:rsidRPr="00F7732B">
        <w:rPr>
          <w:lang w:val="en-GB"/>
        </w:rPr>
        <w:t xml:space="preserve"> N, Debus S, Hinchliffe R, </w:t>
      </w:r>
      <w:proofErr w:type="spellStart"/>
      <w:r w:rsidRPr="00F7732B">
        <w:rPr>
          <w:lang w:val="en-GB"/>
        </w:rPr>
        <w:t>Kakkos</w:t>
      </w:r>
      <w:proofErr w:type="spellEnd"/>
      <w:r w:rsidRPr="00F7732B">
        <w:rPr>
          <w:lang w:val="en-GB"/>
        </w:rPr>
        <w:t xml:space="preserve"> S, </w:t>
      </w:r>
      <w:proofErr w:type="spellStart"/>
      <w:r w:rsidRPr="00F7732B">
        <w:rPr>
          <w:lang w:val="en-GB"/>
        </w:rPr>
        <w:t>Koncar</w:t>
      </w:r>
      <w:proofErr w:type="spellEnd"/>
      <w:r w:rsidRPr="00F7732B">
        <w:rPr>
          <w:lang w:val="en-GB"/>
        </w:rPr>
        <w:t xml:space="preserve"> I, </w:t>
      </w:r>
      <w:proofErr w:type="spellStart"/>
      <w:r w:rsidRPr="00F7732B">
        <w:rPr>
          <w:lang w:val="en-GB"/>
        </w:rPr>
        <w:t>Kolh</w:t>
      </w:r>
      <w:proofErr w:type="spellEnd"/>
      <w:r w:rsidRPr="00F7732B">
        <w:rPr>
          <w:lang w:val="en-GB"/>
        </w:rPr>
        <w:t xml:space="preserve"> P, </w:t>
      </w:r>
      <w:proofErr w:type="spellStart"/>
      <w:r w:rsidRPr="00F7732B">
        <w:rPr>
          <w:lang w:val="en-GB"/>
        </w:rPr>
        <w:t>Lindholt</w:t>
      </w:r>
      <w:proofErr w:type="spellEnd"/>
      <w:r w:rsidRPr="00F7732B">
        <w:rPr>
          <w:lang w:val="en-GB"/>
        </w:rPr>
        <w:t xml:space="preserve"> JS, de Vega M, </w:t>
      </w:r>
      <w:proofErr w:type="spellStart"/>
      <w:r w:rsidRPr="00F7732B">
        <w:rPr>
          <w:lang w:val="en-GB"/>
        </w:rPr>
        <w:t>Vermassen</w:t>
      </w:r>
      <w:proofErr w:type="spellEnd"/>
      <w:r w:rsidRPr="00F7732B">
        <w:rPr>
          <w:lang w:val="en-GB"/>
        </w:rPr>
        <w:t xml:space="preserve"> F, Document Reviewers, </w:t>
      </w:r>
      <w:proofErr w:type="spellStart"/>
      <w:r w:rsidRPr="00F7732B">
        <w:rPr>
          <w:lang w:val="en-GB"/>
        </w:rPr>
        <w:t>Bj</w:t>
      </w:r>
      <w:proofErr w:type="spellEnd"/>
      <w:r w:rsidRPr="00F7732B">
        <w:rPr>
          <w:lang w:val="el-GR"/>
        </w:rPr>
        <w:t>φ</w:t>
      </w:r>
      <w:proofErr w:type="spellStart"/>
      <w:r w:rsidRPr="00F7732B">
        <w:rPr>
          <w:lang w:val="en-GB"/>
        </w:rPr>
        <w:t>rck</w:t>
      </w:r>
      <w:proofErr w:type="spellEnd"/>
      <w:r w:rsidRPr="00F7732B">
        <w:rPr>
          <w:lang w:val="en-GB"/>
        </w:rPr>
        <w:t xml:space="preserve"> M, Cheng S, Dalman R, Davidovic L, </w:t>
      </w:r>
      <w:proofErr w:type="spellStart"/>
      <w:r w:rsidRPr="00F7732B">
        <w:rPr>
          <w:lang w:val="en-GB"/>
        </w:rPr>
        <w:t>Donas</w:t>
      </w:r>
      <w:proofErr w:type="spellEnd"/>
      <w:r w:rsidRPr="00F7732B">
        <w:rPr>
          <w:lang w:val="en-GB"/>
        </w:rPr>
        <w:t xml:space="preserve"> K, Earnshaw J, Eckstein HH, </w:t>
      </w:r>
      <w:proofErr w:type="spellStart"/>
      <w:r w:rsidRPr="00F7732B">
        <w:rPr>
          <w:lang w:val="en-GB"/>
        </w:rPr>
        <w:t>Golledge</w:t>
      </w:r>
      <w:proofErr w:type="spellEnd"/>
      <w:r w:rsidRPr="00F7732B">
        <w:rPr>
          <w:lang w:val="en-GB"/>
        </w:rPr>
        <w:t xml:space="preserve"> J, </w:t>
      </w:r>
      <w:proofErr w:type="spellStart"/>
      <w:r w:rsidRPr="00F7732B">
        <w:rPr>
          <w:lang w:val="en-GB"/>
        </w:rPr>
        <w:t>Haulon</w:t>
      </w:r>
      <w:proofErr w:type="spellEnd"/>
      <w:r w:rsidRPr="00F7732B">
        <w:rPr>
          <w:lang w:val="en-GB"/>
        </w:rPr>
        <w:t xml:space="preserve"> S, </w:t>
      </w:r>
      <w:proofErr w:type="spellStart"/>
      <w:r w:rsidRPr="00F7732B">
        <w:rPr>
          <w:lang w:val="en-GB"/>
        </w:rPr>
        <w:t>Mastracci</w:t>
      </w:r>
      <w:proofErr w:type="spellEnd"/>
      <w:r w:rsidRPr="00F7732B">
        <w:rPr>
          <w:lang w:val="en-GB"/>
        </w:rPr>
        <w:t xml:space="preserve"> T, Naylor R, Ricco JB, </w:t>
      </w:r>
      <w:proofErr w:type="spellStart"/>
      <w:r w:rsidRPr="00F7732B">
        <w:rPr>
          <w:lang w:val="en-GB"/>
        </w:rPr>
        <w:t>Verhagen</w:t>
      </w:r>
      <w:proofErr w:type="spellEnd"/>
      <w:r w:rsidRPr="00F7732B">
        <w:rPr>
          <w:lang w:val="en-GB"/>
        </w:rPr>
        <w:t xml:space="preserve"> H. European Society for Vascular Surgery (ESVS) 2019 Clinical Practice Guidelines on the Management of Abdominal Aorto-iliac Artery Aneurysms. </w:t>
      </w:r>
      <w:proofErr w:type="spellStart"/>
      <w:r w:rsidRPr="00F7732B">
        <w:rPr>
          <w:lang w:val="el-GR"/>
        </w:rPr>
        <w:t>Eur</w:t>
      </w:r>
      <w:proofErr w:type="spellEnd"/>
      <w:r w:rsidRPr="00F7732B">
        <w:rPr>
          <w:lang w:val="el-GR"/>
        </w:rPr>
        <w:t xml:space="preserve"> J </w:t>
      </w:r>
      <w:proofErr w:type="spellStart"/>
      <w:r w:rsidRPr="00F7732B">
        <w:rPr>
          <w:lang w:val="el-GR"/>
        </w:rPr>
        <w:t>Vasc</w:t>
      </w:r>
      <w:proofErr w:type="spellEnd"/>
      <w:r w:rsidRPr="00F7732B">
        <w:rPr>
          <w:lang w:val="el-GR"/>
        </w:rPr>
        <w:t xml:space="preserve"> </w:t>
      </w:r>
      <w:proofErr w:type="spellStart"/>
      <w:r w:rsidRPr="00F7732B">
        <w:rPr>
          <w:lang w:val="el-GR"/>
        </w:rPr>
        <w:t>Endovasc</w:t>
      </w:r>
      <w:proofErr w:type="spellEnd"/>
      <w:r w:rsidRPr="00F7732B">
        <w:rPr>
          <w:lang w:val="el-GR"/>
        </w:rPr>
        <w:t xml:space="preserve"> </w:t>
      </w:r>
      <w:proofErr w:type="spellStart"/>
      <w:r w:rsidRPr="00F7732B">
        <w:rPr>
          <w:lang w:val="el-GR"/>
        </w:rPr>
        <w:t>Surg</w:t>
      </w:r>
      <w:proofErr w:type="spellEnd"/>
      <w:r w:rsidRPr="00F7732B">
        <w:rPr>
          <w:lang w:val="el-GR"/>
        </w:rPr>
        <w:t xml:space="preserve"> 2019;57:8-93.</w:t>
      </w:r>
    </w:p>
    <w:p w14:paraId="52A58A9C" w14:textId="77777777" w:rsidR="008326D8" w:rsidRPr="00F7732B" w:rsidRDefault="008326D8" w:rsidP="00F7732B">
      <w:pPr>
        <w:spacing w:after="0" w:line="240" w:lineRule="auto"/>
        <w:rPr>
          <w:rFonts w:asciiTheme="majorHAnsi" w:hAnsiTheme="majorHAnsi" w:cs="Times New Roman"/>
          <w:lang w:val="el-GR"/>
        </w:rPr>
      </w:pPr>
    </w:p>
    <w:p w14:paraId="33C376E3" w14:textId="77777777" w:rsidR="008326D8" w:rsidRPr="00F7732B" w:rsidRDefault="008326D8" w:rsidP="00F7732B">
      <w:pPr>
        <w:spacing w:after="0" w:line="240" w:lineRule="auto"/>
        <w:rPr>
          <w:rFonts w:asciiTheme="majorHAnsi" w:hAnsiTheme="majorHAnsi" w:cs="Times New Roman"/>
          <w:lang w:val="el-GR"/>
        </w:rPr>
      </w:pPr>
    </w:p>
    <w:sectPr w:rsidR="008326D8" w:rsidRPr="00F7732B" w:rsidSect="00E825D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171C" w14:textId="77777777" w:rsidR="00217C0D" w:rsidRDefault="00217C0D" w:rsidP="00C06D52">
      <w:pPr>
        <w:spacing w:after="0" w:line="240" w:lineRule="auto"/>
      </w:pPr>
      <w:r>
        <w:separator/>
      </w:r>
    </w:p>
  </w:endnote>
  <w:endnote w:type="continuationSeparator" w:id="0">
    <w:p w14:paraId="5E7E1DA8" w14:textId="77777777" w:rsidR="00217C0D" w:rsidRDefault="00217C0D" w:rsidP="00C0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7353"/>
      <w:docPartObj>
        <w:docPartGallery w:val="Page Numbers (Bottom of Page)"/>
        <w:docPartUnique/>
      </w:docPartObj>
    </w:sdtPr>
    <w:sdtEndPr/>
    <w:sdtContent>
      <w:p w14:paraId="0C05730D" w14:textId="77777777" w:rsidR="00E12FD1" w:rsidRDefault="00BE50D0">
        <w:pPr>
          <w:pStyle w:val="a5"/>
          <w:jc w:val="center"/>
        </w:pPr>
        <w:r>
          <w:fldChar w:fldCharType="begin"/>
        </w:r>
        <w:r>
          <w:instrText xml:space="preserve"> PAGE   \* MERGEFORMAT </w:instrText>
        </w:r>
        <w:r>
          <w:fldChar w:fldCharType="separate"/>
        </w:r>
        <w:r w:rsidR="00145259">
          <w:rPr>
            <w:noProof/>
          </w:rPr>
          <w:t>8</w:t>
        </w:r>
        <w:r>
          <w:rPr>
            <w:noProof/>
          </w:rPr>
          <w:fldChar w:fldCharType="end"/>
        </w:r>
      </w:p>
    </w:sdtContent>
  </w:sdt>
  <w:p w14:paraId="481B64CE" w14:textId="77777777" w:rsidR="00E12FD1" w:rsidRDefault="00E12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4B1BD" w14:textId="77777777" w:rsidR="00217C0D" w:rsidRDefault="00217C0D" w:rsidP="00C06D52">
      <w:pPr>
        <w:spacing w:after="0" w:line="240" w:lineRule="auto"/>
      </w:pPr>
      <w:r>
        <w:separator/>
      </w:r>
    </w:p>
  </w:footnote>
  <w:footnote w:type="continuationSeparator" w:id="0">
    <w:p w14:paraId="662BA99B" w14:textId="77777777" w:rsidR="00217C0D" w:rsidRDefault="00217C0D" w:rsidP="00C06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937FA"/>
    <w:multiLevelType w:val="hybridMultilevel"/>
    <w:tmpl w:val="AFFA9B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9203A0"/>
    <w:multiLevelType w:val="hybridMultilevel"/>
    <w:tmpl w:val="E184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D454A"/>
    <w:multiLevelType w:val="hybridMultilevel"/>
    <w:tmpl w:val="98987BB8"/>
    <w:lvl w:ilvl="0" w:tplc="D8D61EEC">
      <w:start w:val="1"/>
      <w:numFmt w:val="bullet"/>
      <w:lvlText w:val="•"/>
      <w:lvlJc w:val="left"/>
      <w:pPr>
        <w:tabs>
          <w:tab w:val="num" w:pos="720"/>
        </w:tabs>
        <w:ind w:left="720" w:hanging="360"/>
      </w:pPr>
      <w:rPr>
        <w:rFonts w:ascii="Times New Roman" w:hAnsi="Times New Roman" w:hint="default"/>
      </w:rPr>
    </w:lvl>
    <w:lvl w:ilvl="1" w:tplc="CAC68B54" w:tentative="1">
      <w:start w:val="1"/>
      <w:numFmt w:val="bullet"/>
      <w:lvlText w:val="•"/>
      <w:lvlJc w:val="left"/>
      <w:pPr>
        <w:tabs>
          <w:tab w:val="num" w:pos="1440"/>
        </w:tabs>
        <w:ind w:left="1440" w:hanging="360"/>
      </w:pPr>
      <w:rPr>
        <w:rFonts w:ascii="Times New Roman" w:hAnsi="Times New Roman" w:hint="default"/>
      </w:rPr>
    </w:lvl>
    <w:lvl w:ilvl="2" w:tplc="81200CD2" w:tentative="1">
      <w:start w:val="1"/>
      <w:numFmt w:val="bullet"/>
      <w:lvlText w:val="•"/>
      <w:lvlJc w:val="left"/>
      <w:pPr>
        <w:tabs>
          <w:tab w:val="num" w:pos="2160"/>
        </w:tabs>
        <w:ind w:left="2160" w:hanging="360"/>
      </w:pPr>
      <w:rPr>
        <w:rFonts w:ascii="Times New Roman" w:hAnsi="Times New Roman" w:hint="default"/>
      </w:rPr>
    </w:lvl>
    <w:lvl w:ilvl="3" w:tplc="55E0EEDA" w:tentative="1">
      <w:start w:val="1"/>
      <w:numFmt w:val="bullet"/>
      <w:lvlText w:val="•"/>
      <w:lvlJc w:val="left"/>
      <w:pPr>
        <w:tabs>
          <w:tab w:val="num" w:pos="2880"/>
        </w:tabs>
        <w:ind w:left="2880" w:hanging="360"/>
      </w:pPr>
      <w:rPr>
        <w:rFonts w:ascii="Times New Roman" w:hAnsi="Times New Roman" w:hint="default"/>
      </w:rPr>
    </w:lvl>
    <w:lvl w:ilvl="4" w:tplc="A12A62E0" w:tentative="1">
      <w:start w:val="1"/>
      <w:numFmt w:val="bullet"/>
      <w:lvlText w:val="•"/>
      <w:lvlJc w:val="left"/>
      <w:pPr>
        <w:tabs>
          <w:tab w:val="num" w:pos="3600"/>
        </w:tabs>
        <w:ind w:left="3600" w:hanging="360"/>
      </w:pPr>
      <w:rPr>
        <w:rFonts w:ascii="Times New Roman" w:hAnsi="Times New Roman" w:hint="default"/>
      </w:rPr>
    </w:lvl>
    <w:lvl w:ilvl="5" w:tplc="C672A7A8" w:tentative="1">
      <w:start w:val="1"/>
      <w:numFmt w:val="bullet"/>
      <w:lvlText w:val="•"/>
      <w:lvlJc w:val="left"/>
      <w:pPr>
        <w:tabs>
          <w:tab w:val="num" w:pos="4320"/>
        </w:tabs>
        <w:ind w:left="4320" w:hanging="360"/>
      </w:pPr>
      <w:rPr>
        <w:rFonts w:ascii="Times New Roman" w:hAnsi="Times New Roman" w:hint="default"/>
      </w:rPr>
    </w:lvl>
    <w:lvl w:ilvl="6" w:tplc="476A1C8E" w:tentative="1">
      <w:start w:val="1"/>
      <w:numFmt w:val="bullet"/>
      <w:lvlText w:val="•"/>
      <w:lvlJc w:val="left"/>
      <w:pPr>
        <w:tabs>
          <w:tab w:val="num" w:pos="5040"/>
        </w:tabs>
        <w:ind w:left="5040" w:hanging="360"/>
      </w:pPr>
      <w:rPr>
        <w:rFonts w:ascii="Times New Roman" w:hAnsi="Times New Roman" w:hint="default"/>
      </w:rPr>
    </w:lvl>
    <w:lvl w:ilvl="7" w:tplc="CCE87964" w:tentative="1">
      <w:start w:val="1"/>
      <w:numFmt w:val="bullet"/>
      <w:lvlText w:val="•"/>
      <w:lvlJc w:val="left"/>
      <w:pPr>
        <w:tabs>
          <w:tab w:val="num" w:pos="5760"/>
        </w:tabs>
        <w:ind w:left="5760" w:hanging="360"/>
      </w:pPr>
      <w:rPr>
        <w:rFonts w:ascii="Times New Roman" w:hAnsi="Times New Roman" w:hint="default"/>
      </w:rPr>
    </w:lvl>
    <w:lvl w:ilvl="8" w:tplc="987A2B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18298F"/>
    <w:multiLevelType w:val="hybridMultilevel"/>
    <w:tmpl w:val="122464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120381"/>
    <w:multiLevelType w:val="hybridMultilevel"/>
    <w:tmpl w:val="229AEFF8"/>
    <w:lvl w:ilvl="0" w:tplc="AE94DC34">
      <w:start w:val="1"/>
      <w:numFmt w:val="bullet"/>
      <w:lvlText w:val="•"/>
      <w:lvlJc w:val="left"/>
      <w:pPr>
        <w:tabs>
          <w:tab w:val="num" w:pos="720"/>
        </w:tabs>
        <w:ind w:left="720" w:hanging="360"/>
      </w:pPr>
      <w:rPr>
        <w:rFonts w:ascii="Times New Roman" w:hAnsi="Times New Roman" w:hint="default"/>
      </w:rPr>
    </w:lvl>
    <w:lvl w:ilvl="1" w:tplc="54ACC21E" w:tentative="1">
      <w:start w:val="1"/>
      <w:numFmt w:val="bullet"/>
      <w:lvlText w:val="•"/>
      <w:lvlJc w:val="left"/>
      <w:pPr>
        <w:tabs>
          <w:tab w:val="num" w:pos="1440"/>
        </w:tabs>
        <w:ind w:left="1440" w:hanging="360"/>
      </w:pPr>
      <w:rPr>
        <w:rFonts w:ascii="Times New Roman" w:hAnsi="Times New Roman" w:hint="default"/>
      </w:rPr>
    </w:lvl>
    <w:lvl w:ilvl="2" w:tplc="81E21F34" w:tentative="1">
      <w:start w:val="1"/>
      <w:numFmt w:val="bullet"/>
      <w:lvlText w:val="•"/>
      <w:lvlJc w:val="left"/>
      <w:pPr>
        <w:tabs>
          <w:tab w:val="num" w:pos="2160"/>
        </w:tabs>
        <w:ind w:left="2160" w:hanging="360"/>
      </w:pPr>
      <w:rPr>
        <w:rFonts w:ascii="Times New Roman" w:hAnsi="Times New Roman" w:hint="default"/>
      </w:rPr>
    </w:lvl>
    <w:lvl w:ilvl="3" w:tplc="7374B64A" w:tentative="1">
      <w:start w:val="1"/>
      <w:numFmt w:val="bullet"/>
      <w:lvlText w:val="•"/>
      <w:lvlJc w:val="left"/>
      <w:pPr>
        <w:tabs>
          <w:tab w:val="num" w:pos="2880"/>
        </w:tabs>
        <w:ind w:left="2880" w:hanging="360"/>
      </w:pPr>
      <w:rPr>
        <w:rFonts w:ascii="Times New Roman" w:hAnsi="Times New Roman" w:hint="default"/>
      </w:rPr>
    </w:lvl>
    <w:lvl w:ilvl="4" w:tplc="BFFCDC0E" w:tentative="1">
      <w:start w:val="1"/>
      <w:numFmt w:val="bullet"/>
      <w:lvlText w:val="•"/>
      <w:lvlJc w:val="left"/>
      <w:pPr>
        <w:tabs>
          <w:tab w:val="num" w:pos="3600"/>
        </w:tabs>
        <w:ind w:left="3600" w:hanging="360"/>
      </w:pPr>
      <w:rPr>
        <w:rFonts w:ascii="Times New Roman" w:hAnsi="Times New Roman" w:hint="default"/>
      </w:rPr>
    </w:lvl>
    <w:lvl w:ilvl="5" w:tplc="B1883E30" w:tentative="1">
      <w:start w:val="1"/>
      <w:numFmt w:val="bullet"/>
      <w:lvlText w:val="•"/>
      <w:lvlJc w:val="left"/>
      <w:pPr>
        <w:tabs>
          <w:tab w:val="num" w:pos="4320"/>
        </w:tabs>
        <w:ind w:left="4320" w:hanging="360"/>
      </w:pPr>
      <w:rPr>
        <w:rFonts w:ascii="Times New Roman" w:hAnsi="Times New Roman" w:hint="default"/>
      </w:rPr>
    </w:lvl>
    <w:lvl w:ilvl="6" w:tplc="1B1088B8" w:tentative="1">
      <w:start w:val="1"/>
      <w:numFmt w:val="bullet"/>
      <w:lvlText w:val="•"/>
      <w:lvlJc w:val="left"/>
      <w:pPr>
        <w:tabs>
          <w:tab w:val="num" w:pos="5040"/>
        </w:tabs>
        <w:ind w:left="5040" w:hanging="360"/>
      </w:pPr>
      <w:rPr>
        <w:rFonts w:ascii="Times New Roman" w:hAnsi="Times New Roman" w:hint="default"/>
      </w:rPr>
    </w:lvl>
    <w:lvl w:ilvl="7" w:tplc="66148FBA" w:tentative="1">
      <w:start w:val="1"/>
      <w:numFmt w:val="bullet"/>
      <w:lvlText w:val="•"/>
      <w:lvlJc w:val="left"/>
      <w:pPr>
        <w:tabs>
          <w:tab w:val="num" w:pos="5760"/>
        </w:tabs>
        <w:ind w:left="5760" w:hanging="360"/>
      </w:pPr>
      <w:rPr>
        <w:rFonts w:ascii="Times New Roman" w:hAnsi="Times New Roman" w:hint="default"/>
      </w:rPr>
    </w:lvl>
    <w:lvl w:ilvl="8" w:tplc="6A8E28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E0680D"/>
    <w:multiLevelType w:val="hybridMultilevel"/>
    <w:tmpl w:val="0F0E1330"/>
    <w:lvl w:ilvl="0" w:tplc="0409000F">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326B79"/>
    <w:multiLevelType w:val="singleLevel"/>
    <w:tmpl w:val="A8A8E0CE"/>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FA5BD2"/>
    <w:multiLevelType w:val="hybridMultilevel"/>
    <w:tmpl w:val="7C52EBA8"/>
    <w:lvl w:ilvl="0" w:tplc="423C6F88">
      <w:start w:val="1"/>
      <w:numFmt w:val="bullet"/>
      <w:lvlText w:val="•"/>
      <w:lvlJc w:val="left"/>
      <w:pPr>
        <w:tabs>
          <w:tab w:val="num" w:pos="720"/>
        </w:tabs>
        <w:ind w:left="720" w:hanging="360"/>
      </w:pPr>
      <w:rPr>
        <w:rFonts w:ascii="Times New Roman" w:hAnsi="Times New Roman" w:hint="default"/>
      </w:rPr>
    </w:lvl>
    <w:lvl w:ilvl="1" w:tplc="103651BC" w:tentative="1">
      <w:start w:val="1"/>
      <w:numFmt w:val="bullet"/>
      <w:lvlText w:val="•"/>
      <w:lvlJc w:val="left"/>
      <w:pPr>
        <w:tabs>
          <w:tab w:val="num" w:pos="1440"/>
        </w:tabs>
        <w:ind w:left="1440" w:hanging="360"/>
      </w:pPr>
      <w:rPr>
        <w:rFonts w:ascii="Times New Roman" w:hAnsi="Times New Roman" w:hint="default"/>
      </w:rPr>
    </w:lvl>
    <w:lvl w:ilvl="2" w:tplc="EF2E384E" w:tentative="1">
      <w:start w:val="1"/>
      <w:numFmt w:val="bullet"/>
      <w:lvlText w:val="•"/>
      <w:lvlJc w:val="left"/>
      <w:pPr>
        <w:tabs>
          <w:tab w:val="num" w:pos="2160"/>
        </w:tabs>
        <w:ind w:left="2160" w:hanging="360"/>
      </w:pPr>
      <w:rPr>
        <w:rFonts w:ascii="Times New Roman" w:hAnsi="Times New Roman" w:hint="default"/>
      </w:rPr>
    </w:lvl>
    <w:lvl w:ilvl="3" w:tplc="88523B2E" w:tentative="1">
      <w:start w:val="1"/>
      <w:numFmt w:val="bullet"/>
      <w:lvlText w:val="•"/>
      <w:lvlJc w:val="left"/>
      <w:pPr>
        <w:tabs>
          <w:tab w:val="num" w:pos="2880"/>
        </w:tabs>
        <w:ind w:left="2880" w:hanging="360"/>
      </w:pPr>
      <w:rPr>
        <w:rFonts w:ascii="Times New Roman" w:hAnsi="Times New Roman" w:hint="default"/>
      </w:rPr>
    </w:lvl>
    <w:lvl w:ilvl="4" w:tplc="D6A2BB58" w:tentative="1">
      <w:start w:val="1"/>
      <w:numFmt w:val="bullet"/>
      <w:lvlText w:val="•"/>
      <w:lvlJc w:val="left"/>
      <w:pPr>
        <w:tabs>
          <w:tab w:val="num" w:pos="3600"/>
        </w:tabs>
        <w:ind w:left="3600" w:hanging="360"/>
      </w:pPr>
      <w:rPr>
        <w:rFonts w:ascii="Times New Roman" w:hAnsi="Times New Roman" w:hint="default"/>
      </w:rPr>
    </w:lvl>
    <w:lvl w:ilvl="5" w:tplc="8F9489DA" w:tentative="1">
      <w:start w:val="1"/>
      <w:numFmt w:val="bullet"/>
      <w:lvlText w:val="•"/>
      <w:lvlJc w:val="left"/>
      <w:pPr>
        <w:tabs>
          <w:tab w:val="num" w:pos="4320"/>
        </w:tabs>
        <w:ind w:left="4320" w:hanging="360"/>
      </w:pPr>
      <w:rPr>
        <w:rFonts w:ascii="Times New Roman" w:hAnsi="Times New Roman" w:hint="default"/>
      </w:rPr>
    </w:lvl>
    <w:lvl w:ilvl="6" w:tplc="F202C80E" w:tentative="1">
      <w:start w:val="1"/>
      <w:numFmt w:val="bullet"/>
      <w:lvlText w:val="•"/>
      <w:lvlJc w:val="left"/>
      <w:pPr>
        <w:tabs>
          <w:tab w:val="num" w:pos="5040"/>
        </w:tabs>
        <w:ind w:left="5040" w:hanging="360"/>
      </w:pPr>
      <w:rPr>
        <w:rFonts w:ascii="Times New Roman" w:hAnsi="Times New Roman" w:hint="default"/>
      </w:rPr>
    </w:lvl>
    <w:lvl w:ilvl="7" w:tplc="527A9422" w:tentative="1">
      <w:start w:val="1"/>
      <w:numFmt w:val="bullet"/>
      <w:lvlText w:val="•"/>
      <w:lvlJc w:val="left"/>
      <w:pPr>
        <w:tabs>
          <w:tab w:val="num" w:pos="5760"/>
        </w:tabs>
        <w:ind w:left="5760" w:hanging="360"/>
      </w:pPr>
      <w:rPr>
        <w:rFonts w:ascii="Times New Roman" w:hAnsi="Times New Roman" w:hint="default"/>
      </w:rPr>
    </w:lvl>
    <w:lvl w:ilvl="8" w:tplc="44A83C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7A4B51"/>
    <w:multiLevelType w:val="hybridMultilevel"/>
    <w:tmpl w:val="BC3E24C2"/>
    <w:lvl w:ilvl="0" w:tplc="DA824680">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2F8EAF5E" w:tentative="1">
      <w:start w:val="1"/>
      <w:numFmt w:val="bullet"/>
      <w:lvlText w:val="•"/>
      <w:lvlJc w:val="left"/>
      <w:pPr>
        <w:tabs>
          <w:tab w:val="num" w:pos="2160"/>
        </w:tabs>
        <w:ind w:left="2160" w:hanging="360"/>
      </w:pPr>
      <w:rPr>
        <w:rFonts w:ascii="Times New Roman" w:hAnsi="Times New Roman" w:hint="default"/>
      </w:rPr>
    </w:lvl>
    <w:lvl w:ilvl="3" w:tplc="28D03E00" w:tentative="1">
      <w:start w:val="1"/>
      <w:numFmt w:val="bullet"/>
      <w:lvlText w:val="•"/>
      <w:lvlJc w:val="left"/>
      <w:pPr>
        <w:tabs>
          <w:tab w:val="num" w:pos="2880"/>
        </w:tabs>
        <w:ind w:left="2880" w:hanging="360"/>
      </w:pPr>
      <w:rPr>
        <w:rFonts w:ascii="Times New Roman" w:hAnsi="Times New Roman" w:hint="default"/>
      </w:rPr>
    </w:lvl>
    <w:lvl w:ilvl="4" w:tplc="0856337A" w:tentative="1">
      <w:start w:val="1"/>
      <w:numFmt w:val="bullet"/>
      <w:lvlText w:val="•"/>
      <w:lvlJc w:val="left"/>
      <w:pPr>
        <w:tabs>
          <w:tab w:val="num" w:pos="3600"/>
        </w:tabs>
        <w:ind w:left="3600" w:hanging="360"/>
      </w:pPr>
      <w:rPr>
        <w:rFonts w:ascii="Times New Roman" w:hAnsi="Times New Roman" w:hint="default"/>
      </w:rPr>
    </w:lvl>
    <w:lvl w:ilvl="5" w:tplc="168406E6" w:tentative="1">
      <w:start w:val="1"/>
      <w:numFmt w:val="bullet"/>
      <w:lvlText w:val="•"/>
      <w:lvlJc w:val="left"/>
      <w:pPr>
        <w:tabs>
          <w:tab w:val="num" w:pos="4320"/>
        </w:tabs>
        <w:ind w:left="4320" w:hanging="360"/>
      </w:pPr>
      <w:rPr>
        <w:rFonts w:ascii="Times New Roman" w:hAnsi="Times New Roman" w:hint="default"/>
      </w:rPr>
    </w:lvl>
    <w:lvl w:ilvl="6" w:tplc="0CD8FFE4" w:tentative="1">
      <w:start w:val="1"/>
      <w:numFmt w:val="bullet"/>
      <w:lvlText w:val="•"/>
      <w:lvlJc w:val="left"/>
      <w:pPr>
        <w:tabs>
          <w:tab w:val="num" w:pos="5040"/>
        </w:tabs>
        <w:ind w:left="5040" w:hanging="360"/>
      </w:pPr>
      <w:rPr>
        <w:rFonts w:ascii="Times New Roman" w:hAnsi="Times New Roman" w:hint="default"/>
      </w:rPr>
    </w:lvl>
    <w:lvl w:ilvl="7" w:tplc="95D0BE72" w:tentative="1">
      <w:start w:val="1"/>
      <w:numFmt w:val="bullet"/>
      <w:lvlText w:val="•"/>
      <w:lvlJc w:val="left"/>
      <w:pPr>
        <w:tabs>
          <w:tab w:val="num" w:pos="5760"/>
        </w:tabs>
        <w:ind w:left="5760" w:hanging="360"/>
      </w:pPr>
      <w:rPr>
        <w:rFonts w:ascii="Times New Roman" w:hAnsi="Times New Roman" w:hint="default"/>
      </w:rPr>
    </w:lvl>
    <w:lvl w:ilvl="8" w:tplc="9ED278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CCF0409"/>
    <w:multiLevelType w:val="hybridMultilevel"/>
    <w:tmpl w:val="01989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0"/>
  </w:num>
  <w:num w:numId="4">
    <w:abstractNumId w:val="3"/>
  </w:num>
  <w:num w:numId="5">
    <w:abstractNumId w:val="4"/>
  </w:num>
  <w:num w:numId="6">
    <w:abstractNumId w:val="8"/>
  </w:num>
  <w:num w:numId="7">
    <w:abstractNumId w:val="1"/>
  </w:num>
  <w:num w:numId="8">
    <w:abstractNumId w:val="5"/>
  </w:num>
  <w:num w:numId="9">
    <w:abstractNumId w:val="7"/>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09"/>
    <w:rsid w:val="000014BE"/>
    <w:rsid w:val="00002309"/>
    <w:rsid w:val="000336C8"/>
    <w:rsid w:val="0004240B"/>
    <w:rsid w:val="00073E69"/>
    <w:rsid w:val="000763C8"/>
    <w:rsid w:val="00087B71"/>
    <w:rsid w:val="00092F1D"/>
    <w:rsid w:val="000D0D83"/>
    <w:rsid w:val="000F547B"/>
    <w:rsid w:val="001218E5"/>
    <w:rsid w:val="00127EA7"/>
    <w:rsid w:val="00145259"/>
    <w:rsid w:val="00214B45"/>
    <w:rsid w:val="00217C0D"/>
    <w:rsid w:val="00237C95"/>
    <w:rsid w:val="00297ADD"/>
    <w:rsid w:val="002F2CBD"/>
    <w:rsid w:val="002F7494"/>
    <w:rsid w:val="00306591"/>
    <w:rsid w:val="003365D2"/>
    <w:rsid w:val="003B0C9C"/>
    <w:rsid w:val="003B11D6"/>
    <w:rsid w:val="003E698A"/>
    <w:rsid w:val="00430C13"/>
    <w:rsid w:val="004548E9"/>
    <w:rsid w:val="004854DA"/>
    <w:rsid w:val="00486726"/>
    <w:rsid w:val="004A1A82"/>
    <w:rsid w:val="004D534B"/>
    <w:rsid w:val="004D7669"/>
    <w:rsid w:val="004F0604"/>
    <w:rsid w:val="005F1BB9"/>
    <w:rsid w:val="00625764"/>
    <w:rsid w:val="00625FA2"/>
    <w:rsid w:val="006277BD"/>
    <w:rsid w:val="006614EB"/>
    <w:rsid w:val="006D7500"/>
    <w:rsid w:val="006F4E4D"/>
    <w:rsid w:val="00710D74"/>
    <w:rsid w:val="00742C3F"/>
    <w:rsid w:val="0075632B"/>
    <w:rsid w:val="007A1F39"/>
    <w:rsid w:val="007B107F"/>
    <w:rsid w:val="007F3C7E"/>
    <w:rsid w:val="008326D8"/>
    <w:rsid w:val="008868B6"/>
    <w:rsid w:val="008B2102"/>
    <w:rsid w:val="008C41AC"/>
    <w:rsid w:val="00931F1F"/>
    <w:rsid w:val="009B270A"/>
    <w:rsid w:val="009B4091"/>
    <w:rsid w:val="009C7DB0"/>
    <w:rsid w:val="009F3C6B"/>
    <w:rsid w:val="00A32186"/>
    <w:rsid w:val="00A63058"/>
    <w:rsid w:val="00AA38D5"/>
    <w:rsid w:val="00AD460C"/>
    <w:rsid w:val="00AE3F77"/>
    <w:rsid w:val="00AE513D"/>
    <w:rsid w:val="00B047DB"/>
    <w:rsid w:val="00B32997"/>
    <w:rsid w:val="00B525BD"/>
    <w:rsid w:val="00B5730A"/>
    <w:rsid w:val="00B62B2E"/>
    <w:rsid w:val="00B66D7F"/>
    <w:rsid w:val="00B802E4"/>
    <w:rsid w:val="00BD6AD8"/>
    <w:rsid w:val="00BE0ABF"/>
    <w:rsid w:val="00BE50D0"/>
    <w:rsid w:val="00C06D52"/>
    <w:rsid w:val="00C07CC7"/>
    <w:rsid w:val="00C93D3E"/>
    <w:rsid w:val="00CA6137"/>
    <w:rsid w:val="00CD70C6"/>
    <w:rsid w:val="00D14EF7"/>
    <w:rsid w:val="00D67C2E"/>
    <w:rsid w:val="00D924A0"/>
    <w:rsid w:val="00DB384D"/>
    <w:rsid w:val="00DF2BDF"/>
    <w:rsid w:val="00DF7D62"/>
    <w:rsid w:val="00E12FD1"/>
    <w:rsid w:val="00E15513"/>
    <w:rsid w:val="00E4195C"/>
    <w:rsid w:val="00E825D5"/>
    <w:rsid w:val="00E86185"/>
    <w:rsid w:val="00ED681D"/>
    <w:rsid w:val="00EE4486"/>
    <w:rsid w:val="00F05DFA"/>
    <w:rsid w:val="00F42752"/>
    <w:rsid w:val="00F54A89"/>
    <w:rsid w:val="00F7732B"/>
    <w:rsid w:val="00F81C48"/>
    <w:rsid w:val="00FA7573"/>
    <w:rsid w:val="00FC5E90"/>
    <w:rsid w:val="00FE5670"/>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C102"/>
  <w15:docId w15:val="{E2575376-0EA4-401B-B01C-5C084CF4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CBD"/>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C06D52"/>
    <w:pPr>
      <w:tabs>
        <w:tab w:val="center" w:pos="4680"/>
        <w:tab w:val="right" w:pos="9360"/>
      </w:tabs>
      <w:spacing w:after="0" w:line="240" w:lineRule="auto"/>
    </w:pPr>
  </w:style>
  <w:style w:type="character" w:customStyle="1" w:styleId="Char">
    <w:name w:val="Κεφαλίδα Char"/>
    <w:basedOn w:val="a0"/>
    <w:link w:val="a4"/>
    <w:uiPriority w:val="99"/>
    <w:semiHidden/>
    <w:rsid w:val="00C06D52"/>
  </w:style>
  <w:style w:type="paragraph" w:styleId="a5">
    <w:name w:val="footer"/>
    <w:basedOn w:val="a"/>
    <w:link w:val="Char0"/>
    <w:uiPriority w:val="99"/>
    <w:unhideWhenUsed/>
    <w:rsid w:val="00C06D52"/>
    <w:pPr>
      <w:tabs>
        <w:tab w:val="center" w:pos="4680"/>
        <w:tab w:val="right" w:pos="9360"/>
      </w:tabs>
      <w:spacing w:after="0" w:line="240" w:lineRule="auto"/>
    </w:pPr>
  </w:style>
  <w:style w:type="character" w:customStyle="1" w:styleId="Char0">
    <w:name w:val="Υποσέλιδο Char"/>
    <w:basedOn w:val="a0"/>
    <w:link w:val="a5"/>
    <w:uiPriority w:val="99"/>
    <w:rsid w:val="00C06D52"/>
  </w:style>
  <w:style w:type="paragraph" w:styleId="Web">
    <w:name w:val="Normal (Web)"/>
    <w:basedOn w:val="a"/>
    <w:uiPriority w:val="99"/>
    <w:unhideWhenUsed/>
    <w:rsid w:val="000F5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717">
      <w:bodyDiv w:val="1"/>
      <w:marLeft w:val="0"/>
      <w:marRight w:val="0"/>
      <w:marTop w:val="0"/>
      <w:marBottom w:val="0"/>
      <w:divBdr>
        <w:top w:val="none" w:sz="0" w:space="0" w:color="auto"/>
        <w:left w:val="none" w:sz="0" w:space="0" w:color="auto"/>
        <w:bottom w:val="none" w:sz="0" w:space="0" w:color="auto"/>
        <w:right w:val="none" w:sz="0" w:space="0" w:color="auto"/>
      </w:divBdr>
      <w:divsChild>
        <w:div w:id="813907081">
          <w:marLeft w:val="547"/>
          <w:marRight w:val="0"/>
          <w:marTop w:val="154"/>
          <w:marBottom w:val="0"/>
          <w:divBdr>
            <w:top w:val="none" w:sz="0" w:space="0" w:color="auto"/>
            <w:left w:val="none" w:sz="0" w:space="0" w:color="auto"/>
            <w:bottom w:val="none" w:sz="0" w:space="0" w:color="auto"/>
            <w:right w:val="none" w:sz="0" w:space="0" w:color="auto"/>
          </w:divBdr>
        </w:div>
      </w:divsChild>
    </w:div>
    <w:div w:id="38676086">
      <w:bodyDiv w:val="1"/>
      <w:marLeft w:val="0"/>
      <w:marRight w:val="0"/>
      <w:marTop w:val="0"/>
      <w:marBottom w:val="0"/>
      <w:divBdr>
        <w:top w:val="none" w:sz="0" w:space="0" w:color="auto"/>
        <w:left w:val="none" w:sz="0" w:space="0" w:color="auto"/>
        <w:bottom w:val="none" w:sz="0" w:space="0" w:color="auto"/>
        <w:right w:val="none" w:sz="0" w:space="0" w:color="auto"/>
      </w:divBdr>
      <w:divsChild>
        <w:div w:id="1203135380">
          <w:marLeft w:val="547"/>
          <w:marRight w:val="0"/>
          <w:marTop w:val="134"/>
          <w:marBottom w:val="0"/>
          <w:divBdr>
            <w:top w:val="none" w:sz="0" w:space="0" w:color="auto"/>
            <w:left w:val="none" w:sz="0" w:space="0" w:color="auto"/>
            <w:bottom w:val="none" w:sz="0" w:space="0" w:color="auto"/>
            <w:right w:val="none" w:sz="0" w:space="0" w:color="auto"/>
          </w:divBdr>
        </w:div>
        <w:div w:id="1212228053">
          <w:marLeft w:val="547"/>
          <w:marRight w:val="0"/>
          <w:marTop w:val="134"/>
          <w:marBottom w:val="0"/>
          <w:divBdr>
            <w:top w:val="none" w:sz="0" w:space="0" w:color="auto"/>
            <w:left w:val="none" w:sz="0" w:space="0" w:color="auto"/>
            <w:bottom w:val="none" w:sz="0" w:space="0" w:color="auto"/>
            <w:right w:val="none" w:sz="0" w:space="0" w:color="auto"/>
          </w:divBdr>
        </w:div>
      </w:divsChild>
    </w:div>
    <w:div w:id="44334135">
      <w:bodyDiv w:val="1"/>
      <w:marLeft w:val="0"/>
      <w:marRight w:val="0"/>
      <w:marTop w:val="0"/>
      <w:marBottom w:val="0"/>
      <w:divBdr>
        <w:top w:val="none" w:sz="0" w:space="0" w:color="auto"/>
        <w:left w:val="none" w:sz="0" w:space="0" w:color="auto"/>
        <w:bottom w:val="none" w:sz="0" w:space="0" w:color="auto"/>
        <w:right w:val="none" w:sz="0" w:space="0" w:color="auto"/>
      </w:divBdr>
      <w:divsChild>
        <w:div w:id="166411962">
          <w:marLeft w:val="547"/>
          <w:marRight w:val="0"/>
          <w:marTop w:val="154"/>
          <w:marBottom w:val="0"/>
          <w:divBdr>
            <w:top w:val="none" w:sz="0" w:space="0" w:color="auto"/>
            <w:left w:val="none" w:sz="0" w:space="0" w:color="auto"/>
            <w:bottom w:val="none" w:sz="0" w:space="0" w:color="auto"/>
            <w:right w:val="none" w:sz="0" w:space="0" w:color="auto"/>
          </w:divBdr>
        </w:div>
        <w:div w:id="271128467">
          <w:marLeft w:val="547"/>
          <w:marRight w:val="0"/>
          <w:marTop w:val="154"/>
          <w:marBottom w:val="0"/>
          <w:divBdr>
            <w:top w:val="none" w:sz="0" w:space="0" w:color="auto"/>
            <w:left w:val="none" w:sz="0" w:space="0" w:color="auto"/>
            <w:bottom w:val="none" w:sz="0" w:space="0" w:color="auto"/>
            <w:right w:val="none" w:sz="0" w:space="0" w:color="auto"/>
          </w:divBdr>
        </w:div>
      </w:divsChild>
    </w:div>
    <w:div w:id="150759831">
      <w:bodyDiv w:val="1"/>
      <w:marLeft w:val="0"/>
      <w:marRight w:val="0"/>
      <w:marTop w:val="0"/>
      <w:marBottom w:val="0"/>
      <w:divBdr>
        <w:top w:val="none" w:sz="0" w:space="0" w:color="auto"/>
        <w:left w:val="none" w:sz="0" w:space="0" w:color="auto"/>
        <w:bottom w:val="none" w:sz="0" w:space="0" w:color="auto"/>
        <w:right w:val="none" w:sz="0" w:space="0" w:color="auto"/>
      </w:divBdr>
    </w:div>
    <w:div w:id="262298989">
      <w:bodyDiv w:val="1"/>
      <w:marLeft w:val="0"/>
      <w:marRight w:val="0"/>
      <w:marTop w:val="0"/>
      <w:marBottom w:val="0"/>
      <w:divBdr>
        <w:top w:val="none" w:sz="0" w:space="0" w:color="auto"/>
        <w:left w:val="none" w:sz="0" w:space="0" w:color="auto"/>
        <w:bottom w:val="none" w:sz="0" w:space="0" w:color="auto"/>
        <w:right w:val="none" w:sz="0" w:space="0" w:color="auto"/>
      </w:divBdr>
      <w:divsChild>
        <w:div w:id="267280228">
          <w:marLeft w:val="547"/>
          <w:marRight w:val="0"/>
          <w:marTop w:val="134"/>
          <w:marBottom w:val="0"/>
          <w:divBdr>
            <w:top w:val="none" w:sz="0" w:space="0" w:color="auto"/>
            <w:left w:val="none" w:sz="0" w:space="0" w:color="auto"/>
            <w:bottom w:val="none" w:sz="0" w:space="0" w:color="auto"/>
            <w:right w:val="none" w:sz="0" w:space="0" w:color="auto"/>
          </w:divBdr>
        </w:div>
        <w:div w:id="582762314">
          <w:marLeft w:val="547"/>
          <w:marRight w:val="0"/>
          <w:marTop w:val="134"/>
          <w:marBottom w:val="0"/>
          <w:divBdr>
            <w:top w:val="none" w:sz="0" w:space="0" w:color="auto"/>
            <w:left w:val="none" w:sz="0" w:space="0" w:color="auto"/>
            <w:bottom w:val="none" w:sz="0" w:space="0" w:color="auto"/>
            <w:right w:val="none" w:sz="0" w:space="0" w:color="auto"/>
          </w:divBdr>
        </w:div>
      </w:divsChild>
    </w:div>
    <w:div w:id="280772176">
      <w:bodyDiv w:val="1"/>
      <w:marLeft w:val="0"/>
      <w:marRight w:val="0"/>
      <w:marTop w:val="0"/>
      <w:marBottom w:val="0"/>
      <w:divBdr>
        <w:top w:val="none" w:sz="0" w:space="0" w:color="auto"/>
        <w:left w:val="none" w:sz="0" w:space="0" w:color="auto"/>
        <w:bottom w:val="none" w:sz="0" w:space="0" w:color="auto"/>
        <w:right w:val="none" w:sz="0" w:space="0" w:color="auto"/>
      </w:divBdr>
      <w:divsChild>
        <w:div w:id="1416589149">
          <w:marLeft w:val="547"/>
          <w:marRight w:val="0"/>
          <w:marTop w:val="134"/>
          <w:marBottom w:val="0"/>
          <w:divBdr>
            <w:top w:val="none" w:sz="0" w:space="0" w:color="auto"/>
            <w:left w:val="none" w:sz="0" w:space="0" w:color="auto"/>
            <w:bottom w:val="none" w:sz="0" w:space="0" w:color="auto"/>
            <w:right w:val="none" w:sz="0" w:space="0" w:color="auto"/>
          </w:divBdr>
        </w:div>
        <w:div w:id="1936982637">
          <w:marLeft w:val="547"/>
          <w:marRight w:val="0"/>
          <w:marTop w:val="134"/>
          <w:marBottom w:val="0"/>
          <w:divBdr>
            <w:top w:val="none" w:sz="0" w:space="0" w:color="auto"/>
            <w:left w:val="none" w:sz="0" w:space="0" w:color="auto"/>
            <w:bottom w:val="none" w:sz="0" w:space="0" w:color="auto"/>
            <w:right w:val="none" w:sz="0" w:space="0" w:color="auto"/>
          </w:divBdr>
        </w:div>
        <w:div w:id="332687103">
          <w:marLeft w:val="547"/>
          <w:marRight w:val="0"/>
          <w:marTop w:val="134"/>
          <w:marBottom w:val="0"/>
          <w:divBdr>
            <w:top w:val="none" w:sz="0" w:space="0" w:color="auto"/>
            <w:left w:val="none" w:sz="0" w:space="0" w:color="auto"/>
            <w:bottom w:val="none" w:sz="0" w:space="0" w:color="auto"/>
            <w:right w:val="none" w:sz="0" w:space="0" w:color="auto"/>
          </w:divBdr>
        </w:div>
        <w:div w:id="2049984684">
          <w:marLeft w:val="547"/>
          <w:marRight w:val="0"/>
          <w:marTop w:val="134"/>
          <w:marBottom w:val="0"/>
          <w:divBdr>
            <w:top w:val="none" w:sz="0" w:space="0" w:color="auto"/>
            <w:left w:val="none" w:sz="0" w:space="0" w:color="auto"/>
            <w:bottom w:val="none" w:sz="0" w:space="0" w:color="auto"/>
            <w:right w:val="none" w:sz="0" w:space="0" w:color="auto"/>
          </w:divBdr>
        </w:div>
      </w:divsChild>
    </w:div>
    <w:div w:id="292449726">
      <w:bodyDiv w:val="1"/>
      <w:marLeft w:val="0"/>
      <w:marRight w:val="0"/>
      <w:marTop w:val="0"/>
      <w:marBottom w:val="0"/>
      <w:divBdr>
        <w:top w:val="none" w:sz="0" w:space="0" w:color="auto"/>
        <w:left w:val="none" w:sz="0" w:space="0" w:color="auto"/>
        <w:bottom w:val="none" w:sz="0" w:space="0" w:color="auto"/>
        <w:right w:val="none" w:sz="0" w:space="0" w:color="auto"/>
      </w:divBdr>
      <w:divsChild>
        <w:div w:id="1621181373">
          <w:marLeft w:val="547"/>
          <w:marRight w:val="0"/>
          <w:marTop w:val="134"/>
          <w:marBottom w:val="0"/>
          <w:divBdr>
            <w:top w:val="none" w:sz="0" w:space="0" w:color="auto"/>
            <w:left w:val="none" w:sz="0" w:space="0" w:color="auto"/>
            <w:bottom w:val="none" w:sz="0" w:space="0" w:color="auto"/>
            <w:right w:val="none" w:sz="0" w:space="0" w:color="auto"/>
          </w:divBdr>
        </w:div>
        <w:div w:id="1204441611">
          <w:marLeft w:val="547"/>
          <w:marRight w:val="0"/>
          <w:marTop w:val="134"/>
          <w:marBottom w:val="0"/>
          <w:divBdr>
            <w:top w:val="none" w:sz="0" w:space="0" w:color="auto"/>
            <w:left w:val="none" w:sz="0" w:space="0" w:color="auto"/>
            <w:bottom w:val="none" w:sz="0" w:space="0" w:color="auto"/>
            <w:right w:val="none" w:sz="0" w:space="0" w:color="auto"/>
          </w:divBdr>
        </w:div>
      </w:divsChild>
    </w:div>
    <w:div w:id="293561814">
      <w:bodyDiv w:val="1"/>
      <w:marLeft w:val="0"/>
      <w:marRight w:val="0"/>
      <w:marTop w:val="0"/>
      <w:marBottom w:val="0"/>
      <w:divBdr>
        <w:top w:val="none" w:sz="0" w:space="0" w:color="auto"/>
        <w:left w:val="none" w:sz="0" w:space="0" w:color="auto"/>
        <w:bottom w:val="none" w:sz="0" w:space="0" w:color="auto"/>
        <w:right w:val="none" w:sz="0" w:space="0" w:color="auto"/>
      </w:divBdr>
      <w:divsChild>
        <w:div w:id="1088113174">
          <w:marLeft w:val="547"/>
          <w:marRight w:val="0"/>
          <w:marTop w:val="154"/>
          <w:marBottom w:val="0"/>
          <w:divBdr>
            <w:top w:val="none" w:sz="0" w:space="0" w:color="auto"/>
            <w:left w:val="none" w:sz="0" w:space="0" w:color="auto"/>
            <w:bottom w:val="none" w:sz="0" w:space="0" w:color="auto"/>
            <w:right w:val="none" w:sz="0" w:space="0" w:color="auto"/>
          </w:divBdr>
        </w:div>
        <w:div w:id="1277516286">
          <w:marLeft w:val="547"/>
          <w:marRight w:val="0"/>
          <w:marTop w:val="154"/>
          <w:marBottom w:val="0"/>
          <w:divBdr>
            <w:top w:val="none" w:sz="0" w:space="0" w:color="auto"/>
            <w:left w:val="none" w:sz="0" w:space="0" w:color="auto"/>
            <w:bottom w:val="none" w:sz="0" w:space="0" w:color="auto"/>
            <w:right w:val="none" w:sz="0" w:space="0" w:color="auto"/>
          </w:divBdr>
        </w:div>
        <w:div w:id="160050993">
          <w:marLeft w:val="547"/>
          <w:marRight w:val="0"/>
          <w:marTop w:val="154"/>
          <w:marBottom w:val="0"/>
          <w:divBdr>
            <w:top w:val="none" w:sz="0" w:space="0" w:color="auto"/>
            <w:left w:val="none" w:sz="0" w:space="0" w:color="auto"/>
            <w:bottom w:val="none" w:sz="0" w:space="0" w:color="auto"/>
            <w:right w:val="none" w:sz="0" w:space="0" w:color="auto"/>
          </w:divBdr>
        </w:div>
        <w:div w:id="1846550040">
          <w:marLeft w:val="547"/>
          <w:marRight w:val="0"/>
          <w:marTop w:val="154"/>
          <w:marBottom w:val="0"/>
          <w:divBdr>
            <w:top w:val="none" w:sz="0" w:space="0" w:color="auto"/>
            <w:left w:val="none" w:sz="0" w:space="0" w:color="auto"/>
            <w:bottom w:val="none" w:sz="0" w:space="0" w:color="auto"/>
            <w:right w:val="none" w:sz="0" w:space="0" w:color="auto"/>
          </w:divBdr>
        </w:div>
      </w:divsChild>
    </w:div>
    <w:div w:id="369501316">
      <w:bodyDiv w:val="1"/>
      <w:marLeft w:val="0"/>
      <w:marRight w:val="0"/>
      <w:marTop w:val="0"/>
      <w:marBottom w:val="0"/>
      <w:divBdr>
        <w:top w:val="none" w:sz="0" w:space="0" w:color="auto"/>
        <w:left w:val="none" w:sz="0" w:space="0" w:color="auto"/>
        <w:bottom w:val="none" w:sz="0" w:space="0" w:color="auto"/>
        <w:right w:val="none" w:sz="0" w:space="0" w:color="auto"/>
      </w:divBdr>
      <w:divsChild>
        <w:div w:id="1310596955">
          <w:marLeft w:val="547"/>
          <w:marRight w:val="0"/>
          <w:marTop w:val="134"/>
          <w:marBottom w:val="0"/>
          <w:divBdr>
            <w:top w:val="none" w:sz="0" w:space="0" w:color="auto"/>
            <w:left w:val="none" w:sz="0" w:space="0" w:color="auto"/>
            <w:bottom w:val="none" w:sz="0" w:space="0" w:color="auto"/>
            <w:right w:val="none" w:sz="0" w:space="0" w:color="auto"/>
          </w:divBdr>
        </w:div>
        <w:div w:id="1829519885">
          <w:marLeft w:val="547"/>
          <w:marRight w:val="0"/>
          <w:marTop w:val="134"/>
          <w:marBottom w:val="0"/>
          <w:divBdr>
            <w:top w:val="none" w:sz="0" w:space="0" w:color="auto"/>
            <w:left w:val="none" w:sz="0" w:space="0" w:color="auto"/>
            <w:bottom w:val="none" w:sz="0" w:space="0" w:color="auto"/>
            <w:right w:val="none" w:sz="0" w:space="0" w:color="auto"/>
          </w:divBdr>
        </w:div>
      </w:divsChild>
    </w:div>
    <w:div w:id="372534715">
      <w:bodyDiv w:val="1"/>
      <w:marLeft w:val="0"/>
      <w:marRight w:val="0"/>
      <w:marTop w:val="0"/>
      <w:marBottom w:val="0"/>
      <w:divBdr>
        <w:top w:val="none" w:sz="0" w:space="0" w:color="auto"/>
        <w:left w:val="none" w:sz="0" w:space="0" w:color="auto"/>
        <w:bottom w:val="none" w:sz="0" w:space="0" w:color="auto"/>
        <w:right w:val="none" w:sz="0" w:space="0" w:color="auto"/>
      </w:divBdr>
      <w:divsChild>
        <w:div w:id="2078896161">
          <w:marLeft w:val="547"/>
          <w:marRight w:val="0"/>
          <w:marTop w:val="115"/>
          <w:marBottom w:val="0"/>
          <w:divBdr>
            <w:top w:val="none" w:sz="0" w:space="0" w:color="auto"/>
            <w:left w:val="none" w:sz="0" w:space="0" w:color="auto"/>
            <w:bottom w:val="none" w:sz="0" w:space="0" w:color="auto"/>
            <w:right w:val="none" w:sz="0" w:space="0" w:color="auto"/>
          </w:divBdr>
        </w:div>
        <w:div w:id="1579948892">
          <w:marLeft w:val="547"/>
          <w:marRight w:val="0"/>
          <w:marTop w:val="115"/>
          <w:marBottom w:val="0"/>
          <w:divBdr>
            <w:top w:val="none" w:sz="0" w:space="0" w:color="auto"/>
            <w:left w:val="none" w:sz="0" w:space="0" w:color="auto"/>
            <w:bottom w:val="none" w:sz="0" w:space="0" w:color="auto"/>
            <w:right w:val="none" w:sz="0" w:space="0" w:color="auto"/>
          </w:divBdr>
        </w:div>
      </w:divsChild>
    </w:div>
    <w:div w:id="471870348">
      <w:bodyDiv w:val="1"/>
      <w:marLeft w:val="0"/>
      <w:marRight w:val="0"/>
      <w:marTop w:val="0"/>
      <w:marBottom w:val="0"/>
      <w:divBdr>
        <w:top w:val="none" w:sz="0" w:space="0" w:color="auto"/>
        <w:left w:val="none" w:sz="0" w:space="0" w:color="auto"/>
        <w:bottom w:val="none" w:sz="0" w:space="0" w:color="auto"/>
        <w:right w:val="none" w:sz="0" w:space="0" w:color="auto"/>
      </w:divBdr>
      <w:divsChild>
        <w:div w:id="269776845">
          <w:marLeft w:val="547"/>
          <w:marRight w:val="0"/>
          <w:marTop w:val="134"/>
          <w:marBottom w:val="0"/>
          <w:divBdr>
            <w:top w:val="none" w:sz="0" w:space="0" w:color="auto"/>
            <w:left w:val="none" w:sz="0" w:space="0" w:color="auto"/>
            <w:bottom w:val="none" w:sz="0" w:space="0" w:color="auto"/>
            <w:right w:val="none" w:sz="0" w:space="0" w:color="auto"/>
          </w:divBdr>
        </w:div>
        <w:div w:id="288323790">
          <w:marLeft w:val="547"/>
          <w:marRight w:val="0"/>
          <w:marTop w:val="134"/>
          <w:marBottom w:val="0"/>
          <w:divBdr>
            <w:top w:val="none" w:sz="0" w:space="0" w:color="auto"/>
            <w:left w:val="none" w:sz="0" w:space="0" w:color="auto"/>
            <w:bottom w:val="none" w:sz="0" w:space="0" w:color="auto"/>
            <w:right w:val="none" w:sz="0" w:space="0" w:color="auto"/>
          </w:divBdr>
        </w:div>
        <w:div w:id="470708627">
          <w:marLeft w:val="547"/>
          <w:marRight w:val="0"/>
          <w:marTop w:val="134"/>
          <w:marBottom w:val="0"/>
          <w:divBdr>
            <w:top w:val="none" w:sz="0" w:space="0" w:color="auto"/>
            <w:left w:val="none" w:sz="0" w:space="0" w:color="auto"/>
            <w:bottom w:val="none" w:sz="0" w:space="0" w:color="auto"/>
            <w:right w:val="none" w:sz="0" w:space="0" w:color="auto"/>
          </w:divBdr>
        </w:div>
        <w:div w:id="755904206">
          <w:marLeft w:val="547"/>
          <w:marRight w:val="0"/>
          <w:marTop w:val="134"/>
          <w:marBottom w:val="0"/>
          <w:divBdr>
            <w:top w:val="none" w:sz="0" w:space="0" w:color="auto"/>
            <w:left w:val="none" w:sz="0" w:space="0" w:color="auto"/>
            <w:bottom w:val="none" w:sz="0" w:space="0" w:color="auto"/>
            <w:right w:val="none" w:sz="0" w:space="0" w:color="auto"/>
          </w:divBdr>
        </w:div>
      </w:divsChild>
    </w:div>
    <w:div w:id="531772120">
      <w:bodyDiv w:val="1"/>
      <w:marLeft w:val="0"/>
      <w:marRight w:val="0"/>
      <w:marTop w:val="0"/>
      <w:marBottom w:val="0"/>
      <w:divBdr>
        <w:top w:val="none" w:sz="0" w:space="0" w:color="auto"/>
        <w:left w:val="none" w:sz="0" w:space="0" w:color="auto"/>
        <w:bottom w:val="none" w:sz="0" w:space="0" w:color="auto"/>
        <w:right w:val="none" w:sz="0" w:space="0" w:color="auto"/>
      </w:divBdr>
      <w:divsChild>
        <w:div w:id="395975845">
          <w:marLeft w:val="547"/>
          <w:marRight w:val="0"/>
          <w:marTop w:val="134"/>
          <w:marBottom w:val="0"/>
          <w:divBdr>
            <w:top w:val="none" w:sz="0" w:space="0" w:color="auto"/>
            <w:left w:val="none" w:sz="0" w:space="0" w:color="auto"/>
            <w:bottom w:val="none" w:sz="0" w:space="0" w:color="auto"/>
            <w:right w:val="none" w:sz="0" w:space="0" w:color="auto"/>
          </w:divBdr>
        </w:div>
        <w:div w:id="1766270989">
          <w:marLeft w:val="547"/>
          <w:marRight w:val="0"/>
          <w:marTop w:val="134"/>
          <w:marBottom w:val="0"/>
          <w:divBdr>
            <w:top w:val="none" w:sz="0" w:space="0" w:color="auto"/>
            <w:left w:val="none" w:sz="0" w:space="0" w:color="auto"/>
            <w:bottom w:val="none" w:sz="0" w:space="0" w:color="auto"/>
            <w:right w:val="none" w:sz="0" w:space="0" w:color="auto"/>
          </w:divBdr>
        </w:div>
        <w:div w:id="163741185">
          <w:marLeft w:val="547"/>
          <w:marRight w:val="0"/>
          <w:marTop w:val="134"/>
          <w:marBottom w:val="0"/>
          <w:divBdr>
            <w:top w:val="none" w:sz="0" w:space="0" w:color="auto"/>
            <w:left w:val="none" w:sz="0" w:space="0" w:color="auto"/>
            <w:bottom w:val="none" w:sz="0" w:space="0" w:color="auto"/>
            <w:right w:val="none" w:sz="0" w:space="0" w:color="auto"/>
          </w:divBdr>
        </w:div>
      </w:divsChild>
    </w:div>
    <w:div w:id="560407295">
      <w:bodyDiv w:val="1"/>
      <w:marLeft w:val="0"/>
      <w:marRight w:val="0"/>
      <w:marTop w:val="0"/>
      <w:marBottom w:val="0"/>
      <w:divBdr>
        <w:top w:val="none" w:sz="0" w:space="0" w:color="auto"/>
        <w:left w:val="none" w:sz="0" w:space="0" w:color="auto"/>
        <w:bottom w:val="none" w:sz="0" w:space="0" w:color="auto"/>
        <w:right w:val="none" w:sz="0" w:space="0" w:color="auto"/>
      </w:divBdr>
      <w:divsChild>
        <w:div w:id="1903635408">
          <w:marLeft w:val="547"/>
          <w:marRight w:val="0"/>
          <w:marTop w:val="115"/>
          <w:marBottom w:val="0"/>
          <w:divBdr>
            <w:top w:val="none" w:sz="0" w:space="0" w:color="auto"/>
            <w:left w:val="none" w:sz="0" w:space="0" w:color="auto"/>
            <w:bottom w:val="none" w:sz="0" w:space="0" w:color="auto"/>
            <w:right w:val="none" w:sz="0" w:space="0" w:color="auto"/>
          </w:divBdr>
        </w:div>
        <w:div w:id="1847749017">
          <w:marLeft w:val="547"/>
          <w:marRight w:val="0"/>
          <w:marTop w:val="115"/>
          <w:marBottom w:val="0"/>
          <w:divBdr>
            <w:top w:val="none" w:sz="0" w:space="0" w:color="auto"/>
            <w:left w:val="none" w:sz="0" w:space="0" w:color="auto"/>
            <w:bottom w:val="none" w:sz="0" w:space="0" w:color="auto"/>
            <w:right w:val="none" w:sz="0" w:space="0" w:color="auto"/>
          </w:divBdr>
        </w:div>
        <w:div w:id="977221480">
          <w:marLeft w:val="547"/>
          <w:marRight w:val="0"/>
          <w:marTop w:val="115"/>
          <w:marBottom w:val="0"/>
          <w:divBdr>
            <w:top w:val="none" w:sz="0" w:space="0" w:color="auto"/>
            <w:left w:val="none" w:sz="0" w:space="0" w:color="auto"/>
            <w:bottom w:val="none" w:sz="0" w:space="0" w:color="auto"/>
            <w:right w:val="none" w:sz="0" w:space="0" w:color="auto"/>
          </w:divBdr>
        </w:div>
      </w:divsChild>
    </w:div>
    <w:div w:id="636184572">
      <w:bodyDiv w:val="1"/>
      <w:marLeft w:val="0"/>
      <w:marRight w:val="0"/>
      <w:marTop w:val="0"/>
      <w:marBottom w:val="0"/>
      <w:divBdr>
        <w:top w:val="none" w:sz="0" w:space="0" w:color="auto"/>
        <w:left w:val="none" w:sz="0" w:space="0" w:color="auto"/>
        <w:bottom w:val="none" w:sz="0" w:space="0" w:color="auto"/>
        <w:right w:val="none" w:sz="0" w:space="0" w:color="auto"/>
      </w:divBdr>
      <w:divsChild>
        <w:div w:id="427699835">
          <w:marLeft w:val="547"/>
          <w:marRight w:val="0"/>
          <w:marTop w:val="115"/>
          <w:marBottom w:val="0"/>
          <w:divBdr>
            <w:top w:val="none" w:sz="0" w:space="0" w:color="auto"/>
            <w:left w:val="none" w:sz="0" w:space="0" w:color="auto"/>
            <w:bottom w:val="none" w:sz="0" w:space="0" w:color="auto"/>
            <w:right w:val="none" w:sz="0" w:space="0" w:color="auto"/>
          </w:divBdr>
        </w:div>
        <w:div w:id="1067455398">
          <w:marLeft w:val="547"/>
          <w:marRight w:val="0"/>
          <w:marTop w:val="115"/>
          <w:marBottom w:val="0"/>
          <w:divBdr>
            <w:top w:val="none" w:sz="0" w:space="0" w:color="auto"/>
            <w:left w:val="none" w:sz="0" w:space="0" w:color="auto"/>
            <w:bottom w:val="none" w:sz="0" w:space="0" w:color="auto"/>
            <w:right w:val="none" w:sz="0" w:space="0" w:color="auto"/>
          </w:divBdr>
        </w:div>
        <w:div w:id="1218778061">
          <w:marLeft w:val="547"/>
          <w:marRight w:val="0"/>
          <w:marTop w:val="115"/>
          <w:marBottom w:val="0"/>
          <w:divBdr>
            <w:top w:val="none" w:sz="0" w:space="0" w:color="auto"/>
            <w:left w:val="none" w:sz="0" w:space="0" w:color="auto"/>
            <w:bottom w:val="none" w:sz="0" w:space="0" w:color="auto"/>
            <w:right w:val="none" w:sz="0" w:space="0" w:color="auto"/>
          </w:divBdr>
        </w:div>
      </w:divsChild>
    </w:div>
    <w:div w:id="644897414">
      <w:bodyDiv w:val="1"/>
      <w:marLeft w:val="0"/>
      <w:marRight w:val="0"/>
      <w:marTop w:val="0"/>
      <w:marBottom w:val="0"/>
      <w:divBdr>
        <w:top w:val="none" w:sz="0" w:space="0" w:color="auto"/>
        <w:left w:val="none" w:sz="0" w:space="0" w:color="auto"/>
        <w:bottom w:val="none" w:sz="0" w:space="0" w:color="auto"/>
        <w:right w:val="none" w:sz="0" w:space="0" w:color="auto"/>
      </w:divBdr>
      <w:divsChild>
        <w:div w:id="1478298220">
          <w:marLeft w:val="547"/>
          <w:marRight w:val="0"/>
          <w:marTop w:val="134"/>
          <w:marBottom w:val="0"/>
          <w:divBdr>
            <w:top w:val="none" w:sz="0" w:space="0" w:color="auto"/>
            <w:left w:val="none" w:sz="0" w:space="0" w:color="auto"/>
            <w:bottom w:val="none" w:sz="0" w:space="0" w:color="auto"/>
            <w:right w:val="none" w:sz="0" w:space="0" w:color="auto"/>
          </w:divBdr>
        </w:div>
        <w:div w:id="1333949800">
          <w:marLeft w:val="547"/>
          <w:marRight w:val="0"/>
          <w:marTop w:val="134"/>
          <w:marBottom w:val="0"/>
          <w:divBdr>
            <w:top w:val="none" w:sz="0" w:space="0" w:color="auto"/>
            <w:left w:val="none" w:sz="0" w:space="0" w:color="auto"/>
            <w:bottom w:val="none" w:sz="0" w:space="0" w:color="auto"/>
            <w:right w:val="none" w:sz="0" w:space="0" w:color="auto"/>
          </w:divBdr>
        </w:div>
        <w:div w:id="1421565314">
          <w:marLeft w:val="547"/>
          <w:marRight w:val="0"/>
          <w:marTop w:val="134"/>
          <w:marBottom w:val="0"/>
          <w:divBdr>
            <w:top w:val="none" w:sz="0" w:space="0" w:color="auto"/>
            <w:left w:val="none" w:sz="0" w:space="0" w:color="auto"/>
            <w:bottom w:val="none" w:sz="0" w:space="0" w:color="auto"/>
            <w:right w:val="none" w:sz="0" w:space="0" w:color="auto"/>
          </w:divBdr>
        </w:div>
        <w:div w:id="2018775014">
          <w:marLeft w:val="547"/>
          <w:marRight w:val="0"/>
          <w:marTop w:val="134"/>
          <w:marBottom w:val="0"/>
          <w:divBdr>
            <w:top w:val="none" w:sz="0" w:space="0" w:color="auto"/>
            <w:left w:val="none" w:sz="0" w:space="0" w:color="auto"/>
            <w:bottom w:val="none" w:sz="0" w:space="0" w:color="auto"/>
            <w:right w:val="none" w:sz="0" w:space="0" w:color="auto"/>
          </w:divBdr>
        </w:div>
        <w:div w:id="2090617288">
          <w:marLeft w:val="547"/>
          <w:marRight w:val="0"/>
          <w:marTop w:val="134"/>
          <w:marBottom w:val="0"/>
          <w:divBdr>
            <w:top w:val="none" w:sz="0" w:space="0" w:color="auto"/>
            <w:left w:val="none" w:sz="0" w:space="0" w:color="auto"/>
            <w:bottom w:val="none" w:sz="0" w:space="0" w:color="auto"/>
            <w:right w:val="none" w:sz="0" w:space="0" w:color="auto"/>
          </w:divBdr>
        </w:div>
      </w:divsChild>
    </w:div>
    <w:div w:id="669139939">
      <w:bodyDiv w:val="1"/>
      <w:marLeft w:val="0"/>
      <w:marRight w:val="0"/>
      <w:marTop w:val="0"/>
      <w:marBottom w:val="0"/>
      <w:divBdr>
        <w:top w:val="none" w:sz="0" w:space="0" w:color="auto"/>
        <w:left w:val="none" w:sz="0" w:space="0" w:color="auto"/>
        <w:bottom w:val="none" w:sz="0" w:space="0" w:color="auto"/>
        <w:right w:val="none" w:sz="0" w:space="0" w:color="auto"/>
      </w:divBdr>
      <w:divsChild>
        <w:div w:id="1853297622">
          <w:marLeft w:val="547"/>
          <w:marRight w:val="0"/>
          <w:marTop w:val="134"/>
          <w:marBottom w:val="0"/>
          <w:divBdr>
            <w:top w:val="none" w:sz="0" w:space="0" w:color="auto"/>
            <w:left w:val="none" w:sz="0" w:space="0" w:color="auto"/>
            <w:bottom w:val="none" w:sz="0" w:space="0" w:color="auto"/>
            <w:right w:val="none" w:sz="0" w:space="0" w:color="auto"/>
          </w:divBdr>
        </w:div>
        <w:div w:id="2075083405">
          <w:marLeft w:val="547"/>
          <w:marRight w:val="0"/>
          <w:marTop w:val="134"/>
          <w:marBottom w:val="0"/>
          <w:divBdr>
            <w:top w:val="none" w:sz="0" w:space="0" w:color="auto"/>
            <w:left w:val="none" w:sz="0" w:space="0" w:color="auto"/>
            <w:bottom w:val="none" w:sz="0" w:space="0" w:color="auto"/>
            <w:right w:val="none" w:sz="0" w:space="0" w:color="auto"/>
          </w:divBdr>
        </w:div>
      </w:divsChild>
    </w:div>
    <w:div w:id="794831853">
      <w:bodyDiv w:val="1"/>
      <w:marLeft w:val="0"/>
      <w:marRight w:val="0"/>
      <w:marTop w:val="0"/>
      <w:marBottom w:val="0"/>
      <w:divBdr>
        <w:top w:val="none" w:sz="0" w:space="0" w:color="auto"/>
        <w:left w:val="none" w:sz="0" w:space="0" w:color="auto"/>
        <w:bottom w:val="none" w:sz="0" w:space="0" w:color="auto"/>
        <w:right w:val="none" w:sz="0" w:space="0" w:color="auto"/>
      </w:divBdr>
      <w:divsChild>
        <w:div w:id="1694837440">
          <w:marLeft w:val="547"/>
          <w:marRight w:val="0"/>
          <w:marTop w:val="134"/>
          <w:marBottom w:val="0"/>
          <w:divBdr>
            <w:top w:val="none" w:sz="0" w:space="0" w:color="auto"/>
            <w:left w:val="none" w:sz="0" w:space="0" w:color="auto"/>
            <w:bottom w:val="none" w:sz="0" w:space="0" w:color="auto"/>
            <w:right w:val="none" w:sz="0" w:space="0" w:color="auto"/>
          </w:divBdr>
        </w:div>
        <w:div w:id="697311589">
          <w:marLeft w:val="547"/>
          <w:marRight w:val="0"/>
          <w:marTop w:val="134"/>
          <w:marBottom w:val="0"/>
          <w:divBdr>
            <w:top w:val="none" w:sz="0" w:space="0" w:color="auto"/>
            <w:left w:val="none" w:sz="0" w:space="0" w:color="auto"/>
            <w:bottom w:val="none" w:sz="0" w:space="0" w:color="auto"/>
            <w:right w:val="none" w:sz="0" w:space="0" w:color="auto"/>
          </w:divBdr>
        </w:div>
      </w:divsChild>
    </w:div>
    <w:div w:id="879509966">
      <w:bodyDiv w:val="1"/>
      <w:marLeft w:val="0"/>
      <w:marRight w:val="0"/>
      <w:marTop w:val="0"/>
      <w:marBottom w:val="0"/>
      <w:divBdr>
        <w:top w:val="none" w:sz="0" w:space="0" w:color="auto"/>
        <w:left w:val="none" w:sz="0" w:space="0" w:color="auto"/>
        <w:bottom w:val="none" w:sz="0" w:space="0" w:color="auto"/>
        <w:right w:val="none" w:sz="0" w:space="0" w:color="auto"/>
      </w:divBdr>
      <w:divsChild>
        <w:div w:id="2106152135">
          <w:marLeft w:val="547"/>
          <w:marRight w:val="0"/>
          <w:marTop w:val="154"/>
          <w:marBottom w:val="0"/>
          <w:divBdr>
            <w:top w:val="none" w:sz="0" w:space="0" w:color="auto"/>
            <w:left w:val="none" w:sz="0" w:space="0" w:color="auto"/>
            <w:bottom w:val="none" w:sz="0" w:space="0" w:color="auto"/>
            <w:right w:val="none" w:sz="0" w:space="0" w:color="auto"/>
          </w:divBdr>
        </w:div>
        <w:div w:id="1806388515">
          <w:marLeft w:val="547"/>
          <w:marRight w:val="0"/>
          <w:marTop w:val="154"/>
          <w:marBottom w:val="0"/>
          <w:divBdr>
            <w:top w:val="none" w:sz="0" w:space="0" w:color="auto"/>
            <w:left w:val="none" w:sz="0" w:space="0" w:color="auto"/>
            <w:bottom w:val="none" w:sz="0" w:space="0" w:color="auto"/>
            <w:right w:val="none" w:sz="0" w:space="0" w:color="auto"/>
          </w:divBdr>
        </w:div>
        <w:div w:id="1511523915">
          <w:marLeft w:val="547"/>
          <w:marRight w:val="0"/>
          <w:marTop w:val="154"/>
          <w:marBottom w:val="0"/>
          <w:divBdr>
            <w:top w:val="none" w:sz="0" w:space="0" w:color="auto"/>
            <w:left w:val="none" w:sz="0" w:space="0" w:color="auto"/>
            <w:bottom w:val="none" w:sz="0" w:space="0" w:color="auto"/>
            <w:right w:val="none" w:sz="0" w:space="0" w:color="auto"/>
          </w:divBdr>
        </w:div>
        <w:div w:id="2048679547">
          <w:marLeft w:val="547"/>
          <w:marRight w:val="0"/>
          <w:marTop w:val="154"/>
          <w:marBottom w:val="0"/>
          <w:divBdr>
            <w:top w:val="none" w:sz="0" w:space="0" w:color="auto"/>
            <w:left w:val="none" w:sz="0" w:space="0" w:color="auto"/>
            <w:bottom w:val="none" w:sz="0" w:space="0" w:color="auto"/>
            <w:right w:val="none" w:sz="0" w:space="0" w:color="auto"/>
          </w:divBdr>
        </w:div>
      </w:divsChild>
    </w:div>
    <w:div w:id="938830533">
      <w:bodyDiv w:val="1"/>
      <w:marLeft w:val="0"/>
      <w:marRight w:val="0"/>
      <w:marTop w:val="0"/>
      <w:marBottom w:val="0"/>
      <w:divBdr>
        <w:top w:val="none" w:sz="0" w:space="0" w:color="auto"/>
        <w:left w:val="none" w:sz="0" w:space="0" w:color="auto"/>
        <w:bottom w:val="none" w:sz="0" w:space="0" w:color="auto"/>
        <w:right w:val="none" w:sz="0" w:space="0" w:color="auto"/>
      </w:divBdr>
      <w:divsChild>
        <w:div w:id="586501489">
          <w:marLeft w:val="547"/>
          <w:marRight w:val="0"/>
          <w:marTop w:val="154"/>
          <w:marBottom w:val="0"/>
          <w:divBdr>
            <w:top w:val="none" w:sz="0" w:space="0" w:color="auto"/>
            <w:left w:val="none" w:sz="0" w:space="0" w:color="auto"/>
            <w:bottom w:val="none" w:sz="0" w:space="0" w:color="auto"/>
            <w:right w:val="none" w:sz="0" w:space="0" w:color="auto"/>
          </w:divBdr>
        </w:div>
        <w:div w:id="2059550479">
          <w:marLeft w:val="547"/>
          <w:marRight w:val="0"/>
          <w:marTop w:val="154"/>
          <w:marBottom w:val="0"/>
          <w:divBdr>
            <w:top w:val="none" w:sz="0" w:space="0" w:color="auto"/>
            <w:left w:val="none" w:sz="0" w:space="0" w:color="auto"/>
            <w:bottom w:val="none" w:sz="0" w:space="0" w:color="auto"/>
            <w:right w:val="none" w:sz="0" w:space="0" w:color="auto"/>
          </w:divBdr>
        </w:div>
      </w:divsChild>
    </w:div>
    <w:div w:id="997729134">
      <w:bodyDiv w:val="1"/>
      <w:marLeft w:val="0"/>
      <w:marRight w:val="0"/>
      <w:marTop w:val="0"/>
      <w:marBottom w:val="0"/>
      <w:divBdr>
        <w:top w:val="none" w:sz="0" w:space="0" w:color="auto"/>
        <w:left w:val="none" w:sz="0" w:space="0" w:color="auto"/>
        <w:bottom w:val="none" w:sz="0" w:space="0" w:color="auto"/>
        <w:right w:val="none" w:sz="0" w:space="0" w:color="auto"/>
      </w:divBdr>
      <w:divsChild>
        <w:div w:id="45374502">
          <w:marLeft w:val="547"/>
          <w:marRight w:val="0"/>
          <w:marTop w:val="134"/>
          <w:marBottom w:val="0"/>
          <w:divBdr>
            <w:top w:val="none" w:sz="0" w:space="0" w:color="auto"/>
            <w:left w:val="none" w:sz="0" w:space="0" w:color="auto"/>
            <w:bottom w:val="none" w:sz="0" w:space="0" w:color="auto"/>
            <w:right w:val="none" w:sz="0" w:space="0" w:color="auto"/>
          </w:divBdr>
        </w:div>
        <w:div w:id="1067260377">
          <w:marLeft w:val="547"/>
          <w:marRight w:val="0"/>
          <w:marTop w:val="134"/>
          <w:marBottom w:val="0"/>
          <w:divBdr>
            <w:top w:val="none" w:sz="0" w:space="0" w:color="auto"/>
            <w:left w:val="none" w:sz="0" w:space="0" w:color="auto"/>
            <w:bottom w:val="none" w:sz="0" w:space="0" w:color="auto"/>
            <w:right w:val="none" w:sz="0" w:space="0" w:color="auto"/>
          </w:divBdr>
        </w:div>
      </w:divsChild>
    </w:div>
    <w:div w:id="997880831">
      <w:bodyDiv w:val="1"/>
      <w:marLeft w:val="0"/>
      <w:marRight w:val="0"/>
      <w:marTop w:val="0"/>
      <w:marBottom w:val="0"/>
      <w:divBdr>
        <w:top w:val="none" w:sz="0" w:space="0" w:color="auto"/>
        <w:left w:val="none" w:sz="0" w:space="0" w:color="auto"/>
        <w:bottom w:val="none" w:sz="0" w:space="0" w:color="auto"/>
        <w:right w:val="none" w:sz="0" w:space="0" w:color="auto"/>
      </w:divBdr>
      <w:divsChild>
        <w:div w:id="320040754">
          <w:marLeft w:val="547"/>
          <w:marRight w:val="0"/>
          <w:marTop w:val="154"/>
          <w:marBottom w:val="0"/>
          <w:divBdr>
            <w:top w:val="none" w:sz="0" w:space="0" w:color="auto"/>
            <w:left w:val="none" w:sz="0" w:space="0" w:color="auto"/>
            <w:bottom w:val="none" w:sz="0" w:space="0" w:color="auto"/>
            <w:right w:val="none" w:sz="0" w:space="0" w:color="auto"/>
          </w:divBdr>
        </w:div>
        <w:div w:id="1947493807">
          <w:marLeft w:val="547"/>
          <w:marRight w:val="0"/>
          <w:marTop w:val="154"/>
          <w:marBottom w:val="0"/>
          <w:divBdr>
            <w:top w:val="none" w:sz="0" w:space="0" w:color="auto"/>
            <w:left w:val="none" w:sz="0" w:space="0" w:color="auto"/>
            <w:bottom w:val="none" w:sz="0" w:space="0" w:color="auto"/>
            <w:right w:val="none" w:sz="0" w:space="0" w:color="auto"/>
          </w:divBdr>
        </w:div>
        <w:div w:id="360401446">
          <w:marLeft w:val="547"/>
          <w:marRight w:val="0"/>
          <w:marTop w:val="154"/>
          <w:marBottom w:val="0"/>
          <w:divBdr>
            <w:top w:val="none" w:sz="0" w:space="0" w:color="auto"/>
            <w:left w:val="none" w:sz="0" w:space="0" w:color="auto"/>
            <w:bottom w:val="none" w:sz="0" w:space="0" w:color="auto"/>
            <w:right w:val="none" w:sz="0" w:space="0" w:color="auto"/>
          </w:divBdr>
        </w:div>
        <w:div w:id="1033503478">
          <w:marLeft w:val="547"/>
          <w:marRight w:val="0"/>
          <w:marTop w:val="154"/>
          <w:marBottom w:val="0"/>
          <w:divBdr>
            <w:top w:val="none" w:sz="0" w:space="0" w:color="auto"/>
            <w:left w:val="none" w:sz="0" w:space="0" w:color="auto"/>
            <w:bottom w:val="none" w:sz="0" w:space="0" w:color="auto"/>
            <w:right w:val="none" w:sz="0" w:space="0" w:color="auto"/>
          </w:divBdr>
        </w:div>
        <w:div w:id="715548703">
          <w:marLeft w:val="547"/>
          <w:marRight w:val="0"/>
          <w:marTop w:val="154"/>
          <w:marBottom w:val="0"/>
          <w:divBdr>
            <w:top w:val="none" w:sz="0" w:space="0" w:color="auto"/>
            <w:left w:val="none" w:sz="0" w:space="0" w:color="auto"/>
            <w:bottom w:val="none" w:sz="0" w:space="0" w:color="auto"/>
            <w:right w:val="none" w:sz="0" w:space="0" w:color="auto"/>
          </w:divBdr>
        </w:div>
        <w:div w:id="263996863">
          <w:marLeft w:val="547"/>
          <w:marRight w:val="0"/>
          <w:marTop w:val="154"/>
          <w:marBottom w:val="0"/>
          <w:divBdr>
            <w:top w:val="none" w:sz="0" w:space="0" w:color="auto"/>
            <w:left w:val="none" w:sz="0" w:space="0" w:color="auto"/>
            <w:bottom w:val="none" w:sz="0" w:space="0" w:color="auto"/>
            <w:right w:val="none" w:sz="0" w:space="0" w:color="auto"/>
          </w:divBdr>
        </w:div>
      </w:divsChild>
    </w:div>
    <w:div w:id="1109738005">
      <w:bodyDiv w:val="1"/>
      <w:marLeft w:val="0"/>
      <w:marRight w:val="0"/>
      <w:marTop w:val="0"/>
      <w:marBottom w:val="0"/>
      <w:divBdr>
        <w:top w:val="none" w:sz="0" w:space="0" w:color="auto"/>
        <w:left w:val="none" w:sz="0" w:space="0" w:color="auto"/>
        <w:bottom w:val="none" w:sz="0" w:space="0" w:color="auto"/>
        <w:right w:val="none" w:sz="0" w:space="0" w:color="auto"/>
      </w:divBdr>
      <w:divsChild>
        <w:div w:id="1657302469">
          <w:marLeft w:val="547"/>
          <w:marRight w:val="0"/>
          <w:marTop w:val="115"/>
          <w:marBottom w:val="0"/>
          <w:divBdr>
            <w:top w:val="none" w:sz="0" w:space="0" w:color="auto"/>
            <w:left w:val="none" w:sz="0" w:space="0" w:color="auto"/>
            <w:bottom w:val="none" w:sz="0" w:space="0" w:color="auto"/>
            <w:right w:val="none" w:sz="0" w:space="0" w:color="auto"/>
          </w:divBdr>
        </w:div>
        <w:div w:id="875461901">
          <w:marLeft w:val="547"/>
          <w:marRight w:val="0"/>
          <w:marTop w:val="115"/>
          <w:marBottom w:val="0"/>
          <w:divBdr>
            <w:top w:val="none" w:sz="0" w:space="0" w:color="auto"/>
            <w:left w:val="none" w:sz="0" w:space="0" w:color="auto"/>
            <w:bottom w:val="none" w:sz="0" w:space="0" w:color="auto"/>
            <w:right w:val="none" w:sz="0" w:space="0" w:color="auto"/>
          </w:divBdr>
        </w:div>
        <w:div w:id="45227475">
          <w:marLeft w:val="547"/>
          <w:marRight w:val="0"/>
          <w:marTop w:val="115"/>
          <w:marBottom w:val="0"/>
          <w:divBdr>
            <w:top w:val="none" w:sz="0" w:space="0" w:color="auto"/>
            <w:left w:val="none" w:sz="0" w:space="0" w:color="auto"/>
            <w:bottom w:val="none" w:sz="0" w:space="0" w:color="auto"/>
            <w:right w:val="none" w:sz="0" w:space="0" w:color="auto"/>
          </w:divBdr>
        </w:div>
      </w:divsChild>
    </w:div>
    <w:div w:id="1141927152">
      <w:bodyDiv w:val="1"/>
      <w:marLeft w:val="0"/>
      <w:marRight w:val="0"/>
      <w:marTop w:val="0"/>
      <w:marBottom w:val="0"/>
      <w:divBdr>
        <w:top w:val="none" w:sz="0" w:space="0" w:color="auto"/>
        <w:left w:val="none" w:sz="0" w:space="0" w:color="auto"/>
        <w:bottom w:val="none" w:sz="0" w:space="0" w:color="auto"/>
        <w:right w:val="none" w:sz="0" w:space="0" w:color="auto"/>
      </w:divBdr>
    </w:div>
    <w:div w:id="1142191555">
      <w:bodyDiv w:val="1"/>
      <w:marLeft w:val="0"/>
      <w:marRight w:val="0"/>
      <w:marTop w:val="0"/>
      <w:marBottom w:val="0"/>
      <w:divBdr>
        <w:top w:val="none" w:sz="0" w:space="0" w:color="auto"/>
        <w:left w:val="none" w:sz="0" w:space="0" w:color="auto"/>
        <w:bottom w:val="none" w:sz="0" w:space="0" w:color="auto"/>
        <w:right w:val="none" w:sz="0" w:space="0" w:color="auto"/>
      </w:divBdr>
      <w:divsChild>
        <w:div w:id="1613895335">
          <w:marLeft w:val="547"/>
          <w:marRight w:val="0"/>
          <w:marTop w:val="115"/>
          <w:marBottom w:val="0"/>
          <w:divBdr>
            <w:top w:val="none" w:sz="0" w:space="0" w:color="auto"/>
            <w:left w:val="none" w:sz="0" w:space="0" w:color="auto"/>
            <w:bottom w:val="none" w:sz="0" w:space="0" w:color="auto"/>
            <w:right w:val="none" w:sz="0" w:space="0" w:color="auto"/>
          </w:divBdr>
        </w:div>
        <w:div w:id="300501758">
          <w:marLeft w:val="547"/>
          <w:marRight w:val="0"/>
          <w:marTop w:val="115"/>
          <w:marBottom w:val="0"/>
          <w:divBdr>
            <w:top w:val="none" w:sz="0" w:space="0" w:color="auto"/>
            <w:left w:val="none" w:sz="0" w:space="0" w:color="auto"/>
            <w:bottom w:val="none" w:sz="0" w:space="0" w:color="auto"/>
            <w:right w:val="none" w:sz="0" w:space="0" w:color="auto"/>
          </w:divBdr>
        </w:div>
        <w:div w:id="248085121">
          <w:marLeft w:val="547"/>
          <w:marRight w:val="0"/>
          <w:marTop w:val="115"/>
          <w:marBottom w:val="0"/>
          <w:divBdr>
            <w:top w:val="none" w:sz="0" w:space="0" w:color="auto"/>
            <w:left w:val="none" w:sz="0" w:space="0" w:color="auto"/>
            <w:bottom w:val="none" w:sz="0" w:space="0" w:color="auto"/>
            <w:right w:val="none" w:sz="0" w:space="0" w:color="auto"/>
          </w:divBdr>
        </w:div>
      </w:divsChild>
    </w:div>
    <w:div w:id="1183784301">
      <w:bodyDiv w:val="1"/>
      <w:marLeft w:val="0"/>
      <w:marRight w:val="0"/>
      <w:marTop w:val="0"/>
      <w:marBottom w:val="0"/>
      <w:divBdr>
        <w:top w:val="none" w:sz="0" w:space="0" w:color="auto"/>
        <w:left w:val="none" w:sz="0" w:space="0" w:color="auto"/>
        <w:bottom w:val="none" w:sz="0" w:space="0" w:color="auto"/>
        <w:right w:val="none" w:sz="0" w:space="0" w:color="auto"/>
      </w:divBdr>
      <w:divsChild>
        <w:div w:id="1836676858">
          <w:marLeft w:val="547"/>
          <w:marRight w:val="0"/>
          <w:marTop w:val="134"/>
          <w:marBottom w:val="0"/>
          <w:divBdr>
            <w:top w:val="none" w:sz="0" w:space="0" w:color="auto"/>
            <w:left w:val="none" w:sz="0" w:space="0" w:color="auto"/>
            <w:bottom w:val="none" w:sz="0" w:space="0" w:color="auto"/>
            <w:right w:val="none" w:sz="0" w:space="0" w:color="auto"/>
          </w:divBdr>
        </w:div>
        <w:div w:id="1845827010">
          <w:marLeft w:val="547"/>
          <w:marRight w:val="0"/>
          <w:marTop w:val="134"/>
          <w:marBottom w:val="0"/>
          <w:divBdr>
            <w:top w:val="none" w:sz="0" w:space="0" w:color="auto"/>
            <w:left w:val="none" w:sz="0" w:space="0" w:color="auto"/>
            <w:bottom w:val="none" w:sz="0" w:space="0" w:color="auto"/>
            <w:right w:val="none" w:sz="0" w:space="0" w:color="auto"/>
          </w:divBdr>
        </w:div>
        <w:div w:id="1082874193">
          <w:marLeft w:val="547"/>
          <w:marRight w:val="0"/>
          <w:marTop w:val="134"/>
          <w:marBottom w:val="0"/>
          <w:divBdr>
            <w:top w:val="none" w:sz="0" w:space="0" w:color="auto"/>
            <w:left w:val="none" w:sz="0" w:space="0" w:color="auto"/>
            <w:bottom w:val="none" w:sz="0" w:space="0" w:color="auto"/>
            <w:right w:val="none" w:sz="0" w:space="0" w:color="auto"/>
          </w:divBdr>
        </w:div>
        <w:div w:id="196044696">
          <w:marLeft w:val="547"/>
          <w:marRight w:val="0"/>
          <w:marTop w:val="134"/>
          <w:marBottom w:val="0"/>
          <w:divBdr>
            <w:top w:val="none" w:sz="0" w:space="0" w:color="auto"/>
            <w:left w:val="none" w:sz="0" w:space="0" w:color="auto"/>
            <w:bottom w:val="none" w:sz="0" w:space="0" w:color="auto"/>
            <w:right w:val="none" w:sz="0" w:space="0" w:color="auto"/>
          </w:divBdr>
        </w:div>
      </w:divsChild>
    </w:div>
    <w:div w:id="1191528719">
      <w:bodyDiv w:val="1"/>
      <w:marLeft w:val="0"/>
      <w:marRight w:val="0"/>
      <w:marTop w:val="0"/>
      <w:marBottom w:val="0"/>
      <w:divBdr>
        <w:top w:val="none" w:sz="0" w:space="0" w:color="auto"/>
        <w:left w:val="none" w:sz="0" w:space="0" w:color="auto"/>
        <w:bottom w:val="none" w:sz="0" w:space="0" w:color="auto"/>
        <w:right w:val="none" w:sz="0" w:space="0" w:color="auto"/>
      </w:divBdr>
      <w:divsChild>
        <w:div w:id="255745360">
          <w:marLeft w:val="547"/>
          <w:marRight w:val="0"/>
          <w:marTop w:val="115"/>
          <w:marBottom w:val="0"/>
          <w:divBdr>
            <w:top w:val="none" w:sz="0" w:space="0" w:color="auto"/>
            <w:left w:val="none" w:sz="0" w:space="0" w:color="auto"/>
            <w:bottom w:val="none" w:sz="0" w:space="0" w:color="auto"/>
            <w:right w:val="none" w:sz="0" w:space="0" w:color="auto"/>
          </w:divBdr>
        </w:div>
        <w:div w:id="1928808735">
          <w:marLeft w:val="547"/>
          <w:marRight w:val="0"/>
          <w:marTop w:val="115"/>
          <w:marBottom w:val="0"/>
          <w:divBdr>
            <w:top w:val="none" w:sz="0" w:space="0" w:color="auto"/>
            <w:left w:val="none" w:sz="0" w:space="0" w:color="auto"/>
            <w:bottom w:val="none" w:sz="0" w:space="0" w:color="auto"/>
            <w:right w:val="none" w:sz="0" w:space="0" w:color="auto"/>
          </w:divBdr>
        </w:div>
      </w:divsChild>
    </w:div>
    <w:div w:id="1305160867">
      <w:bodyDiv w:val="1"/>
      <w:marLeft w:val="0"/>
      <w:marRight w:val="0"/>
      <w:marTop w:val="0"/>
      <w:marBottom w:val="0"/>
      <w:divBdr>
        <w:top w:val="none" w:sz="0" w:space="0" w:color="auto"/>
        <w:left w:val="none" w:sz="0" w:space="0" w:color="auto"/>
        <w:bottom w:val="none" w:sz="0" w:space="0" w:color="auto"/>
        <w:right w:val="none" w:sz="0" w:space="0" w:color="auto"/>
      </w:divBdr>
      <w:divsChild>
        <w:div w:id="833374472">
          <w:marLeft w:val="547"/>
          <w:marRight w:val="0"/>
          <w:marTop w:val="134"/>
          <w:marBottom w:val="0"/>
          <w:divBdr>
            <w:top w:val="none" w:sz="0" w:space="0" w:color="auto"/>
            <w:left w:val="none" w:sz="0" w:space="0" w:color="auto"/>
            <w:bottom w:val="none" w:sz="0" w:space="0" w:color="auto"/>
            <w:right w:val="none" w:sz="0" w:space="0" w:color="auto"/>
          </w:divBdr>
        </w:div>
      </w:divsChild>
    </w:div>
    <w:div w:id="1409690707">
      <w:bodyDiv w:val="1"/>
      <w:marLeft w:val="0"/>
      <w:marRight w:val="0"/>
      <w:marTop w:val="0"/>
      <w:marBottom w:val="0"/>
      <w:divBdr>
        <w:top w:val="none" w:sz="0" w:space="0" w:color="auto"/>
        <w:left w:val="none" w:sz="0" w:space="0" w:color="auto"/>
        <w:bottom w:val="none" w:sz="0" w:space="0" w:color="auto"/>
        <w:right w:val="none" w:sz="0" w:space="0" w:color="auto"/>
      </w:divBdr>
      <w:divsChild>
        <w:div w:id="2069574573">
          <w:marLeft w:val="547"/>
          <w:marRight w:val="0"/>
          <w:marTop w:val="115"/>
          <w:marBottom w:val="0"/>
          <w:divBdr>
            <w:top w:val="none" w:sz="0" w:space="0" w:color="auto"/>
            <w:left w:val="none" w:sz="0" w:space="0" w:color="auto"/>
            <w:bottom w:val="none" w:sz="0" w:space="0" w:color="auto"/>
            <w:right w:val="none" w:sz="0" w:space="0" w:color="auto"/>
          </w:divBdr>
        </w:div>
        <w:div w:id="504707056">
          <w:marLeft w:val="547"/>
          <w:marRight w:val="0"/>
          <w:marTop w:val="115"/>
          <w:marBottom w:val="0"/>
          <w:divBdr>
            <w:top w:val="none" w:sz="0" w:space="0" w:color="auto"/>
            <w:left w:val="none" w:sz="0" w:space="0" w:color="auto"/>
            <w:bottom w:val="none" w:sz="0" w:space="0" w:color="auto"/>
            <w:right w:val="none" w:sz="0" w:space="0" w:color="auto"/>
          </w:divBdr>
        </w:div>
        <w:div w:id="474759725">
          <w:marLeft w:val="547"/>
          <w:marRight w:val="0"/>
          <w:marTop w:val="115"/>
          <w:marBottom w:val="0"/>
          <w:divBdr>
            <w:top w:val="none" w:sz="0" w:space="0" w:color="auto"/>
            <w:left w:val="none" w:sz="0" w:space="0" w:color="auto"/>
            <w:bottom w:val="none" w:sz="0" w:space="0" w:color="auto"/>
            <w:right w:val="none" w:sz="0" w:space="0" w:color="auto"/>
          </w:divBdr>
        </w:div>
        <w:div w:id="1458984570">
          <w:marLeft w:val="1166"/>
          <w:marRight w:val="0"/>
          <w:marTop w:val="96"/>
          <w:marBottom w:val="0"/>
          <w:divBdr>
            <w:top w:val="none" w:sz="0" w:space="0" w:color="auto"/>
            <w:left w:val="none" w:sz="0" w:space="0" w:color="auto"/>
            <w:bottom w:val="none" w:sz="0" w:space="0" w:color="auto"/>
            <w:right w:val="none" w:sz="0" w:space="0" w:color="auto"/>
          </w:divBdr>
        </w:div>
        <w:div w:id="600262229">
          <w:marLeft w:val="547"/>
          <w:marRight w:val="0"/>
          <w:marTop w:val="115"/>
          <w:marBottom w:val="0"/>
          <w:divBdr>
            <w:top w:val="none" w:sz="0" w:space="0" w:color="auto"/>
            <w:left w:val="none" w:sz="0" w:space="0" w:color="auto"/>
            <w:bottom w:val="none" w:sz="0" w:space="0" w:color="auto"/>
            <w:right w:val="none" w:sz="0" w:space="0" w:color="auto"/>
          </w:divBdr>
        </w:div>
        <w:div w:id="929043963">
          <w:marLeft w:val="547"/>
          <w:marRight w:val="0"/>
          <w:marTop w:val="115"/>
          <w:marBottom w:val="0"/>
          <w:divBdr>
            <w:top w:val="none" w:sz="0" w:space="0" w:color="auto"/>
            <w:left w:val="none" w:sz="0" w:space="0" w:color="auto"/>
            <w:bottom w:val="none" w:sz="0" w:space="0" w:color="auto"/>
            <w:right w:val="none" w:sz="0" w:space="0" w:color="auto"/>
          </w:divBdr>
        </w:div>
      </w:divsChild>
    </w:div>
    <w:div w:id="1414623215">
      <w:bodyDiv w:val="1"/>
      <w:marLeft w:val="0"/>
      <w:marRight w:val="0"/>
      <w:marTop w:val="0"/>
      <w:marBottom w:val="0"/>
      <w:divBdr>
        <w:top w:val="none" w:sz="0" w:space="0" w:color="auto"/>
        <w:left w:val="none" w:sz="0" w:space="0" w:color="auto"/>
        <w:bottom w:val="none" w:sz="0" w:space="0" w:color="auto"/>
        <w:right w:val="none" w:sz="0" w:space="0" w:color="auto"/>
      </w:divBdr>
      <w:divsChild>
        <w:div w:id="1788502340">
          <w:marLeft w:val="547"/>
          <w:marRight w:val="0"/>
          <w:marTop w:val="154"/>
          <w:marBottom w:val="0"/>
          <w:divBdr>
            <w:top w:val="none" w:sz="0" w:space="0" w:color="auto"/>
            <w:left w:val="none" w:sz="0" w:space="0" w:color="auto"/>
            <w:bottom w:val="none" w:sz="0" w:space="0" w:color="auto"/>
            <w:right w:val="none" w:sz="0" w:space="0" w:color="auto"/>
          </w:divBdr>
        </w:div>
        <w:div w:id="329987396">
          <w:marLeft w:val="547"/>
          <w:marRight w:val="0"/>
          <w:marTop w:val="154"/>
          <w:marBottom w:val="0"/>
          <w:divBdr>
            <w:top w:val="none" w:sz="0" w:space="0" w:color="auto"/>
            <w:left w:val="none" w:sz="0" w:space="0" w:color="auto"/>
            <w:bottom w:val="none" w:sz="0" w:space="0" w:color="auto"/>
            <w:right w:val="none" w:sz="0" w:space="0" w:color="auto"/>
          </w:divBdr>
        </w:div>
        <w:div w:id="2006124951">
          <w:marLeft w:val="547"/>
          <w:marRight w:val="0"/>
          <w:marTop w:val="154"/>
          <w:marBottom w:val="0"/>
          <w:divBdr>
            <w:top w:val="none" w:sz="0" w:space="0" w:color="auto"/>
            <w:left w:val="none" w:sz="0" w:space="0" w:color="auto"/>
            <w:bottom w:val="none" w:sz="0" w:space="0" w:color="auto"/>
            <w:right w:val="none" w:sz="0" w:space="0" w:color="auto"/>
          </w:divBdr>
        </w:div>
        <w:div w:id="2065256505">
          <w:marLeft w:val="547"/>
          <w:marRight w:val="0"/>
          <w:marTop w:val="154"/>
          <w:marBottom w:val="0"/>
          <w:divBdr>
            <w:top w:val="none" w:sz="0" w:space="0" w:color="auto"/>
            <w:left w:val="none" w:sz="0" w:space="0" w:color="auto"/>
            <w:bottom w:val="none" w:sz="0" w:space="0" w:color="auto"/>
            <w:right w:val="none" w:sz="0" w:space="0" w:color="auto"/>
          </w:divBdr>
        </w:div>
        <w:div w:id="1203984883">
          <w:marLeft w:val="547"/>
          <w:marRight w:val="0"/>
          <w:marTop w:val="154"/>
          <w:marBottom w:val="0"/>
          <w:divBdr>
            <w:top w:val="none" w:sz="0" w:space="0" w:color="auto"/>
            <w:left w:val="none" w:sz="0" w:space="0" w:color="auto"/>
            <w:bottom w:val="none" w:sz="0" w:space="0" w:color="auto"/>
            <w:right w:val="none" w:sz="0" w:space="0" w:color="auto"/>
          </w:divBdr>
        </w:div>
      </w:divsChild>
    </w:div>
    <w:div w:id="1419518684">
      <w:bodyDiv w:val="1"/>
      <w:marLeft w:val="0"/>
      <w:marRight w:val="0"/>
      <w:marTop w:val="0"/>
      <w:marBottom w:val="0"/>
      <w:divBdr>
        <w:top w:val="none" w:sz="0" w:space="0" w:color="auto"/>
        <w:left w:val="none" w:sz="0" w:space="0" w:color="auto"/>
        <w:bottom w:val="none" w:sz="0" w:space="0" w:color="auto"/>
        <w:right w:val="none" w:sz="0" w:space="0" w:color="auto"/>
      </w:divBdr>
      <w:divsChild>
        <w:div w:id="1530484727">
          <w:marLeft w:val="547"/>
          <w:marRight w:val="0"/>
          <w:marTop w:val="0"/>
          <w:marBottom w:val="0"/>
          <w:divBdr>
            <w:top w:val="none" w:sz="0" w:space="0" w:color="auto"/>
            <w:left w:val="none" w:sz="0" w:space="0" w:color="auto"/>
            <w:bottom w:val="none" w:sz="0" w:space="0" w:color="auto"/>
            <w:right w:val="none" w:sz="0" w:space="0" w:color="auto"/>
          </w:divBdr>
        </w:div>
        <w:div w:id="1120802930">
          <w:marLeft w:val="547"/>
          <w:marRight w:val="0"/>
          <w:marTop w:val="0"/>
          <w:marBottom w:val="0"/>
          <w:divBdr>
            <w:top w:val="none" w:sz="0" w:space="0" w:color="auto"/>
            <w:left w:val="none" w:sz="0" w:space="0" w:color="auto"/>
            <w:bottom w:val="none" w:sz="0" w:space="0" w:color="auto"/>
            <w:right w:val="none" w:sz="0" w:space="0" w:color="auto"/>
          </w:divBdr>
        </w:div>
      </w:divsChild>
    </w:div>
    <w:div w:id="1428889555">
      <w:bodyDiv w:val="1"/>
      <w:marLeft w:val="0"/>
      <w:marRight w:val="0"/>
      <w:marTop w:val="0"/>
      <w:marBottom w:val="0"/>
      <w:divBdr>
        <w:top w:val="none" w:sz="0" w:space="0" w:color="auto"/>
        <w:left w:val="none" w:sz="0" w:space="0" w:color="auto"/>
        <w:bottom w:val="none" w:sz="0" w:space="0" w:color="auto"/>
        <w:right w:val="none" w:sz="0" w:space="0" w:color="auto"/>
      </w:divBdr>
      <w:divsChild>
        <w:div w:id="1492452134">
          <w:marLeft w:val="547"/>
          <w:marRight w:val="0"/>
          <w:marTop w:val="134"/>
          <w:marBottom w:val="0"/>
          <w:divBdr>
            <w:top w:val="none" w:sz="0" w:space="0" w:color="auto"/>
            <w:left w:val="none" w:sz="0" w:space="0" w:color="auto"/>
            <w:bottom w:val="none" w:sz="0" w:space="0" w:color="auto"/>
            <w:right w:val="none" w:sz="0" w:space="0" w:color="auto"/>
          </w:divBdr>
        </w:div>
        <w:div w:id="1651865644">
          <w:marLeft w:val="547"/>
          <w:marRight w:val="0"/>
          <w:marTop w:val="134"/>
          <w:marBottom w:val="0"/>
          <w:divBdr>
            <w:top w:val="none" w:sz="0" w:space="0" w:color="auto"/>
            <w:left w:val="none" w:sz="0" w:space="0" w:color="auto"/>
            <w:bottom w:val="none" w:sz="0" w:space="0" w:color="auto"/>
            <w:right w:val="none" w:sz="0" w:space="0" w:color="auto"/>
          </w:divBdr>
        </w:div>
        <w:div w:id="1585068785">
          <w:marLeft w:val="547"/>
          <w:marRight w:val="0"/>
          <w:marTop w:val="134"/>
          <w:marBottom w:val="0"/>
          <w:divBdr>
            <w:top w:val="none" w:sz="0" w:space="0" w:color="auto"/>
            <w:left w:val="none" w:sz="0" w:space="0" w:color="auto"/>
            <w:bottom w:val="none" w:sz="0" w:space="0" w:color="auto"/>
            <w:right w:val="none" w:sz="0" w:space="0" w:color="auto"/>
          </w:divBdr>
        </w:div>
        <w:div w:id="1318651650">
          <w:marLeft w:val="547"/>
          <w:marRight w:val="0"/>
          <w:marTop w:val="134"/>
          <w:marBottom w:val="0"/>
          <w:divBdr>
            <w:top w:val="none" w:sz="0" w:space="0" w:color="auto"/>
            <w:left w:val="none" w:sz="0" w:space="0" w:color="auto"/>
            <w:bottom w:val="none" w:sz="0" w:space="0" w:color="auto"/>
            <w:right w:val="none" w:sz="0" w:space="0" w:color="auto"/>
          </w:divBdr>
        </w:div>
      </w:divsChild>
    </w:div>
    <w:div w:id="1437872708">
      <w:bodyDiv w:val="1"/>
      <w:marLeft w:val="0"/>
      <w:marRight w:val="0"/>
      <w:marTop w:val="0"/>
      <w:marBottom w:val="0"/>
      <w:divBdr>
        <w:top w:val="none" w:sz="0" w:space="0" w:color="auto"/>
        <w:left w:val="none" w:sz="0" w:space="0" w:color="auto"/>
        <w:bottom w:val="none" w:sz="0" w:space="0" w:color="auto"/>
        <w:right w:val="none" w:sz="0" w:space="0" w:color="auto"/>
      </w:divBdr>
      <w:divsChild>
        <w:div w:id="1524439187">
          <w:marLeft w:val="547"/>
          <w:marRight w:val="0"/>
          <w:marTop w:val="134"/>
          <w:marBottom w:val="0"/>
          <w:divBdr>
            <w:top w:val="none" w:sz="0" w:space="0" w:color="auto"/>
            <w:left w:val="none" w:sz="0" w:space="0" w:color="auto"/>
            <w:bottom w:val="none" w:sz="0" w:space="0" w:color="auto"/>
            <w:right w:val="none" w:sz="0" w:space="0" w:color="auto"/>
          </w:divBdr>
        </w:div>
        <w:div w:id="1355689263">
          <w:marLeft w:val="547"/>
          <w:marRight w:val="0"/>
          <w:marTop w:val="134"/>
          <w:marBottom w:val="0"/>
          <w:divBdr>
            <w:top w:val="none" w:sz="0" w:space="0" w:color="auto"/>
            <w:left w:val="none" w:sz="0" w:space="0" w:color="auto"/>
            <w:bottom w:val="none" w:sz="0" w:space="0" w:color="auto"/>
            <w:right w:val="none" w:sz="0" w:space="0" w:color="auto"/>
          </w:divBdr>
        </w:div>
        <w:div w:id="2121954085">
          <w:marLeft w:val="1166"/>
          <w:marRight w:val="0"/>
          <w:marTop w:val="115"/>
          <w:marBottom w:val="0"/>
          <w:divBdr>
            <w:top w:val="none" w:sz="0" w:space="0" w:color="auto"/>
            <w:left w:val="none" w:sz="0" w:space="0" w:color="auto"/>
            <w:bottom w:val="none" w:sz="0" w:space="0" w:color="auto"/>
            <w:right w:val="none" w:sz="0" w:space="0" w:color="auto"/>
          </w:divBdr>
        </w:div>
        <w:div w:id="2035761724">
          <w:marLeft w:val="1166"/>
          <w:marRight w:val="0"/>
          <w:marTop w:val="115"/>
          <w:marBottom w:val="0"/>
          <w:divBdr>
            <w:top w:val="none" w:sz="0" w:space="0" w:color="auto"/>
            <w:left w:val="none" w:sz="0" w:space="0" w:color="auto"/>
            <w:bottom w:val="none" w:sz="0" w:space="0" w:color="auto"/>
            <w:right w:val="none" w:sz="0" w:space="0" w:color="auto"/>
          </w:divBdr>
        </w:div>
        <w:div w:id="215629509">
          <w:marLeft w:val="1166"/>
          <w:marRight w:val="0"/>
          <w:marTop w:val="115"/>
          <w:marBottom w:val="0"/>
          <w:divBdr>
            <w:top w:val="none" w:sz="0" w:space="0" w:color="auto"/>
            <w:left w:val="none" w:sz="0" w:space="0" w:color="auto"/>
            <w:bottom w:val="none" w:sz="0" w:space="0" w:color="auto"/>
            <w:right w:val="none" w:sz="0" w:space="0" w:color="auto"/>
          </w:divBdr>
        </w:div>
        <w:div w:id="475682363">
          <w:marLeft w:val="1166"/>
          <w:marRight w:val="0"/>
          <w:marTop w:val="115"/>
          <w:marBottom w:val="0"/>
          <w:divBdr>
            <w:top w:val="none" w:sz="0" w:space="0" w:color="auto"/>
            <w:left w:val="none" w:sz="0" w:space="0" w:color="auto"/>
            <w:bottom w:val="none" w:sz="0" w:space="0" w:color="auto"/>
            <w:right w:val="none" w:sz="0" w:space="0" w:color="auto"/>
          </w:divBdr>
        </w:div>
        <w:div w:id="1101025568">
          <w:marLeft w:val="1166"/>
          <w:marRight w:val="0"/>
          <w:marTop w:val="115"/>
          <w:marBottom w:val="0"/>
          <w:divBdr>
            <w:top w:val="none" w:sz="0" w:space="0" w:color="auto"/>
            <w:left w:val="none" w:sz="0" w:space="0" w:color="auto"/>
            <w:bottom w:val="none" w:sz="0" w:space="0" w:color="auto"/>
            <w:right w:val="none" w:sz="0" w:space="0" w:color="auto"/>
          </w:divBdr>
        </w:div>
      </w:divsChild>
    </w:div>
    <w:div w:id="1448424262">
      <w:bodyDiv w:val="1"/>
      <w:marLeft w:val="0"/>
      <w:marRight w:val="0"/>
      <w:marTop w:val="0"/>
      <w:marBottom w:val="0"/>
      <w:divBdr>
        <w:top w:val="none" w:sz="0" w:space="0" w:color="auto"/>
        <w:left w:val="none" w:sz="0" w:space="0" w:color="auto"/>
        <w:bottom w:val="none" w:sz="0" w:space="0" w:color="auto"/>
        <w:right w:val="none" w:sz="0" w:space="0" w:color="auto"/>
      </w:divBdr>
      <w:divsChild>
        <w:div w:id="1434742160">
          <w:marLeft w:val="547"/>
          <w:marRight w:val="0"/>
          <w:marTop w:val="134"/>
          <w:marBottom w:val="0"/>
          <w:divBdr>
            <w:top w:val="none" w:sz="0" w:space="0" w:color="auto"/>
            <w:left w:val="none" w:sz="0" w:space="0" w:color="auto"/>
            <w:bottom w:val="none" w:sz="0" w:space="0" w:color="auto"/>
            <w:right w:val="none" w:sz="0" w:space="0" w:color="auto"/>
          </w:divBdr>
        </w:div>
        <w:div w:id="1465999069">
          <w:marLeft w:val="547"/>
          <w:marRight w:val="0"/>
          <w:marTop w:val="134"/>
          <w:marBottom w:val="0"/>
          <w:divBdr>
            <w:top w:val="none" w:sz="0" w:space="0" w:color="auto"/>
            <w:left w:val="none" w:sz="0" w:space="0" w:color="auto"/>
            <w:bottom w:val="none" w:sz="0" w:space="0" w:color="auto"/>
            <w:right w:val="none" w:sz="0" w:space="0" w:color="auto"/>
          </w:divBdr>
        </w:div>
        <w:div w:id="1497304497">
          <w:marLeft w:val="547"/>
          <w:marRight w:val="0"/>
          <w:marTop w:val="134"/>
          <w:marBottom w:val="0"/>
          <w:divBdr>
            <w:top w:val="none" w:sz="0" w:space="0" w:color="auto"/>
            <w:left w:val="none" w:sz="0" w:space="0" w:color="auto"/>
            <w:bottom w:val="none" w:sz="0" w:space="0" w:color="auto"/>
            <w:right w:val="none" w:sz="0" w:space="0" w:color="auto"/>
          </w:divBdr>
        </w:div>
        <w:div w:id="1226913004">
          <w:marLeft w:val="547"/>
          <w:marRight w:val="0"/>
          <w:marTop w:val="134"/>
          <w:marBottom w:val="0"/>
          <w:divBdr>
            <w:top w:val="none" w:sz="0" w:space="0" w:color="auto"/>
            <w:left w:val="none" w:sz="0" w:space="0" w:color="auto"/>
            <w:bottom w:val="none" w:sz="0" w:space="0" w:color="auto"/>
            <w:right w:val="none" w:sz="0" w:space="0" w:color="auto"/>
          </w:divBdr>
        </w:div>
      </w:divsChild>
    </w:div>
    <w:div w:id="1466970166">
      <w:bodyDiv w:val="1"/>
      <w:marLeft w:val="0"/>
      <w:marRight w:val="0"/>
      <w:marTop w:val="0"/>
      <w:marBottom w:val="0"/>
      <w:divBdr>
        <w:top w:val="none" w:sz="0" w:space="0" w:color="auto"/>
        <w:left w:val="none" w:sz="0" w:space="0" w:color="auto"/>
        <w:bottom w:val="none" w:sz="0" w:space="0" w:color="auto"/>
        <w:right w:val="none" w:sz="0" w:space="0" w:color="auto"/>
      </w:divBdr>
      <w:divsChild>
        <w:div w:id="174421640">
          <w:marLeft w:val="547"/>
          <w:marRight w:val="0"/>
          <w:marTop w:val="134"/>
          <w:marBottom w:val="0"/>
          <w:divBdr>
            <w:top w:val="none" w:sz="0" w:space="0" w:color="auto"/>
            <w:left w:val="none" w:sz="0" w:space="0" w:color="auto"/>
            <w:bottom w:val="none" w:sz="0" w:space="0" w:color="auto"/>
            <w:right w:val="none" w:sz="0" w:space="0" w:color="auto"/>
          </w:divBdr>
        </w:div>
        <w:div w:id="1977637479">
          <w:marLeft w:val="547"/>
          <w:marRight w:val="0"/>
          <w:marTop w:val="134"/>
          <w:marBottom w:val="0"/>
          <w:divBdr>
            <w:top w:val="none" w:sz="0" w:space="0" w:color="auto"/>
            <w:left w:val="none" w:sz="0" w:space="0" w:color="auto"/>
            <w:bottom w:val="none" w:sz="0" w:space="0" w:color="auto"/>
            <w:right w:val="none" w:sz="0" w:space="0" w:color="auto"/>
          </w:divBdr>
        </w:div>
      </w:divsChild>
    </w:div>
    <w:div w:id="1500342963">
      <w:bodyDiv w:val="1"/>
      <w:marLeft w:val="0"/>
      <w:marRight w:val="0"/>
      <w:marTop w:val="0"/>
      <w:marBottom w:val="0"/>
      <w:divBdr>
        <w:top w:val="none" w:sz="0" w:space="0" w:color="auto"/>
        <w:left w:val="none" w:sz="0" w:space="0" w:color="auto"/>
        <w:bottom w:val="none" w:sz="0" w:space="0" w:color="auto"/>
        <w:right w:val="none" w:sz="0" w:space="0" w:color="auto"/>
      </w:divBdr>
      <w:divsChild>
        <w:div w:id="1004555538">
          <w:marLeft w:val="547"/>
          <w:marRight w:val="0"/>
          <w:marTop w:val="115"/>
          <w:marBottom w:val="0"/>
          <w:divBdr>
            <w:top w:val="none" w:sz="0" w:space="0" w:color="auto"/>
            <w:left w:val="none" w:sz="0" w:space="0" w:color="auto"/>
            <w:bottom w:val="none" w:sz="0" w:space="0" w:color="auto"/>
            <w:right w:val="none" w:sz="0" w:space="0" w:color="auto"/>
          </w:divBdr>
        </w:div>
      </w:divsChild>
    </w:div>
    <w:div w:id="1584950781">
      <w:bodyDiv w:val="1"/>
      <w:marLeft w:val="0"/>
      <w:marRight w:val="0"/>
      <w:marTop w:val="0"/>
      <w:marBottom w:val="0"/>
      <w:divBdr>
        <w:top w:val="none" w:sz="0" w:space="0" w:color="auto"/>
        <w:left w:val="none" w:sz="0" w:space="0" w:color="auto"/>
        <w:bottom w:val="none" w:sz="0" w:space="0" w:color="auto"/>
        <w:right w:val="none" w:sz="0" w:space="0" w:color="auto"/>
      </w:divBdr>
      <w:divsChild>
        <w:div w:id="1839731005">
          <w:marLeft w:val="1166"/>
          <w:marRight w:val="0"/>
          <w:marTop w:val="134"/>
          <w:marBottom w:val="0"/>
          <w:divBdr>
            <w:top w:val="none" w:sz="0" w:space="0" w:color="auto"/>
            <w:left w:val="none" w:sz="0" w:space="0" w:color="auto"/>
            <w:bottom w:val="none" w:sz="0" w:space="0" w:color="auto"/>
            <w:right w:val="none" w:sz="0" w:space="0" w:color="auto"/>
          </w:divBdr>
        </w:div>
      </w:divsChild>
    </w:div>
    <w:div w:id="1616056904">
      <w:bodyDiv w:val="1"/>
      <w:marLeft w:val="0"/>
      <w:marRight w:val="0"/>
      <w:marTop w:val="0"/>
      <w:marBottom w:val="0"/>
      <w:divBdr>
        <w:top w:val="none" w:sz="0" w:space="0" w:color="auto"/>
        <w:left w:val="none" w:sz="0" w:space="0" w:color="auto"/>
        <w:bottom w:val="none" w:sz="0" w:space="0" w:color="auto"/>
        <w:right w:val="none" w:sz="0" w:space="0" w:color="auto"/>
      </w:divBdr>
    </w:div>
    <w:div w:id="1681010065">
      <w:bodyDiv w:val="1"/>
      <w:marLeft w:val="0"/>
      <w:marRight w:val="0"/>
      <w:marTop w:val="0"/>
      <w:marBottom w:val="0"/>
      <w:divBdr>
        <w:top w:val="none" w:sz="0" w:space="0" w:color="auto"/>
        <w:left w:val="none" w:sz="0" w:space="0" w:color="auto"/>
        <w:bottom w:val="none" w:sz="0" w:space="0" w:color="auto"/>
        <w:right w:val="none" w:sz="0" w:space="0" w:color="auto"/>
      </w:divBdr>
      <w:divsChild>
        <w:div w:id="969825064">
          <w:marLeft w:val="547"/>
          <w:marRight w:val="0"/>
          <w:marTop w:val="134"/>
          <w:marBottom w:val="0"/>
          <w:divBdr>
            <w:top w:val="none" w:sz="0" w:space="0" w:color="auto"/>
            <w:left w:val="none" w:sz="0" w:space="0" w:color="auto"/>
            <w:bottom w:val="none" w:sz="0" w:space="0" w:color="auto"/>
            <w:right w:val="none" w:sz="0" w:space="0" w:color="auto"/>
          </w:divBdr>
        </w:div>
        <w:div w:id="984310775">
          <w:marLeft w:val="547"/>
          <w:marRight w:val="0"/>
          <w:marTop w:val="134"/>
          <w:marBottom w:val="0"/>
          <w:divBdr>
            <w:top w:val="none" w:sz="0" w:space="0" w:color="auto"/>
            <w:left w:val="none" w:sz="0" w:space="0" w:color="auto"/>
            <w:bottom w:val="none" w:sz="0" w:space="0" w:color="auto"/>
            <w:right w:val="none" w:sz="0" w:space="0" w:color="auto"/>
          </w:divBdr>
        </w:div>
        <w:div w:id="593249405">
          <w:marLeft w:val="547"/>
          <w:marRight w:val="0"/>
          <w:marTop w:val="134"/>
          <w:marBottom w:val="0"/>
          <w:divBdr>
            <w:top w:val="none" w:sz="0" w:space="0" w:color="auto"/>
            <w:left w:val="none" w:sz="0" w:space="0" w:color="auto"/>
            <w:bottom w:val="none" w:sz="0" w:space="0" w:color="auto"/>
            <w:right w:val="none" w:sz="0" w:space="0" w:color="auto"/>
          </w:divBdr>
        </w:div>
        <w:div w:id="228807982">
          <w:marLeft w:val="547"/>
          <w:marRight w:val="0"/>
          <w:marTop w:val="134"/>
          <w:marBottom w:val="0"/>
          <w:divBdr>
            <w:top w:val="none" w:sz="0" w:space="0" w:color="auto"/>
            <w:left w:val="none" w:sz="0" w:space="0" w:color="auto"/>
            <w:bottom w:val="none" w:sz="0" w:space="0" w:color="auto"/>
            <w:right w:val="none" w:sz="0" w:space="0" w:color="auto"/>
          </w:divBdr>
        </w:div>
        <w:div w:id="1692680773">
          <w:marLeft w:val="547"/>
          <w:marRight w:val="0"/>
          <w:marTop w:val="134"/>
          <w:marBottom w:val="0"/>
          <w:divBdr>
            <w:top w:val="none" w:sz="0" w:space="0" w:color="auto"/>
            <w:left w:val="none" w:sz="0" w:space="0" w:color="auto"/>
            <w:bottom w:val="none" w:sz="0" w:space="0" w:color="auto"/>
            <w:right w:val="none" w:sz="0" w:space="0" w:color="auto"/>
          </w:divBdr>
        </w:div>
      </w:divsChild>
    </w:div>
    <w:div w:id="1684553077">
      <w:bodyDiv w:val="1"/>
      <w:marLeft w:val="0"/>
      <w:marRight w:val="0"/>
      <w:marTop w:val="0"/>
      <w:marBottom w:val="0"/>
      <w:divBdr>
        <w:top w:val="none" w:sz="0" w:space="0" w:color="auto"/>
        <w:left w:val="none" w:sz="0" w:space="0" w:color="auto"/>
        <w:bottom w:val="none" w:sz="0" w:space="0" w:color="auto"/>
        <w:right w:val="none" w:sz="0" w:space="0" w:color="auto"/>
      </w:divBdr>
      <w:divsChild>
        <w:div w:id="252014623">
          <w:marLeft w:val="547"/>
          <w:marRight w:val="0"/>
          <w:marTop w:val="154"/>
          <w:marBottom w:val="0"/>
          <w:divBdr>
            <w:top w:val="none" w:sz="0" w:space="0" w:color="auto"/>
            <w:left w:val="none" w:sz="0" w:space="0" w:color="auto"/>
            <w:bottom w:val="none" w:sz="0" w:space="0" w:color="auto"/>
            <w:right w:val="none" w:sz="0" w:space="0" w:color="auto"/>
          </w:divBdr>
        </w:div>
        <w:div w:id="214775634">
          <w:marLeft w:val="547"/>
          <w:marRight w:val="0"/>
          <w:marTop w:val="154"/>
          <w:marBottom w:val="0"/>
          <w:divBdr>
            <w:top w:val="none" w:sz="0" w:space="0" w:color="auto"/>
            <w:left w:val="none" w:sz="0" w:space="0" w:color="auto"/>
            <w:bottom w:val="none" w:sz="0" w:space="0" w:color="auto"/>
            <w:right w:val="none" w:sz="0" w:space="0" w:color="auto"/>
          </w:divBdr>
        </w:div>
        <w:div w:id="1497501783">
          <w:marLeft w:val="547"/>
          <w:marRight w:val="0"/>
          <w:marTop w:val="154"/>
          <w:marBottom w:val="0"/>
          <w:divBdr>
            <w:top w:val="none" w:sz="0" w:space="0" w:color="auto"/>
            <w:left w:val="none" w:sz="0" w:space="0" w:color="auto"/>
            <w:bottom w:val="none" w:sz="0" w:space="0" w:color="auto"/>
            <w:right w:val="none" w:sz="0" w:space="0" w:color="auto"/>
          </w:divBdr>
        </w:div>
      </w:divsChild>
    </w:div>
    <w:div w:id="1695766306">
      <w:bodyDiv w:val="1"/>
      <w:marLeft w:val="0"/>
      <w:marRight w:val="0"/>
      <w:marTop w:val="0"/>
      <w:marBottom w:val="0"/>
      <w:divBdr>
        <w:top w:val="none" w:sz="0" w:space="0" w:color="auto"/>
        <w:left w:val="none" w:sz="0" w:space="0" w:color="auto"/>
        <w:bottom w:val="none" w:sz="0" w:space="0" w:color="auto"/>
        <w:right w:val="none" w:sz="0" w:space="0" w:color="auto"/>
      </w:divBdr>
      <w:divsChild>
        <w:div w:id="923104785">
          <w:marLeft w:val="547"/>
          <w:marRight w:val="0"/>
          <w:marTop w:val="134"/>
          <w:marBottom w:val="0"/>
          <w:divBdr>
            <w:top w:val="none" w:sz="0" w:space="0" w:color="auto"/>
            <w:left w:val="none" w:sz="0" w:space="0" w:color="auto"/>
            <w:bottom w:val="none" w:sz="0" w:space="0" w:color="auto"/>
            <w:right w:val="none" w:sz="0" w:space="0" w:color="auto"/>
          </w:divBdr>
        </w:div>
        <w:div w:id="159080124">
          <w:marLeft w:val="547"/>
          <w:marRight w:val="0"/>
          <w:marTop w:val="134"/>
          <w:marBottom w:val="0"/>
          <w:divBdr>
            <w:top w:val="none" w:sz="0" w:space="0" w:color="auto"/>
            <w:left w:val="none" w:sz="0" w:space="0" w:color="auto"/>
            <w:bottom w:val="none" w:sz="0" w:space="0" w:color="auto"/>
            <w:right w:val="none" w:sz="0" w:space="0" w:color="auto"/>
          </w:divBdr>
        </w:div>
      </w:divsChild>
    </w:div>
    <w:div w:id="1700426947">
      <w:bodyDiv w:val="1"/>
      <w:marLeft w:val="0"/>
      <w:marRight w:val="0"/>
      <w:marTop w:val="0"/>
      <w:marBottom w:val="0"/>
      <w:divBdr>
        <w:top w:val="none" w:sz="0" w:space="0" w:color="auto"/>
        <w:left w:val="none" w:sz="0" w:space="0" w:color="auto"/>
        <w:bottom w:val="none" w:sz="0" w:space="0" w:color="auto"/>
        <w:right w:val="none" w:sz="0" w:space="0" w:color="auto"/>
      </w:divBdr>
    </w:div>
    <w:div w:id="1701467499">
      <w:bodyDiv w:val="1"/>
      <w:marLeft w:val="0"/>
      <w:marRight w:val="0"/>
      <w:marTop w:val="0"/>
      <w:marBottom w:val="0"/>
      <w:divBdr>
        <w:top w:val="none" w:sz="0" w:space="0" w:color="auto"/>
        <w:left w:val="none" w:sz="0" w:space="0" w:color="auto"/>
        <w:bottom w:val="none" w:sz="0" w:space="0" w:color="auto"/>
        <w:right w:val="none" w:sz="0" w:space="0" w:color="auto"/>
      </w:divBdr>
      <w:divsChild>
        <w:div w:id="164519293">
          <w:marLeft w:val="547"/>
          <w:marRight w:val="0"/>
          <w:marTop w:val="154"/>
          <w:marBottom w:val="0"/>
          <w:divBdr>
            <w:top w:val="none" w:sz="0" w:space="0" w:color="auto"/>
            <w:left w:val="none" w:sz="0" w:space="0" w:color="auto"/>
            <w:bottom w:val="none" w:sz="0" w:space="0" w:color="auto"/>
            <w:right w:val="none" w:sz="0" w:space="0" w:color="auto"/>
          </w:divBdr>
        </w:div>
        <w:div w:id="672345338">
          <w:marLeft w:val="547"/>
          <w:marRight w:val="0"/>
          <w:marTop w:val="154"/>
          <w:marBottom w:val="0"/>
          <w:divBdr>
            <w:top w:val="none" w:sz="0" w:space="0" w:color="auto"/>
            <w:left w:val="none" w:sz="0" w:space="0" w:color="auto"/>
            <w:bottom w:val="none" w:sz="0" w:space="0" w:color="auto"/>
            <w:right w:val="none" w:sz="0" w:space="0" w:color="auto"/>
          </w:divBdr>
        </w:div>
        <w:div w:id="47799909">
          <w:marLeft w:val="547"/>
          <w:marRight w:val="0"/>
          <w:marTop w:val="154"/>
          <w:marBottom w:val="0"/>
          <w:divBdr>
            <w:top w:val="none" w:sz="0" w:space="0" w:color="auto"/>
            <w:left w:val="none" w:sz="0" w:space="0" w:color="auto"/>
            <w:bottom w:val="none" w:sz="0" w:space="0" w:color="auto"/>
            <w:right w:val="none" w:sz="0" w:space="0" w:color="auto"/>
          </w:divBdr>
        </w:div>
      </w:divsChild>
    </w:div>
    <w:div w:id="1748839135">
      <w:bodyDiv w:val="1"/>
      <w:marLeft w:val="0"/>
      <w:marRight w:val="0"/>
      <w:marTop w:val="0"/>
      <w:marBottom w:val="0"/>
      <w:divBdr>
        <w:top w:val="none" w:sz="0" w:space="0" w:color="auto"/>
        <w:left w:val="none" w:sz="0" w:space="0" w:color="auto"/>
        <w:bottom w:val="none" w:sz="0" w:space="0" w:color="auto"/>
        <w:right w:val="none" w:sz="0" w:space="0" w:color="auto"/>
      </w:divBdr>
      <w:divsChild>
        <w:div w:id="1329290510">
          <w:marLeft w:val="547"/>
          <w:marRight w:val="0"/>
          <w:marTop w:val="134"/>
          <w:marBottom w:val="0"/>
          <w:divBdr>
            <w:top w:val="none" w:sz="0" w:space="0" w:color="auto"/>
            <w:left w:val="none" w:sz="0" w:space="0" w:color="auto"/>
            <w:bottom w:val="none" w:sz="0" w:space="0" w:color="auto"/>
            <w:right w:val="none" w:sz="0" w:space="0" w:color="auto"/>
          </w:divBdr>
        </w:div>
        <w:div w:id="1985969854">
          <w:marLeft w:val="547"/>
          <w:marRight w:val="0"/>
          <w:marTop w:val="134"/>
          <w:marBottom w:val="0"/>
          <w:divBdr>
            <w:top w:val="none" w:sz="0" w:space="0" w:color="auto"/>
            <w:left w:val="none" w:sz="0" w:space="0" w:color="auto"/>
            <w:bottom w:val="none" w:sz="0" w:space="0" w:color="auto"/>
            <w:right w:val="none" w:sz="0" w:space="0" w:color="auto"/>
          </w:divBdr>
        </w:div>
      </w:divsChild>
    </w:div>
    <w:div w:id="1782795207">
      <w:bodyDiv w:val="1"/>
      <w:marLeft w:val="0"/>
      <w:marRight w:val="0"/>
      <w:marTop w:val="0"/>
      <w:marBottom w:val="0"/>
      <w:divBdr>
        <w:top w:val="none" w:sz="0" w:space="0" w:color="auto"/>
        <w:left w:val="none" w:sz="0" w:space="0" w:color="auto"/>
        <w:bottom w:val="none" w:sz="0" w:space="0" w:color="auto"/>
        <w:right w:val="none" w:sz="0" w:space="0" w:color="auto"/>
      </w:divBdr>
      <w:divsChild>
        <w:div w:id="780760630">
          <w:marLeft w:val="547"/>
          <w:marRight w:val="0"/>
          <w:marTop w:val="134"/>
          <w:marBottom w:val="0"/>
          <w:divBdr>
            <w:top w:val="none" w:sz="0" w:space="0" w:color="auto"/>
            <w:left w:val="none" w:sz="0" w:space="0" w:color="auto"/>
            <w:bottom w:val="none" w:sz="0" w:space="0" w:color="auto"/>
            <w:right w:val="none" w:sz="0" w:space="0" w:color="auto"/>
          </w:divBdr>
        </w:div>
        <w:div w:id="524636075">
          <w:marLeft w:val="547"/>
          <w:marRight w:val="0"/>
          <w:marTop w:val="134"/>
          <w:marBottom w:val="0"/>
          <w:divBdr>
            <w:top w:val="none" w:sz="0" w:space="0" w:color="auto"/>
            <w:left w:val="none" w:sz="0" w:space="0" w:color="auto"/>
            <w:bottom w:val="none" w:sz="0" w:space="0" w:color="auto"/>
            <w:right w:val="none" w:sz="0" w:space="0" w:color="auto"/>
          </w:divBdr>
        </w:div>
      </w:divsChild>
    </w:div>
    <w:div w:id="1784883181">
      <w:bodyDiv w:val="1"/>
      <w:marLeft w:val="0"/>
      <w:marRight w:val="0"/>
      <w:marTop w:val="0"/>
      <w:marBottom w:val="0"/>
      <w:divBdr>
        <w:top w:val="none" w:sz="0" w:space="0" w:color="auto"/>
        <w:left w:val="none" w:sz="0" w:space="0" w:color="auto"/>
        <w:bottom w:val="none" w:sz="0" w:space="0" w:color="auto"/>
        <w:right w:val="none" w:sz="0" w:space="0" w:color="auto"/>
      </w:divBdr>
      <w:divsChild>
        <w:div w:id="459688264">
          <w:marLeft w:val="1166"/>
          <w:marRight w:val="0"/>
          <w:marTop w:val="115"/>
          <w:marBottom w:val="0"/>
          <w:divBdr>
            <w:top w:val="none" w:sz="0" w:space="0" w:color="auto"/>
            <w:left w:val="none" w:sz="0" w:space="0" w:color="auto"/>
            <w:bottom w:val="none" w:sz="0" w:space="0" w:color="auto"/>
            <w:right w:val="none" w:sz="0" w:space="0" w:color="auto"/>
          </w:divBdr>
        </w:div>
      </w:divsChild>
    </w:div>
    <w:div w:id="1801680718">
      <w:bodyDiv w:val="1"/>
      <w:marLeft w:val="0"/>
      <w:marRight w:val="0"/>
      <w:marTop w:val="0"/>
      <w:marBottom w:val="0"/>
      <w:divBdr>
        <w:top w:val="none" w:sz="0" w:space="0" w:color="auto"/>
        <w:left w:val="none" w:sz="0" w:space="0" w:color="auto"/>
        <w:bottom w:val="none" w:sz="0" w:space="0" w:color="auto"/>
        <w:right w:val="none" w:sz="0" w:space="0" w:color="auto"/>
      </w:divBdr>
      <w:divsChild>
        <w:div w:id="1354721377">
          <w:marLeft w:val="547"/>
          <w:marRight w:val="0"/>
          <w:marTop w:val="154"/>
          <w:marBottom w:val="0"/>
          <w:divBdr>
            <w:top w:val="none" w:sz="0" w:space="0" w:color="auto"/>
            <w:left w:val="none" w:sz="0" w:space="0" w:color="auto"/>
            <w:bottom w:val="none" w:sz="0" w:space="0" w:color="auto"/>
            <w:right w:val="none" w:sz="0" w:space="0" w:color="auto"/>
          </w:divBdr>
        </w:div>
      </w:divsChild>
    </w:div>
    <w:div w:id="1822456265">
      <w:bodyDiv w:val="1"/>
      <w:marLeft w:val="0"/>
      <w:marRight w:val="0"/>
      <w:marTop w:val="0"/>
      <w:marBottom w:val="0"/>
      <w:divBdr>
        <w:top w:val="none" w:sz="0" w:space="0" w:color="auto"/>
        <w:left w:val="none" w:sz="0" w:space="0" w:color="auto"/>
        <w:bottom w:val="none" w:sz="0" w:space="0" w:color="auto"/>
        <w:right w:val="none" w:sz="0" w:space="0" w:color="auto"/>
      </w:divBdr>
      <w:divsChild>
        <w:div w:id="1643729822">
          <w:marLeft w:val="547"/>
          <w:marRight w:val="0"/>
          <w:marTop w:val="134"/>
          <w:marBottom w:val="0"/>
          <w:divBdr>
            <w:top w:val="none" w:sz="0" w:space="0" w:color="auto"/>
            <w:left w:val="none" w:sz="0" w:space="0" w:color="auto"/>
            <w:bottom w:val="none" w:sz="0" w:space="0" w:color="auto"/>
            <w:right w:val="none" w:sz="0" w:space="0" w:color="auto"/>
          </w:divBdr>
        </w:div>
        <w:div w:id="2063598574">
          <w:marLeft w:val="547"/>
          <w:marRight w:val="0"/>
          <w:marTop w:val="134"/>
          <w:marBottom w:val="0"/>
          <w:divBdr>
            <w:top w:val="none" w:sz="0" w:space="0" w:color="auto"/>
            <w:left w:val="none" w:sz="0" w:space="0" w:color="auto"/>
            <w:bottom w:val="none" w:sz="0" w:space="0" w:color="auto"/>
            <w:right w:val="none" w:sz="0" w:space="0" w:color="auto"/>
          </w:divBdr>
        </w:div>
        <w:div w:id="1143887288">
          <w:marLeft w:val="547"/>
          <w:marRight w:val="0"/>
          <w:marTop w:val="134"/>
          <w:marBottom w:val="0"/>
          <w:divBdr>
            <w:top w:val="none" w:sz="0" w:space="0" w:color="auto"/>
            <w:left w:val="none" w:sz="0" w:space="0" w:color="auto"/>
            <w:bottom w:val="none" w:sz="0" w:space="0" w:color="auto"/>
            <w:right w:val="none" w:sz="0" w:space="0" w:color="auto"/>
          </w:divBdr>
        </w:div>
        <w:div w:id="288440017">
          <w:marLeft w:val="547"/>
          <w:marRight w:val="0"/>
          <w:marTop w:val="134"/>
          <w:marBottom w:val="0"/>
          <w:divBdr>
            <w:top w:val="none" w:sz="0" w:space="0" w:color="auto"/>
            <w:left w:val="none" w:sz="0" w:space="0" w:color="auto"/>
            <w:bottom w:val="none" w:sz="0" w:space="0" w:color="auto"/>
            <w:right w:val="none" w:sz="0" w:space="0" w:color="auto"/>
          </w:divBdr>
        </w:div>
      </w:divsChild>
    </w:div>
    <w:div w:id="2066369958">
      <w:bodyDiv w:val="1"/>
      <w:marLeft w:val="0"/>
      <w:marRight w:val="0"/>
      <w:marTop w:val="0"/>
      <w:marBottom w:val="0"/>
      <w:divBdr>
        <w:top w:val="none" w:sz="0" w:space="0" w:color="auto"/>
        <w:left w:val="none" w:sz="0" w:space="0" w:color="auto"/>
        <w:bottom w:val="none" w:sz="0" w:space="0" w:color="auto"/>
        <w:right w:val="none" w:sz="0" w:space="0" w:color="auto"/>
      </w:divBdr>
      <w:divsChild>
        <w:div w:id="1544714746">
          <w:marLeft w:val="547"/>
          <w:marRight w:val="0"/>
          <w:marTop w:val="134"/>
          <w:marBottom w:val="0"/>
          <w:divBdr>
            <w:top w:val="none" w:sz="0" w:space="0" w:color="auto"/>
            <w:left w:val="none" w:sz="0" w:space="0" w:color="auto"/>
            <w:bottom w:val="none" w:sz="0" w:space="0" w:color="auto"/>
            <w:right w:val="none" w:sz="0" w:space="0" w:color="auto"/>
          </w:divBdr>
        </w:div>
        <w:div w:id="262226488">
          <w:marLeft w:val="547"/>
          <w:marRight w:val="0"/>
          <w:marTop w:val="134"/>
          <w:marBottom w:val="0"/>
          <w:divBdr>
            <w:top w:val="none" w:sz="0" w:space="0" w:color="auto"/>
            <w:left w:val="none" w:sz="0" w:space="0" w:color="auto"/>
            <w:bottom w:val="none" w:sz="0" w:space="0" w:color="auto"/>
            <w:right w:val="none" w:sz="0" w:space="0" w:color="auto"/>
          </w:divBdr>
        </w:div>
      </w:divsChild>
    </w:div>
    <w:div w:id="2070960381">
      <w:bodyDiv w:val="1"/>
      <w:marLeft w:val="0"/>
      <w:marRight w:val="0"/>
      <w:marTop w:val="0"/>
      <w:marBottom w:val="0"/>
      <w:divBdr>
        <w:top w:val="none" w:sz="0" w:space="0" w:color="auto"/>
        <w:left w:val="none" w:sz="0" w:space="0" w:color="auto"/>
        <w:bottom w:val="none" w:sz="0" w:space="0" w:color="auto"/>
        <w:right w:val="none" w:sz="0" w:space="0" w:color="auto"/>
      </w:divBdr>
      <w:divsChild>
        <w:div w:id="1357346360">
          <w:marLeft w:val="1166"/>
          <w:marRight w:val="0"/>
          <w:marTop w:val="134"/>
          <w:marBottom w:val="0"/>
          <w:divBdr>
            <w:top w:val="none" w:sz="0" w:space="0" w:color="auto"/>
            <w:left w:val="none" w:sz="0" w:space="0" w:color="auto"/>
            <w:bottom w:val="none" w:sz="0" w:space="0" w:color="auto"/>
            <w:right w:val="none" w:sz="0" w:space="0" w:color="auto"/>
          </w:divBdr>
        </w:div>
      </w:divsChild>
    </w:div>
    <w:div w:id="2100179330">
      <w:bodyDiv w:val="1"/>
      <w:marLeft w:val="0"/>
      <w:marRight w:val="0"/>
      <w:marTop w:val="0"/>
      <w:marBottom w:val="0"/>
      <w:divBdr>
        <w:top w:val="none" w:sz="0" w:space="0" w:color="auto"/>
        <w:left w:val="none" w:sz="0" w:space="0" w:color="auto"/>
        <w:bottom w:val="none" w:sz="0" w:space="0" w:color="auto"/>
        <w:right w:val="none" w:sz="0" w:space="0" w:color="auto"/>
      </w:divBdr>
      <w:divsChild>
        <w:div w:id="2130857110">
          <w:marLeft w:val="547"/>
          <w:marRight w:val="0"/>
          <w:marTop w:val="154"/>
          <w:marBottom w:val="0"/>
          <w:divBdr>
            <w:top w:val="none" w:sz="0" w:space="0" w:color="auto"/>
            <w:left w:val="none" w:sz="0" w:space="0" w:color="auto"/>
            <w:bottom w:val="none" w:sz="0" w:space="0" w:color="auto"/>
            <w:right w:val="none" w:sz="0" w:space="0" w:color="auto"/>
          </w:divBdr>
        </w:div>
        <w:div w:id="976302140">
          <w:marLeft w:val="547"/>
          <w:marRight w:val="0"/>
          <w:marTop w:val="154"/>
          <w:marBottom w:val="0"/>
          <w:divBdr>
            <w:top w:val="none" w:sz="0" w:space="0" w:color="auto"/>
            <w:left w:val="none" w:sz="0" w:space="0" w:color="auto"/>
            <w:bottom w:val="none" w:sz="0" w:space="0" w:color="auto"/>
            <w:right w:val="none" w:sz="0" w:space="0" w:color="auto"/>
          </w:divBdr>
        </w:div>
        <w:div w:id="2011057766">
          <w:marLeft w:val="547"/>
          <w:marRight w:val="0"/>
          <w:marTop w:val="154"/>
          <w:marBottom w:val="0"/>
          <w:divBdr>
            <w:top w:val="none" w:sz="0" w:space="0" w:color="auto"/>
            <w:left w:val="none" w:sz="0" w:space="0" w:color="auto"/>
            <w:bottom w:val="none" w:sz="0" w:space="0" w:color="auto"/>
            <w:right w:val="none" w:sz="0" w:space="0" w:color="auto"/>
          </w:divBdr>
        </w:div>
        <w:div w:id="10961001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pubmed?term=%22Barone%20HD%22%5BAuthor%5D" TargetMode="External"/><Relationship Id="rId3" Type="http://schemas.openxmlformats.org/officeDocument/2006/relationships/settings" Target="settings.xml"/><Relationship Id="rId7" Type="http://schemas.openxmlformats.org/officeDocument/2006/relationships/hyperlink" Target="file:///G:\pubmed?term=%22Palmaz%20JC%22%5BAuthor%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AL_get(this,%20'jour',%20'Ann%20Vasc%20S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1581</Words>
  <Characters>9016</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Kakkos</dc:creator>
  <cp:keywords/>
  <dc:description/>
  <cp:lastModifiedBy>kostas thomopoulos</cp:lastModifiedBy>
  <cp:revision>2</cp:revision>
  <dcterms:created xsi:type="dcterms:W3CDTF">2021-04-10T21:55:00Z</dcterms:created>
  <dcterms:modified xsi:type="dcterms:W3CDTF">2021-04-10T21:55:00Z</dcterms:modified>
</cp:coreProperties>
</file>