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15" w:rsidRDefault="009D7815" w:rsidP="009D7815">
      <w:pPr>
        <w:spacing w:after="20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ΕΝΟΤΗΤΑ ΤΡΙΤΗ</w:t>
      </w:r>
    </w:p>
    <w:p w:rsidR="009D7815" w:rsidRDefault="009D7815" w:rsidP="009D7815">
      <w:pPr>
        <w:spacing w:after="20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Η ΕΛΛΗΝΙΚΗ ΩΣ ΙΝΔΟΕΥΡΩΠΑΪΚΗ ΓΛΩΣΣΑ- </w:t>
      </w:r>
      <w:r w:rsidR="006C4F7E">
        <w:rPr>
          <w:rFonts w:ascii="Times New Roman" w:hAnsi="Times New Roman" w:cs="Times New Roman"/>
          <w:b/>
          <w:sz w:val="24"/>
          <w:szCs w:val="24"/>
        </w:rPr>
        <w:t>«ΕΛΛΗΝΕΣ» ΚΑΙ «ΠΡΟΕΛΛΗΝΕΣ»</w:t>
      </w:r>
      <w:bookmarkStart w:id="0" w:name="_GoBack"/>
      <w:bookmarkEnd w:id="0"/>
    </w:p>
    <w:p w:rsidR="009D7815" w:rsidRPr="006451D9" w:rsidRDefault="009D7815" w:rsidP="009D7815">
      <w:pPr>
        <w:pStyle w:val="a3"/>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Ελληνική και ΙΕ</w:t>
      </w:r>
    </w:p>
    <w:p w:rsidR="00B5440A"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Η Ελληνική αποτελεί έναν κλάδο της Ινδοευρωπαϊκής (ΙΕ) οικογένειας</w:t>
      </w:r>
      <w:r w:rsidR="00B5440A" w:rsidRPr="00B5440A">
        <w:rPr>
          <w:rFonts w:ascii="Times New Roman" w:hAnsi="Times New Roman"/>
          <w:sz w:val="24"/>
          <w:szCs w:val="24"/>
        </w:rPr>
        <w:t xml:space="preserve"> </w:t>
      </w:r>
      <w:r w:rsidR="00B5440A">
        <w:rPr>
          <w:rFonts w:ascii="Times New Roman" w:hAnsi="Times New Roman"/>
          <w:sz w:val="24"/>
          <w:szCs w:val="24"/>
        </w:rPr>
        <w:t>γλωσσών</w:t>
      </w:r>
      <w:r>
        <w:rPr>
          <w:rFonts w:ascii="Times New Roman" w:hAnsi="Times New Roman"/>
          <w:sz w:val="24"/>
          <w:szCs w:val="24"/>
        </w:rPr>
        <w:t>, η οποία περιλαμβάνει την μεγάλη πλειοψηφία των σύγχρονων γλωσσών της Ευρώπης καθώς και αρκετές γλώσσες από την περιοχή της Περσίας και της Ινδίας.</w:t>
      </w:r>
    </w:p>
    <w:p w:rsidR="00B5440A" w:rsidRDefault="00B5440A"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Αυτό σημαίνει ότι σε κάποιο μακρινό σημείο στο παρελθόν (πιθανότατα πριν το 3.500 π.Χ.), οι ομιλητές της Ελληνικής αποτελούσαν την ίδια γλωσσική κοινότητα με τους ομιλητές όλων των υπόλοιπων </w:t>
      </w:r>
      <w:proofErr w:type="spellStart"/>
      <w:r>
        <w:rPr>
          <w:rFonts w:ascii="Times New Roman" w:hAnsi="Times New Roman"/>
          <w:sz w:val="24"/>
          <w:szCs w:val="24"/>
        </w:rPr>
        <w:t>Ινδο</w:t>
      </w:r>
      <w:proofErr w:type="spellEnd"/>
      <w:r>
        <w:rPr>
          <w:rFonts w:ascii="Times New Roman" w:hAnsi="Times New Roman"/>
          <w:sz w:val="24"/>
          <w:szCs w:val="24"/>
        </w:rPr>
        <w:t>-Ευρωπαϊκών γλωσσών!</w:t>
      </w:r>
    </w:p>
    <w:p w:rsidR="009D7815"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 Η Ελληνική ανήκει σε έναν κλάδο της ΙΕ χωρίς άλλες άμεσα συγγενικές (αδερφές) γλώσσες. Αυτό συμβαίνει και με άλλες ΙΕ γλώσσες.</w:t>
      </w:r>
    </w:p>
    <w:p w:rsidR="009D7815" w:rsidRDefault="009D7815" w:rsidP="009D7815">
      <w:pPr>
        <w:pStyle w:val="a3"/>
        <w:numPr>
          <w:ilvl w:val="0"/>
          <w:numId w:val="2"/>
        </w:numPr>
        <w:spacing w:line="360" w:lineRule="auto"/>
        <w:contextualSpacing w:val="0"/>
        <w:jc w:val="both"/>
        <w:rPr>
          <w:rFonts w:ascii="Times New Roman" w:hAnsi="Times New Roman"/>
          <w:sz w:val="24"/>
          <w:szCs w:val="24"/>
        </w:rPr>
      </w:pPr>
      <w:proofErr w:type="spellStart"/>
      <w:r>
        <w:rPr>
          <w:rFonts w:ascii="Times New Roman" w:hAnsi="Times New Roman"/>
          <w:sz w:val="24"/>
          <w:szCs w:val="24"/>
        </w:rPr>
        <w:t>Παρ’όλα</w:t>
      </w:r>
      <w:proofErr w:type="spellEnd"/>
      <w:r>
        <w:rPr>
          <w:rFonts w:ascii="Times New Roman" w:hAnsi="Times New Roman"/>
          <w:sz w:val="24"/>
          <w:szCs w:val="24"/>
        </w:rPr>
        <w:t xml:space="preserve"> αυτά, υπάρχουν κάποιες ενδείξεις για στενότερη συγγένεια με μερικές γλώσσες: με την </w:t>
      </w:r>
      <w:proofErr w:type="spellStart"/>
      <w:r>
        <w:rPr>
          <w:rFonts w:ascii="Times New Roman" w:hAnsi="Times New Roman"/>
          <w:sz w:val="24"/>
          <w:szCs w:val="24"/>
        </w:rPr>
        <w:t>Ινδο</w:t>
      </w:r>
      <w:proofErr w:type="spellEnd"/>
      <w:r>
        <w:rPr>
          <w:rFonts w:ascii="Times New Roman" w:hAnsi="Times New Roman"/>
          <w:sz w:val="24"/>
          <w:szCs w:val="24"/>
        </w:rPr>
        <w:t xml:space="preserve">-Ιρανική οικογένεια, την Αρμενική και την Φρυγική (π.χ. </w:t>
      </w:r>
      <w:proofErr w:type="spellStart"/>
      <w:r>
        <w:rPr>
          <w:rFonts w:ascii="Times New Roman" w:hAnsi="Times New Roman"/>
          <w:sz w:val="24"/>
          <w:szCs w:val="24"/>
        </w:rPr>
        <w:t>Ινδο-Ιραν</w:t>
      </w:r>
      <w:proofErr w:type="spellEnd"/>
      <w:r>
        <w:rPr>
          <w:rFonts w:ascii="Times New Roman" w:hAnsi="Times New Roman"/>
          <w:sz w:val="24"/>
          <w:szCs w:val="24"/>
        </w:rPr>
        <w:t xml:space="preserve">. και Αρμ.: αρνητικό μόριο </w:t>
      </w:r>
      <w:r w:rsidRPr="0000004B">
        <w:rPr>
          <w:rFonts w:ascii="Times New Roman" w:hAnsi="Times New Roman"/>
          <w:sz w:val="24"/>
          <w:szCs w:val="24"/>
        </w:rPr>
        <w:t>*</w:t>
      </w:r>
      <w:r>
        <w:rPr>
          <w:rFonts w:ascii="Times New Roman" w:hAnsi="Times New Roman"/>
          <w:sz w:val="24"/>
          <w:szCs w:val="24"/>
          <w:lang w:val="en-US"/>
        </w:rPr>
        <w:t>me</w:t>
      </w:r>
      <w:r w:rsidRPr="0000004B">
        <w:rPr>
          <w:rFonts w:ascii="Times New Roman" w:hAnsi="Times New Roman"/>
          <w:sz w:val="24"/>
          <w:szCs w:val="24"/>
        </w:rPr>
        <w:t xml:space="preserve"> (</w:t>
      </w:r>
      <w:r>
        <w:rPr>
          <w:rFonts w:ascii="Times New Roman" w:hAnsi="Times New Roman"/>
          <w:sz w:val="24"/>
          <w:szCs w:val="24"/>
        </w:rPr>
        <w:t xml:space="preserve">ΑΕ </w:t>
      </w:r>
      <w:proofErr w:type="spellStart"/>
      <w:r>
        <w:rPr>
          <w:rFonts w:ascii="Times New Roman" w:hAnsi="Times New Roman"/>
          <w:sz w:val="24"/>
          <w:szCs w:val="24"/>
        </w:rPr>
        <w:t>μή</w:t>
      </w:r>
      <w:proofErr w:type="spellEnd"/>
      <w:r>
        <w:rPr>
          <w:rFonts w:ascii="Times New Roman" w:hAnsi="Times New Roman"/>
          <w:sz w:val="24"/>
          <w:szCs w:val="24"/>
        </w:rPr>
        <w:t>), αύξηση /ε-/ στους παρελθοντικούς χρόνους, μολονότι δεν ήταν υποχρεωτική στα πρώιμα στάδια της ΑΕ, λ.χ. στον Όμηρο).</w:t>
      </w:r>
    </w:p>
    <w:p w:rsidR="007E4E2B" w:rsidRPr="007E4E2B" w:rsidRDefault="007E4E2B" w:rsidP="007E4E2B">
      <w:pPr>
        <w:pStyle w:val="a3"/>
        <w:numPr>
          <w:ilvl w:val="0"/>
          <w:numId w:val="1"/>
        </w:numPr>
        <w:spacing w:line="360" w:lineRule="auto"/>
        <w:contextualSpacing w:val="0"/>
        <w:jc w:val="both"/>
        <w:rPr>
          <w:rFonts w:ascii="Times New Roman" w:hAnsi="Times New Roman"/>
          <w:b/>
          <w:sz w:val="24"/>
          <w:szCs w:val="24"/>
        </w:rPr>
      </w:pPr>
      <w:r w:rsidRPr="007E4E2B">
        <w:rPr>
          <w:rFonts w:ascii="Times New Roman" w:hAnsi="Times New Roman"/>
          <w:b/>
          <w:sz w:val="24"/>
          <w:szCs w:val="24"/>
        </w:rPr>
        <w:t>Ελληνική και άλλες γλώσσες στον Ελλαδικό χώρο</w:t>
      </w:r>
    </w:p>
    <w:p w:rsidR="009D7815" w:rsidRPr="00D70CA3"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Μολονότι </w:t>
      </w:r>
      <w:proofErr w:type="spellStart"/>
      <w:r w:rsidR="003929EB">
        <w:rPr>
          <w:rFonts w:ascii="Times New Roman" w:hAnsi="Times New Roman"/>
          <w:sz w:val="24"/>
          <w:szCs w:val="24"/>
        </w:rPr>
        <w:t>Ινδο</w:t>
      </w:r>
      <w:proofErr w:type="spellEnd"/>
      <w:r w:rsidR="003929EB">
        <w:rPr>
          <w:rFonts w:ascii="Times New Roman" w:hAnsi="Times New Roman"/>
          <w:sz w:val="24"/>
          <w:szCs w:val="24"/>
        </w:rPr>
        <w:t>-Ευρωπαϊκή γλώσσα</w:t>
      </w:r>
      <w:r>
        <w:rPr>
          <w:rFonts w:ascii="Times New Roman" w:hAnsi="Times New Roman"/>
          <w:sz w:val="24"/>
          <w:szCs w:val="24"/>
        </w:rPr>
        <w:t>, η Α</w:t>
      </w:r>
      <w:r w:rsidR="003929EB">
        <w:rPr>
          <w:rFonts w:ascii="Times New Roman" w:hAnsi="Times New Roman"/>
          <w:sz w:val="24"/>
          <w:szCs w:val="24"/>
        </w:rPr>
        <w:t>ρχαία Ελληνική ήδη</w:t>
      </w:r>
      <w:r>
        <w:rPr>
          <w:rFonts w:ascii="Times New Roman" w:hAnsi="Times New Roman"/>
          <w:sz w:val="24"/>
          <w:szCs w:val="24"/>
        </w:rPr>
        <w:t xml:space="preserve"> έχει έναν αρκετά μεγάλο αριθμό πιθανών μη-ΙΕ λέξεων</w:t>
      </w:r>
      <w:r w:rsidR="003929EB">
        <w:rPr>
          <w:rFonts w:ascii="Times New Roman" w:hAnsi="Times New Roman"/>
          <w:sz w:val="24"/>
          <w:szCs w:val="24"/>
        </w:rPr>
        <w:t xml:space="preserve"> ή τουλάχιστον λέξεων που προέρχονται από άλλη (άλλες;) γλώσσα</w:t>
      </w:r>
      <w:r>
        <w:rPr>
          <w:rFonts w:ascii="Times New Roman" w:hAnsi="Times New Roman"/>
          <w:sz w:val="24"/>
          <w:szCs w:val="24"/>
        </w:rPr>
        <w:t>. Παραδείγματα:</w:t>
      </w:r>
    </w:p>
    <w:p w:rsidR="009D7815" w:rsidRPr="00D70CA3"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Α) Ονόματα: Οδυσσεύς / </w:t>
      </w:r>
      <w:proofErr w:type="spellStart"/>
      <w:r>
        <w:rPr>
          <w:rFonts w:ascii="Times New Roman" w:hAnsi="Times New Roman"/>
          <w:sz w:val="24"/>
          <w:szCs w:val="24"/>
        </w:rPr>
        <w:t>Ολυσσεύς</w:t>
      </w:r>
      <w:proofErr w:type="spellEnd"/>
      <w:r>
        <w:rPr>
          <w:rFonts w:ascii="Times New Roman" w:hAnsi="Times New Roman"/>
          <w:sz w:val="24"/>
          <w:szCs w:val="24"/>
        </w:rPr>
        <w:t xml:space="preserve">, Ήρα, </w:t>
      </w:r>
      <w:proofErr w:type="spellStart"/>
      <w:r>
        <w:rPr>
          <w:rFonts w:ascii="Times New Roman" w:hAnsi="Times New Roman"/>
          <w:sz w:val="24"/>
          <w:szCs w:val="24"/>
        </w:rPr>
        <w:t>Μυκήνη</w:t>
      </w:r>
      <w:proofErr w:type="spellEnd"/>
      <w:r>
        <w:rPr>
          <w:rFonts w:ascii="Times New Roman" w:hAnsi="Times New Roman"/>
          <w:sz w:val="24"/>
          <w:szCs w:val="24"/>
        </w:rPr>
        <w:t xml:space="preserve">, </w:t>
      </w:r>
      <w:r w:rsidR="003929EB">
        <w:rPr>
          <w:rFonts w:ascii="Times New Roman" w:hAnsi="Times New Roman"/>
          <w:sz w:val="24"/>
          <w:szCs w:val="24"/>
        </w:rPr>
        <w:t xml:space="preserve">όλα τα τοπωνύμια με </w:t>
      </w:r>
      <w:r>
        <w:rPr>
          <w:rFonts w:ascii="Times New Roman" w:hAnsi="Times New Roman"/>
          <w:sz w:val="24"/>
          <w:szCs w:val="24"/>
        </w:rPr>
        <w:t>κατάληξη –</w:t>
      </w:r>
      <w:proofErr w:type="spellStart"/>
      <w:r>
        <w:rPr>
          <w:rFonts w:ascii="Times New Roman" w:hAnsi="Times New Roman"/>
          <w:sz w:val="24"/>
          <w:szCs w:val="24"/>
        </w:rPr>
        <w:t>νθος</w:t>
      </w:r>
      <w:proofErr w:type="spellEnd"/>
      <w:r>
        <w:rPr>
          <w:rFonts w:ascii="Times New Roman" w:hAnsi="Times New Roman"/>
          <w:sz w:val="24"/>
          <w:szCs w:val="24"/>
        </w:rPr>
        <w:t xml:space="preserve"> (Ζάκυνθος, Κόρινθος), </w:t>
      </w:r>
      <w:r w:rsidR="003929EB">
        <w:rPr>
          <w:rFonts w:ascii="Times New Roman" w:hAnsi="Times New Roman"/>
          <w:sz w:val="24"/>
          <w:szCs w:val="24"/>
        </w:rPr>
        <w:t xml:space="preserve">όλα τα τοπωνύμια με </w:t>
      </w:r>
      <w:r>
        <w:rPr>
          <w:rFonts w:ascii="Times New Roman" w:hAnsi="Times New Roman"/>
          <w:sz w:val="24"/>
          <w:szCs w:val="24"/>
        </w:rPr>
        <w:t>κατάληξη –</w:t>
      </w:r>
      <w:proofErr w:type="spellStart"/>
      <w:r>
        <w:rPr>
          <w:rFonts w:ascii="Times New Roman" w:hAnsi="Times New Roman"/>
          <w:sz w:val="24"/>
          <w:szCs w:val="24"/>
        </w:rPr>
        <w:t>σσός</w:t>
      </w:r>
      <w:proofErr w:type="spellEnd"/>
      <w:r>
        <w:rPr>
          <w:rFonts w:ascii="Times New Roman" w:hAnsi="Times New Roman"/>
          <w:sz w:val="24"/>
          <w:szCs w:val="24"/>
        </w:rPr>
        <w:t>/-</w:t>
      </w:r>
      <w:proofErr w:type="spellStart"/>
      <w:r>
        <w:rPr>
          <w:rFonts w:ascii="Times New Roman" w:hAnsi="Times New Roman"/>
          <w:sz w:val="24"/>
          <w:szCs w:val="24"/>
        </w:rPr>
        <w:t>ττός</w:t>
      </w:r>
      <w:proofErr w:type="spellEnd"/>
      <w:r>
        <w:rPr>
          <w:rFonts w:ascii="Times New Roman" w:hAnsi="Times New Roman"/>
          <w:sz w:val="24"/>
          <w:szCs w:val="24"/>
        </w:rPr>
        <w:t xml:space="preserve"> (Λυκαβηττός, Παρνασσός), Όλυμπος</w:t>
      </w:r>
      <w:r w:rsidRPr="00826BEC">
        <w:rPr>
          <w:rFonts w:ascii="Times New Roman" w:hAnsi="Times New Roman"/>
          <w:sz w:val="24"/>
          <w:szCs w:val="24"/>
        </w:rPr>
        <w:t xml:space="preserve">, </w:t>
      </w:r>
      <w:r>
        <w:rPr>
          <w:rFonts w:ascii="Times New Roman" w:hAnsi="Times New Roman"/>
          <w:sz w:val="24"/>
          <w:szCs w:val="24"/>
        </w:rPr>
        <w:t>Κρήτη, Ρέθυμνο…</w:t>
      </w:r>
    </w:p>
    <w:p w:rsidR="009D7815" w:rsidRPr="00D70CA3"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Β) Λεξιλόγιο: άμπελος, άναξ, δάφνη, έλαιον, κολοσσός, μήλον, οίνος, σαγήνη (= δίχτυ αλιείας), </w:t>
      </w:r>
      <w:proofErr w:type="spellStart"/>
      <w:r>
        <w:rPr>
          <w:rFonts w:ascii="Times New Roman" w:hAnsi="Times New Roman"/>
          <w:sz w:val="24"/>
          <w:szCs w:val="24"/>
        </w:rPr>
        <w:t>σύκον</w:t>
      </w:r>
      <w:proofErr w:type="spellEnd"/>
      <w:r>
        <w:rPr>
          <w:rFonts w:ascii="Times New Roman" w:hAnsi="Times New Roman"/>
          <w:sz w:val="24"/>
          <w:szCs w:val="24"/>
        </w:rPr>
        <w:t xml:space="preserve">, θάλασσα, τύραννος, κιθάρα, </w:t>
      </w:r>
      <w:proofErr w:type="spellStart"/>
      <w:r>
        <w:rPr>
          <w:rFonts w:ascii="Times New Roman" w:hAnsi="Times New Roman"/>
          <w:sz w:val="24"/>
          <w:szCs w:val="24"/>
        </w:rPr>
        <w:t>ασπίς</w:t>
      </w:r>
      <w:proofErr w:type="spellEnd"/>
      <w:r>
        <w:rPr>
          <w:rFonts w:ascii="Times New Roman" w:hAnsi="Times New Roman"/>
          <w:sz w:val="24"/>
          <w:szCs w:val="24"/>
        </w:rPr>
        <w:t xml:space="preserve">, χαλκός, </w:t>
      </w:r>
      <w:proofErr w:type="spellStart"/>
      <w:r>
        <w:rPr>
          <w:rFonts w:ascii="Times New Roman" w:hAnsi="Times New Roman"/>
          <w:sz w:val="24"/>
          <w:szCs w:val="24"/>
        </w:rPr>
        <w:t>μέγαρον</w:t>
      </w:r>
      <w:proofErr w:type="spellEnd"/>
      <w:r>
        <w:rPr>
          <w:rFonts w:ascii="Times New Roman" w:hAnsi="Times New Roman"/>
          <w:sz w:val="24"/>
          <w:szCs w:val="24"/>
        </w:rPr>
        <w:t>…</w:t>
      </w:r>
    </w:p>
    <w:p w:rsidR="009D7815" w:rsidRPr="00D557B5"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lastRenderedPageBreak/>
        <w:t xml:space="preserve">Πώς εξηγείται; Θεωρία του υποστρώματος: </w:t>
      </w:r>
      <w:r w:rsidR="00251AB2">
        <w:rPr>
          <w:rFonts w:ascii="Times New Roman" w:hAnsi="Times New Roman"/>
          <w:sz w:val="24"/>
          <w:szCs w:val="24"/>
        </w:rPr>
        <w:t>Οι λέξεις αυτές ανήκουν στις γλώσσες που μιλούσαν π</w:t>
      </w:r>
      <w:r>
        <w:rPr>
          <w:rFonts w:ascii="Times New Roman" w:hAnsi="Times New Roman"/>
          <w:sz w:val="24"/>
          <w:szCs w:val="24"/>
        </w:rPr>
        <w:t>ρογενέστεροι κάτοικοι</w:t>
      </w:r>
      <w:r w:rsidR="00251AB2">
        <w:rPr>
          <w:rFonts w:ascii="Times New Roman" w:hAnsi="Times New Roman"/>
          <w:sz w:val="24"/>
          <w:szCs w:val="24"/>
        </w:rPr>
        <w:t xml:space="preserve"> του Ελλαδικού χώρου</w:t>
      </w:r>
      <w:r>
        <w:rPr>
          <w:rFonts w:ascii="Times New Roman" w:hAnsi="Times New Roman"/>
          <w:sz w:val="24"/>
          <w:szCs w:val="24"/>
        </w:rPr>
        <w:t xml:space="preserve"> πριν τον ερχομό των Ελλήνων (</w:t>
      </w:r>
      <w:proofErr w:type="spellStart"/>
      <w:r>
        <w:rPr>
          <w:rFonts w:ascii="Times New Roman" w:hAnsi="Times New Roman"/>
          <w:sz w:val="24"/>
          <w:szCs w:val="24"/>
        </w:rPr>
        <w:t>Γι’αυτό</w:t>
      </w:r>
      <w:proofErr w:type="spellEnd"/>
      <w:r>
        <w:rPr>
          <w:rFonts w:ascii="Times New Roman" w:hAnsi="Times New Roman"/>
          <w:sz w:val="24"/>
          <w:szCs w:val="24"/>
        </w:rPr>
        <w:t xml:space="preserve"> και συχνά ονομάζονται Προ-ελληνικές αυτές οι λέξεις). </w:t>
      </w:r>
      <w:r w:rsidR="00251AB2">
        <w:rPr>
          <w:rFonts w:ascii="Times New Roman" w:hAnsi="Times New Roman"/>
          <w:sz w:val="24"/>
          <w:szCs w:val="24"/>
        </w:rPr>
        <w:t>Βέβαια, είναι πιθανό να ήταν π</w:t>
      </w:r>
      <w:r>
        <w:rPr>
          <w:rFonts w:ascii="Times New Roman" w:hAnsi="Times New Roman"/>
          <w:sz w:val="24"/>
          <w:szCs w:val="24"/>
        </w:rPr>
        <w:t>ιο περίπλοκα τα πράγματα. Για παράδειγμα, θα μπορούσαν οι «Έλληνες» να βρίσκονται στον ελλαδικό χώρο ταυτόχρονα με τους «</w:t>
      </w:r>
      <w:proofErr w:type="spellStart"/>
      <w:r>
        <w:rPr>
          <w:rFonts w:ascii="Times New Roman" w:hAnsi="Times New Roman"/>
          <w:sz w:val="24"/>
          <w:szCs w:val="24"/>
        </w:rPr>
        <w:t>Προέλληνες</w:t>
      </w:r>
      <w:proofErr w:type="spellEnd"/>
      <w:r>
        <w:rPr>
          <w:rFonts w:ascii="Times New Roman" w:hAnsi="Times New Roman"/>
          <w:sz w:val="24"/>
          <w:szCs w:val="24"/>
        </w:rPr>
        <w:t>»</w:t>
      </w:r>
      <w:r w:rsidR="00251AB2">
        <w:rPr>
          <w:rFonts w:ascii="Times New Roman" w:hAnsi="Times New Roman"/>
          <w:sz w:val="24"/>
          <w:szCs w:val="24"/>
        </w:rPr>
        <w:t>, κάτι που φαίνεται ότι ισχύει για ορισμένες περιοχές.</w:t>
      </w:r>
    </w:p>
    <w:p w:rsidR="009D7815" w:rsidRPr="00544FF8"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Άμεσες μαρτυρίες προελληνικών (δηλ. πιθανότατα μη ελληνικών γλωσσών): 1. Κρητική ιερογλυφική (2100-1500 π.Χ.), 2. Γραμμική Α (Κρήτη, νησιά, Μίλητος, Ισραήλ) (1750-1450 π.Χ.), 3. Δίσκος Φαιστού, 4. </w:t>
      </w:r>
      <w:proofErr w:type="spellStart"/>
      <w:r>
        <w:rPr>
          <w:rFonts w:ascii="Times New Roman" w:hAnsi="Times New Roman"/>
          <w:sz w:val="24"/>
          <w:szCs w:val="24"/>
        </w:rPr>
        <w:t>Πέλεκυς</w:t>
      </w:r>
      <w:proofErr w:type="spellEnd"/>
      <w:r>
        <w:rPr>
          <w:rFonts w:ascii="Times New Roman" w:hAnsi="Times New Roman"/>
          <w:sz w:val="24"/>
          <w:szCs w:val="24"/>
        </w:rPr>
        <w:t xml:space="preserve"> </w:t>
      </w:r>
      <w:proofErr w:type="spellStart"/>
      <w:r>
        <w:rPr>
          <w:rFonts w:ascii="Times New Roman" w:hAnsi="Times New Roman"/>
          <w:sz w:val="24"/>
          <w:szCs w:val="24"/>
        </w:rPr>
        <w:t>Αρκαλοχωρίου</w:t>
      </w:r>
      <w:proofErr w:type="spellEnd"/>
      <w:r>
        <w:rPr>
          <w:rFonts w:ascii="Times New Roman" w:hAnsi="Times New Roman"/>
          <w:sz w:val="24"/>
          <w:szCs w:val="24"/>
        </w:rPr>
        <w:t xml:space="preserve"> Κρήτης κ.ά. </w:t>
      </w:r>
      <w:proofErr w:type="spellStart"/>
      <w:r>
        <w:rPr>
          <w:rFonts w:ascii="Times New Roman" w:hAnsi="Times New Roman"/>
          <w:sz w:val="24"/>
          <w:szCs w:val="24"/>
        </w:rPr>
        <w:t>Κυπρομινωικές</w:t>
      </w:r>
      <w:proofErr w:type="spellEnd"/>
      <w:r>
        <w:rPr>
          <w:rFonts w:ascii="Times New Roman" w:hAnsi="Times New Roman"/>
          <w:sz w:val="24"/>
          <w:szCs w:val="24"/>
        </w:rPr>
        <w:t xml:space="preserve"> γραφές.</w:t>
      </w:r>
      <w:r w:rsidR="00251AB2">
        <w:rPr>
          <w:rFonts w:ascii="Times New Roman" w:hAnsi="Times New Roman"/>
          <w:sz w:val="24"/>
          <w:szCs w:val="24"/>
        </w:rPr>
        <w:t xml:space="preserve"> Είναι προφανές ότι τουλάχιστον οι «</w:t>
      </w:r>
      <w:proofErr w:type="spellStart"/>
      <w:r w:rsidR="00251AB2">
        <w:rPr>
          <w:rFonts w:ascii="Times New Roman" w:hAnsi="Times New Roman"/>
          <w:sz w:val="24"/>
          <w:szCs w:val="24"/>
        </w:rPr>
        <w:t>Μινωίτες</w:t>
      </w:r>
      <w:proofErr w:type="spellEnd"/>
      <w:r w:rsidR="00251AB2">
        <w:rPr>
          <w:rFonts w:ascii="Times New Roman" w:hAnsi="Times New Roman"/>
          <w:sz w:val="24"/>
          <w:szCs w:val="24"/>
        </w:rPr>
        <w:t>» πρέπει να μιλούσαν κάποια γλώσσα (ή κάποιες γλώσσες) διαφορετική από την Ελληνική.</w:t>
      </w:r>
    </w:p>
    <w:p w:rsidR="009D7815" w:rsidRPr="001F69BC"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Πρόσφατα, ο</w:t>
      </w:r>
      <w:r w:rsidR="009F5BD9">
        <w:rPr>
          <w:rFonts w:ascii="Times New Roman" w:hAnsi="Times New Roman"/>
          <w:sz w:val="24"/>
          <w:szCs w:val="24"/>
        </w:rPr>
        <w:t xml:space="preserve"> σπουδαίος αρχαιολόγος</w:t>
      </w:r>
      <w:r>
        <w:rPr>
          <w:rFonts w:ascii="Times New Roman" w:hAnsi="Times New Roman"/>
          <w:sz w:val="24"/>
          <w:szCs w:val="24"/>
        </w:rPr>
        <w:t xml:space="preserve"> </w:t>
      </w:r>
      <w:r>
        <w:rPr>
          <w:rFonts w:ascii="Times New Roman" w:hAnsi="Times New Roman"/>
          <w:sz w:val="24"/>
          <w:szCs w:val="24"/>
          <w:lang w:val="en-US"/>
        </w:rPr>
        <w:t>Renfrew</w:t>
      </w:r>
      <w:r w:rsidRPr="00544FF8">
        <w:rPr>
          <w:rFonts w:ascii="Times New Roman" w:hAnsi="Times New Roman"/>
          <w:sz w:val="24"/>
          <w:szCs w:val="24"/>
        </w:rPr>
        <w:t xml:space="preserve"> </w:t>
      </w:r>
      <w:r>
        <w:rPr>
          <w:rFonts w:ascii="Times New Roman" w:hAnsi="Times New Roman"/>
          <w:sz w:val="24"/>
          <w:szCs w:val="24"/>
        </w:rPr>
        <w:t xml:space="preserve">υποστήριξε ότι πολλές από τις θεωρούμενες προ-ελληνικές λέξεις του προ-ελληνικού υποστρώματος αποτελούν ουσιαστικά δάνεια από την Μινωική γλώσσα μετά τον ερχομό των </w:t>
      </w:r>
      <w:proofErr w:type="spellStart"/>
      <w:r>
        <w:rPr>
          <w:rFonts w:ascii="Times New Roman" w:hAnsi="Times New Roman"/>
          <w:sz w:val="24"/>
          <w:szCs w:val="24"/>
        </w:rPr>
        <w:t>πρωτο</w:t>
      </w:r>
      <w:proofErr w:type="spellEnd"/>
      <w:r>
        <w:rPr>
          <w:rFonts w:ascii="Times New Roman" w:hAnsi="Times New Roman"/>
          <w:sz w:val="24"/>
          <w:szCs w:val="24"/>
        </w:rPr>
        <w:t xml:space="preserve">-Ελλήνων. Λ.χ. οι λέξεις «άναξ» και «βασιλεύς», που απαντούν ήδη στην Γραμμική Β, απηχούν κοινωνική οργάνωση που μόνο οι </w:t>
      </w:r>
      <w:proofErr w:type="spellStart"/>
      <w:r>
        <w:rPr>
          <w:rFonts w:ascii="Times New Roman" w:hAnsi="Times New Roman"/>
          <w:sz w:val="24"/>
          <w:szCs w:val="24"/>
        </w:rPr>
        <w:t>Μινωίτες</w:t>
      </w:r>
      <w:proofErr w:type="spellEnd"/>
      <w:r>
        <w:rPr>
          <w:rFonts w:ascii="Times New Roman" w:hAnsi="Times New Roman"/>
          <w:sz w:val="24"/>
          <w:szCs w:val="24"/>
        </w:rPr>
        <w:t xml:space="preserve"> φαίνεται να είχαν στην περιοχή. </w:t>
      </w:r>
    </w:p>
    <w:p w:rsidR="009D7815"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Το θέμα παραμένει ανοιχτό. </w:t>
      </w:r>
      <w:r w:rsidR="000C79A2">
        <w:rPr>
          <w:rFonts w:ascii="Times New Roman" w:hAnsi="Times New Roman"/>
          <w:sz w:val="24"/>
          <w:szCs w:val="24"/>
        </w:rPr>
        <w:t>Το σίγουρο είναι ότι ακόμα και κατά την κλασική περίοδο (5</w:t>
      </w:r>
      <w:r w:rsidR="000C79A2" w:rsidRPr="000C79A2">
        <w:rPr>
          <w:rFonts w:ascii="Times New Roman" w:hAnsi="Times New Roman"/>
          <w:sz w:val="24"/>
          <w:szCs w:val="24"/>
          <w:vertAlign w:val="superscript"/>
        </w:rPr>
        <w:t>ος</w:t>
      </w:r>
      <w:r w:rsidR="000C79A2">
        <w:rPr>
          <w:rFonts w:ascii="Times New Roman" w:hAnsi="Times New Roman"/>
          <w:sz w:val="24"/>
          <w:szCs w:val="24"/>
        </w:rPr>
        <w:t>-4</w:t>
      </w:r>
      <w:r w:rsidR="000C79A2" w:rsidRPr="000C79A2">
        <w:rPr>
          <w:rFonts w:ascii="Times New Roman" w:hAnsi="Times New Roman"/>
          <w:sz w:val="24"/>
          <w:szCs w:val="24"/>
          <w:vertAlign w:val="superscript"/>
        </w:rPr>
        <w:t>ος</w:t>
      </w:r>
      <w:r w:rsidR="000C79A2">
        <w:rPr>
          <w:rFonts w:ascii="Times New Roman" w:hAnsi="Times New Roman"/>
          <w:sz w:val="24"/>
          <w:szCs w:val="24"/>
        </w:rPr>
        <w:t xml:space="preserve"> αι. π.Χ.) υπήρχαν στον ελλαδικό χώρο ομιλητές άλλων γλωσσών, αν κρίνουμε από επιγραφές σε άλλες γλώσσες που έχουν βρεθεί. Χαρακτηριστικό παράδειγμα αποτελούν οι επιγραφές στην λεγόμενη Ετεοκρητική. Πρόκειται για λίγες επιγραφές από την Κρήτη, γραμμένες σε ελληνικό αλφάβητο αλλά σε μία τελείως άγνωστη γλώσσα. Ονομάστηκε αυτή η γλώσσα Ετεοκρητική επειδή ο Όμηρος αναφέρει ότι στην Κρήτη κατοικούσαν οι Ετεοκρήτες (= αληθινοί </w:t>
      </w:r>
      <w:proofErr w:type="spellStart"/>
      <w:r w:rsidR="000C79A2">
        <w:rPr>
          <w:rFonts w:ascii="Times New Roman" w:hAnsi="Times New Roman"/>
          <w:sz w:val="24"/>
          <w:szCs w:val="24"/>
        </w:rPr>
        <w:t>Κρήτες</w:t>
      </w:r>
      <w:proofErr w:type="spellEnd"/>
      <w:r w:rsidR="000C79A2">
        <w:rPr>
          <w:rFonts w:ascii="Times New Roman" w:hAnsi="Times New Roman"/>
          <w:sz w:val="24"/>
          <w:szCs w:val="24"/>
        </w:rPr>
        <w:t>).</w:t>
      </w:r>
    </w:p>
    <w:p w:rsidR="000C79A2" w:rsidRDefault="000C79A2"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t xml:space="preserve">Δεν είναι δύσκολο να υποθέσουμε ότι ίσως αυτοί αποτελούσαν τους μακρινούς απόγονους των </w:t>
      </w:r>
      <w:proofErr w:type="spellStart"/>
      <w:r>
        <w:rPr>
          <w:rFonts w:ascii="Times New Roman" w:hAnsi="Times New Roman"/>
          <w:sz w:val="24"/>
          <w:szCs w:val="24"/>
        </w:rPr>
        <w:t>Μινωιτών</w:t>
      </w:r>
      <w:proofErr w:type="spellEnd"/>
      <w:r>
        <w:rPr>
          <w:rFonts w:ascii="Times New Roman" w:hAnsi="Times New Roman"/>
          <w:sz w:val="24"/>
          <w:szCs w:val="24"/>
        </w:rPr>
        <w:t xml:space="preserve"> που διατηρούσαν ακόμα και την κλασική περίοδο την γλώσσα τους, όμως βέβαια δεν έχουμε κανένα αποδεικτικό στοιχείο για αυτή την υπόθεση. Παραμένει μία πιθανότητα.</w:t>
      </w:r>
    </w:p>
    <w:p w:rsidR="009D7815" w:rsidRDefault="009D7815" w:rsidP="009D7815">
      <w:pPr>
        <w:pStyle w:val="a3"/>
        <w:numPr>
          <w:ilvl w:val="0"/>
          <w:numId w:val="2"/>
        </w:numPr>
        <w:spacing w:line="360" w:lineRule="auto"/>
        <w:contextualSpacing w:val="0"/>
        <w:jc w:val="both"/>
        <w:rPr>
          <w:rFonts w:ascii="Times New Roman" w:hAnsi="Times New Roman"/>
          <w:sz w:val="24"/>
          <w:szCs w:val="24"/>
        </w:rPr>
      </w:pPr>
      <w:r>
        <w:rPr>
          <w:rFonts w:ascii="Times New Roman" w:hAnsi="Times New Roman"/>
          <w:sz w:val="24"/>
          <w:szCs w:val="24"/>
        </w:rPr>
        <w:lastRenderedPageBreak/>
        <w:t>Όποια αντίληψη κι αν ενστερνιστούμε, ένα γεγονός παραμένει</w:t>
      </w:r>
      <w:r w:rsidR="00516BDE">
        <w:rPr>
          <w:rFonts w:ascii="Times New Roman" w:hAnsi="Times New Roman"/>
          <w:sz w:val="24"/>
          <w:szCs w:val="24"/>
        </w:rPr>
        <w:t xml:space="preserve"> σίγουρο</w:t>
      </w:r>
      <w:r>
        <w:rPr>
          <w:rFonts w:ascii="Times New Roman" w:hAnsi="Times New Roman"/>
          <w:sz w:val="24"/>
          <w:szCs w:val="24"/>
        </w:rPr>
        <w:t xml:space="preserve">: η πρώτη μορφή Ελληνικής </w:t>
      </w:r>
      <w:r w:rsidR="00516BDE">
        <w:rPr>
          <w:rFonts w:ascii="Times New Roman" w:hAnsi="Times New Roman"/>
          <w:sz w:val="24"/>
          <w:szCs w:val="24"/>
        </w:rPr>
        <w:t xml:space="preserve">που γνωρίζουμε σήμερα </w:t>
      </w:r>
      <w:r>
        <w:rPr>
          <w:rFonts w:ascii="Times New Roman" w:hAnsi="Times New Roman"/>
          <w:sz w:val="24"/>
          <w:szCs w:val="24"/>
        </w:rPr>
        <w:t>είναι αποτυπωμένη στις πινακίδες της Γραμμικής Β</w:t>
      </w:r>
      <w:r w:rsidR="00516BDE">
        <w:rPr>
          <w:rFonts w:ascii="Times New Roman" w:hAnsi="Times New Roman"/>
          <w:sz w:val="24"/>
          <w:szCs w:val="24"/>
        </w:rPr>
        <w:t xml:space="preserve"> που βρέθηκαν στα Μυκηναϊκά ανάκτορα και χρονολογούνται από την 2</w:t>
      </w:r>
      <w:r w:rsidR="00516BDE" w:rsidRPr="00516BDE">
        <w:rPr>
          <w:rFonts w:ascii="Times New Roman" w:hAnsi="Times New Roman"/>
          <w:sz w:val="24"/>
          <w:szCs w:val="24"/>
          <w:vertAlign w:val="superscript"/>
        </w:rPr>
        <w:t>η</w:t>
      </w:r>
      <w:r w:rsidR="00516BDE">
        <w:rPr>
          <w:rFonts w:ascii="Times New Roman" w:hAnsi="Times New Roman"/>
          <w:sz w:val="24"/>
          <w:szCs w:val="24"/>
        </w:rPr>
        <w:t xml:space="preserve"> χιλιετία π.Χ</w:t>
      </w:r>
      <w:r>
        <w:rPr>
          <w:rFonts w:ascii="Times New Roman" w:hAnsi="Times New Roman"/>
          <w:sz w:val="24"/>
          <w:szCs w:val="24"/>
        </w:rPr>
        <w:t xml:space="preserve">. </w:t>
      </w:r>
    </w:p>
    <w:p w:rsidR="00D5287A" w:rsidRDefault="00D5287A"/>
    <w:sectPr w:rsidR="00D528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353E5"/>
    <w:multiLevelType w:val="hybridMultilevel"/>
    <w:tmpl w:val="22A09A94"/>
    <w:lvl w:ilvl="0" w:tplc="2FFE6AF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4B4ECD"/>
    <w:multiLevelType w:val="hybridMultilevel"/>
    <w:tmpl w:val="DBB09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15"/>
    <w:rsid w:val="000C79A2"/>
    <w:rsid w:val="00251AB2"/>
    <w:rsid w:val="003929EB"/>
    <w:rsid w:val="00516BDE"/>
    <w:rsid w:val="006C4F7E"/>
    <w:rsid w:val="007E4E2B"/>
    <w:rsid w:val="009D7815"/>
    <w:rsid w:val="009F5BD9"/>
    <w:rsid w:val="00B5440A"/>
    <w:rsid w:val="00D52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859"/>
  <w15:chartTrackingRefBased/>
  <w15:docId w15:val="{8BDF55B4-178E-43AB-8372-92F2AAF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78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590</Words>
  <Characters>3188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8</cp:revision>
  <dcterms:created xsi:type="dcterms:W3CDTF">2018-05-08T11:17:00Z</dcterms:created>
  <dcterms:modified xsi:type="dcterms:W3CDTF">2018-05-09T10:50:00Z</dcterms:modified>
</cp:coreProperties>
</file>