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D9" w:rsidRPr="00654CEF" w:rsidRDefault="00F05E00" w:rsidP="00DF0BC7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r w:rsidRPr="00654CEF">
        <w:rPr>
          <w:rFonts w:ascii="Palatino Linotype" w:hAnsi="Palatino Linotype"/>
          <w:sz w:val="24"/>
          <w:szCs w:val="24"/>
        </w:rPr>
        <w:t>ΑΙΝΕΙΟΥ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654CEF">
        <w:rPr>
          <w:rFonts w:ascii="Palatino Linotype" w:hAnsi="Palatino Linotype"/>
          <w:sz w:val="24"/>
          <w:szCs w:val="24"/>
        </w:rPr>
        <w:t>ΒΙΒΛΙΟΓΡΑΦΙΑ</w:t>
      </w:r>
    </w:p>
    <w:p w:rsidR="00463268" w:rsidRPr="00654CEF" w:rsidRDefault="00463268" w:rsidP="00DF0BC7">
      <w:pPr>
        <w:spacing w:after="0" w:line="360" w:lineRule="auto"/>
        <w:jc w:val="both"/>
        <w:rPr>
          <w:rFonts w:ascii="Palatino Linotype" w:hAnsi="Palatino Linotype"/>
          <w:i/>
          <w:sz w:val="24"/>
          <w:szCs w:val="24"/>
          <w:lang w:val="en-US"/>
        </w:rPr>
      </w:pPr>
      <w:r w:rsidRPr="00654CEF">
        <w:rPr>
          <w:rFonts w:ascii="Palatino Linotype" w:hAnsi="Palatino Linotype"/>
          <w:i/>
          <w:sz w:val="24"/>
          <w:szCs w:val="24"/>
          <w:lang w:val="en-US"/>
        </w:rPr>
        <w:t>Editions</w:t>
      </w:r>
    </w:p>
    <w:p w:rsidR="00463268" w:rsidRPr="00654CEF" w:rsidRDefault="00F32A81" w:rsidP="00DF0BC7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proofErr w:type="spellStart"/>
      <w:proofErr w:type="gramStart"/>
      <w:r w:rsidRPr="00654CEF">
        <w:rPr>
          <w:rFonts w:ascii="Palatino Linotype" w:hAnsi="Palatino Linotype"/>
          <w:b/>
          <w:sz w:val="24"/>
          <w:szCs w:val="24"/>
          <w:lang w:val="en-US"/>
        </w:rPr>
        <w:t>Minniti</w:t>
      </w:r>
      <w:proofErr w:type="spellEnd"/>
      <w:r w:rsidRPr="00654CEF">
        <w:rPr>
          <w:rFonts w:ascii="Palatino Linotype" w:hAnsi="Palatino Linotype"/>
          <w:b/>
          <w:sz w:val="24"/>
          <w:szCs w:val="24"/>
          <w:lang w:val="en-US"/>
        </w:rPr>
        <w:t>-</w:t>
      </w:r>
      <w:r w:rsidR="00463268" w:rsidRPr="00654CEF">
        <w:rPr>
          <w:rFonts w:ascii="Palatino Linotype" w:hAnsi="Palatino Linotype"/>
          <w:b/>
          <w:sz w:val="24"/>
          <w:szCs w:val="24"/>
          <w:lang w:val="en-US"/>
        </w:rPr>
        <w:t>Colonna, M. E</w:t>
      </w:r>
      <w:r w:rsidR="00463268" w:rsidRPr="00654CEF">
        <w:rPr>
          <w:rFonts w:ascii="Palatino Linotype" w:hAnsi="Palatino Linotype"/>
          <w:sz w:val="24"/>
          <w:szCs w:val="24"/>
          <w:lang w:val="en-US"/>
        </w:rPr>
        <w:t xml:space="preserve">. (1958) </w:t>
      </w:r>
      <w:proofErr w:type="spellStart"/>
      <w:r w:rsidR="00463268" w:rsidRPr="00654CEF">
        <w:rPr>
          <w:rFonts w:ascii="Palatino Linotype" w:hAnsi="Palatino Linotype"/>
          <w:i/>
          <w:sz w:val="24"/>
          <w:szCs w:val="24"/>
          <w:lang w:val="en-US"/>
        </w:rPr>
        <w:t>Enea</w:t>
      </w:r>
      <w:proofErr w:type="spellEnd"/>
      <w:r w:rsidR="00463268" w:rsidRPr="00654CEF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463268" w:rsidRPr="00654CEF">
        <w:rPr>
          <w:rFonts w:ascii="Palatino Linotype" w:hAnsi="Palatino Linotype"/>
          <w:i/>
          <w:sz w:val="24"/>
          <w:szCs w:val="24"/>
          <w:lang w:val="en-US"/>
        </w:rPr>
        <w:t>di</w:t>
      </w:r>
      <w:proofErr w:type="spellEnd"/>
      <w:r w:rsidR="00463268" w:rsidRPr="00654CEF">
        <w:rPr>
          <w:rFonts w:ascii="Palatino Linotype" w:hAnsi="Palatino Linotype"/>
          <w:i/>
          <w:sz w:val="24"/>
          <w:szCs w:val="24"/>
          <w:lang w:val="en-US"/>
        </w:rPr>
        <w:t xml:space="preserve"> Gaza </w:t>
      </w:r>
      <w:proofErr w:type="spellStart"/>
      <w:r w:rsidR="00463268" w:rsidRPr="00654CEF">
        <w:rPr>
          <w:rFonts w:ascii="Palatino Linotype" w:hAnsi="Palatino Linotype"/>
          <w:i/>
          <w:sz w:val="24"/>
          <w:szCs w:val="24"/>
          <w:lang w:val="en-US"/>
        </w:rPr>
        <w:t>Teofrasto</w:t>
      </w:r>
      <w:proofErr w:type="spellEnd"/>
      <w:r w:rsidR="00463268" w:rsidRPr="00654CEF">
        <w:rPr>
          <w:rFonts w:ascii="Palatino Linotype" w:hAnsi="Palatino Linotype"/>
          <w:sz w:val="24"/>
          <w:szCs w:val="24"/>
          <w:lang w:val="en-US"/>
        </w:rPr>
        <w:t>.</w:t>
      </w:r>
      <w:proofErr w:type="gramEnd"/>
      <w:r w:rsidR="00463268" w:rsidRPr="00654CEF">
        <w:rPr>
          <w:rFonts w:ascii="Palatino Linotype" w:hAnsi="Palatino Linotype"/>
          <w:sz w:val="24"/>
          <w:szCs w:val="24"/>
          <w:lang w:val="en-US"/>
        </w:rPr>
        <w:t xml:space="preserve"> S. </w:t>
      </w:r>
      <w:proofErr w:type="spellStart"/>
      <w:r w:rsidR="00463268" w:rsidRPr="00654CEF">
        <w:rPr>
          <w:rFonts w:ascii="Palatino Linotype" w:hAnsi="Palatino Linotype"/>
          <w:sz w:val="24"/>
          <w:szCs w:val="24"/>
          <w:lang w:val="en-US"/>
        </w:rPr>
        <w:t>Iodice</w:t>
      </w:r>
      <w:proofErr w:type="spellEnd"/>
      <w:r w:rsidR="00463268" w:rsidRPr="00654CEF">
        <w:rPr>
          <w:rFonts w:ascii="Palatino Linotype" w:hAnsi="Palatino Linotype"/>
          <w:sz w:val="24"/>
          <w:szCs w:val="24"/>
          <w:lang w:val="en-US"/>
        </w:rPr>
        <w:t xml:space="preserve">. </w:t>
      </w:r>
      <w:proofErr w:type="gramStart"/>
      <w:r w:rsidR="00463268" w:rsidRPr="00654CEF">
        <w:rPr>
          <w:rFonts w:ascii="Palatino Linotype" w:hAnsi="Palatino Linotype"/>
          <w:sz w:val="24"/>
          <w:szCs w:val="24"/>
          <w:lang w:val="en-US"/>
        </w:rPr>
        <w:t>Napoli.</w:t>
      </w:r>
      <w:proofErr w:type="gramEnd"/>
    </w:p>
    <w:p w:rsidR="00463268" w:rsidRPr="00C84DBD" w:rsidRDefault="00F32A81" w:rsidP="00D567A5">
      <w:pPr>
        <w:spacing w:after="0" w:line="360" w:lineRule="auto"/>
        <w:ind w:left="851" w:hanging="851"/>
        <w:jc w:val="both"/>
        <w:rPr>
          <w:rFonts w:ascii="Palatino Linotype" w:hAnsi="Palatino Linotype"/>
          <w:sz w:val="24"/>
          <w:szCs w:val="24"/>
          <w:lang w:val="en-US"/>
        </w:rPr>
      </w:pPr>
      <w:proofErr w:type="spellStart"/>
      <w:proofErr w:type="gramStart"/>
      <w:r w:rsidRPr="00654CEF">
        <w:rPr>
          <w:rFonts w:ascii="Palatino Linotype" w:hAnsi="Palatino Linotype"/>
          <w:b/>
          <w:sz w:val="24"/>
          <w:szCs w:val="24"/>
          <w:lang w:val="en-US"/>
        </w:rPr>
        <w:t>Minnit</w:t>
      </w:r>
      <w:r w:rsidR="00463268" w:rsidRPr="00654CEF">
        <w:rPr>
          <w:rFonts w:ascii="Palatino Linotype" w:hAnsi="Palatino Linotype"/>
          <w:b/>
          <w:sz w:val="24"/>
          <w:szCs w:val="24"/>
          <w:lang w:val="en-US"/>
        </w:rPr>
        <w:t>i</w:t>
      </w:r>
      <w:proofErr w:type="spellEnd"/>
      <w:r w:rsidR="00463268" w:rsidRPr="00654CEF">
        <w:rPr>
          <w:rFonts w:ascii="Palatino Linotype" w:hAnsi="Palatino Linotype"/>
          <w:b/>
          <w:sz w:val="24"/>
          <w:szCs w:val="24"/>
          <w:lang w:val="en-US"/>
        </w:rPr>
        <w:t>-Colonna, M.</w:t>
      </w:r>
      <w:r w:rsidR="00463268" w:rsidRPr="00654CEF">
        <w:rPr>
          <w:rFonts w:ascii="Palatino Linotype" w:hAnsi="Palatino Linotype"/>
          <w:sz w:val="24"/>
          <w:szCs w:val="24"/>
          <w:lang w:val="en-US"/>
        </w:rPr>
        <w:t xml:space="preserve"> (1973) </w:t>
      </w:r>
      <w:proofErr w:type="spellStart"/>
      <w:r w:rsidR="00463268" w:rsidRPr="00654CEF">
        <w:rPr>
          <w:rFonts w:ascii="Palatino Linotype" w:hAnsi="Palatino Linotype"/>
          <w:i/>
          <w:sz w:val="24"/>
          <w:szCs w:val="24"/>
          <w:lang w:val="en-US"/>
        </w:rPr>
        <w:t>Zaccaria</w:t>
      </w:r>
      <w:proofErr w:type="spellEnd"/>
      <w:r w:rsidR="00463268" w:rsidRPr="00654CEF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463268" w:rsidRPr="00654CEF">
        <w:rPr>
          <w:rFonts w:ascii="Palatino Linotype" w:hAnsi="Palatino Linotype"/>
          <w:i/>
          <w:sz w:val="24"/>
          <w:szCs w:val="24"/>
          <w:lang w:val="en-US"/>
        </w:rPr>
        <w:t>Scolastico</w:t>
      </w:r>
      <w:proofErr w:type="spellEnd"/>
      <w:r w:rsidR="00463268" w:rsidRPr="00654CEF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463268" w:rsidRPr="00654CEF">
        <w:rPr>
          <w:rFonts w:ascii="Palatino Linotype" w:hAnsi="Palatino Linotype"/>
          <w:i/>
          <w:sz w:val="24"/>
          <w:szCs w:val="24"/>
          <w:lang w:val="en-US"/>
        </w:rPr>
        <w:t>Ammonio</w:t>
      </w:r>
      <w:proofErr w:type="spellEnd"/>
      <w:r w:rsidR="00463268" w:rsidRPr="00654CEF">
        <w:rPr>
          <w:rFonts w:ascii="Palatino Linotype" w:hAnsi="Palatino Linotype"/>
          <w:sz w:val="24"/>
          <w:szCs w:val="24"/>
          <w:lang w:val="en-US"/>
        </w:rPr>
        <w:t>.</w:t>
      </w:r>
      <w:proofErr w:type="gramEnd"/>
      <w:r w:rsidR="00463268" w:rsidRPr="00654CEF">
        <w:rPr>
          <w:rFonts w:ascii="Palatino Linotype" w:hAnsi="Palatino Linotype"/>
          <w:sz w:val="24"/>
          <w:szCs w:val="24"/>
          <w:lang w:val="en-US"/>
        </w:rPr>
        <w:t xml:space="preserve"> La </w:t>
      </w:r>
      <w:proofErr w:type="spellStart"/>
      <w:r w:rsidR="00463268" w:rsidRPr="00654CEF">
        <w:rPr>
          <w:rFonts w:ascii="Palatino Linotype" w:hAnsi="Palatino Linotype"/>
          <w:sz w:val="24"/>
          <w:szCs w:val="24"/>
          <w:lang w:val="en-US"/>
        </w:rPr>
        <w:t>Buona</w:t>
      </w:r>
      <w:proofErr w:type="spellEnd"/>
      <w:r w:rsidR="00463268"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="00463268" w:rsidRPr="00654CEF">
        <w:rPr>
          <w:rFonts w:ascii="Palatino Linotype" w:hAnsi="Palatino Linotype"/>
          <w:sz w:val="24"/>
          <w:szCs w:val="24"/>
          <w:lang w:val="en-US"/>
        </w:rPr>
        <w:t>Stampa</w:t>
      </w:r>
      <w:proofErr w:type="spellEnd"/>
      <w:r w:rsidR="00463268" w:rsidRPr="00654CEF">
        <w:rPr>
          <w:rFonts w:ascii="Palatino Linotype" w:hAnsi="Palatino Linotype"/>
          <w:sz w:val="24"/>
          <w:szCs w:val="24"/>
          <w:lang w:val="en-US"/>
        </w:rPr>
        <w:t xml:space="preserve">. </w:t>
      </w:r>
      <w:proofErr w:type="gramStart"/>
      <w:r w:rsidR="00463268" w:rsidRPr="00654CEF">
        <w:rPr>
          <w:rFonts w:ascii="Palatino Linotype" w:hAnsi="Palatino Linotype"/>
          <w:sz w:val="24"/>
          <w:szCs w:val="24"/>
          <w:lang w:val="en-US"/>
        </w:rPr>
        <w:t>Napoli</w:t>
      </w:r>
      <w:r w:rsidR="00D567A5" w:rsidRPr="00C84DBD">
        <w:rPr>
          <w:rFonts w:ascii="Palatino Linotype" w:hAnsi="Palatino Linotype"/>
          <w:sz w:val="24"/>
          <w:szCs w:val="24"/>
          <w:lang w:val="en-US"/>
        </w:rPr>
        <w:t>.</w:t>
      </w:r>
      <w:proofErr w:type="gramEnd"/>
    </w:p>
    <w:p w:rsidR="00945A1E" w:rsidRPr="00C84DBD" w:rsidRDefault="00945A1E" w:rsidP="00D567A5">
      <w:pPr>
        <w:spacing w:after="0" w:line="360" w:lineRule="auto"/>
        <w:ind w:left="851" w:hanging="851"/>
        <w:jc w:val="both"/>
        <w:rPr>
          <w:rFonts w:ascii="Palatino Linotype" w:hAnsi="Palatino Linotype"/>
          <w:sz w:val="24"/>
          <w:szCs w:val="24"/>
          <w:lang w:val="en-US"/>
        </w:rPr>
      </w:pPr>
      <w:r w:rsidRPr="00654CEF">
        <w:rPr>
          <w:rFonts w:ascii="Palatino Linotype" w:hAnsi="Palatino Linotype"/>
          <w:b/>
          <w:sz w:val="24"/>
          <w:szCs w:val="24"/>
          <w:lang w:val="en-US"/>
        </w:rPr>
        <w:t>Champion, M. W.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 (2006) Zacharias </w:t>
      </w:r>
      <w:proofErr w:type="spellStart"/>
      <w:r w:rsidRPr="00654CEF">
        <w:rPr>
          <w:rFonts w:ascii="Palatino Linotype" w:hAnsi="Palatino Linotype"/>
          <w:sz w:val="24"/>
          <w:szCs w:val="24"/>
          <w:lang w:val="en-US"/>
        </w:rPr>
        <w:t>Scholasticus</w:t>
      </w:r>
      <w:proofErr w:type="spellEnd"/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654CEF">
        <w:rPr>
          <w:rFonts w:ascii="Palatino Linotype" w:hAnsi="Palatino Linotype"/>
          <w:sz w:val="24"/>
          <w:szCs w:val="24"/>
          <w:lang w:val="en-US"/>
        </w:rPr>
        <w:t>Ammonius</w:t>
      </w:r>
      <w:proofErr w:type="spellEnd"/>
      <w:r w:rsidRPr="00654CEF">
        <w:rPr>
          <w:rFonts w:ascii="Palatino Linotype" w:hAnsi="Palatino Linotype"/>
          <w:sz w:val="24"/>
          <w:szCs w:val="24"/>
          <w:lang w:val="en-US"/>
        </w:rPr>
        <w:t xml:space="preserve">. </w:t>
      </w:r>
      <w:proofErr w:type="gramStart"/>
      <w:r w:rsidRPr="00654CEF">
        <w:rPr>
          <w:rFonts w:ascii="Palatino Linotype" w:hAnsi="Palatino Linotype"/>
          <w:sz w:val="24"/>
          <w:szCs w:val="24"/>
          <w:lang w:val="en-US"/>
        </w:rPr>
        <w:t>MA Thesis University of Melbourne</w:t>
      </w:r>
      <w:r w:rsidR="00D567A5" w:rsidRPr="00D567A5">
        <w:rPr>
          <w:rFonts w:ascii="Palatino Linotype" w:hAnsi="Palatino Linotype"/>
          <w:sz w:val="24"/>
          <w:szCs w:val="24"/>
          <w:lang w:val="en-US"/>
        </w:rPr>
        <w:t>.</w:t>
      </w:r>
      <w:proofErr w:type="gramEnd"/>
    </w:p>
    <w:p w:rsidR="00FC7EA9" w:rsidRPr="00FC7EA9" w:rsidRDefault="00FC7EA9" w:rsidP="00D567A5">
      <w:pPr>
        <w:spacing w:after="0" w:line="360" w:lineRule="auto"/>
        <w:ind w:left="851" w:hanging="851"/>
        <w:jc w:val="bot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 xml:space="preserve">Dillon, J., Russell, D. </w:t>
      </w:r>
      <w:proofErr w:type="spellStart"/>
      <w:r w:rsidRPr="00FC7EA9">
        <w:rPr>
          <w:rFonts w:ascii="Palatino Linotype" w:hAnsi="Palatino Linotype"/>
          <w:b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sz w:val="24"/>
          <w:szCs w:val="24"/>
          <w:lang w:val="en-US"/>
        </w:rPr>
        <w:t xml:space="preserve">S. </w:t>
      </w:r>
      <w:proofErr w:type="spellStart"/>
      <w:r>
        <w:rPr>
          <w:rFonts w:ascii="Palatino Linotype" w:hAnsi="Palatino Linotype"/>
          <w:b/>
          <w:sz w:val="24"/>
          <w:szCs w:val="24"/>
          <w:lang w:val="en-US"/>
        </w:rPr>
        <w:t>Gertz</w:t>
      </w:r>
      <w:proofErr w:type="spellEnd"/>
      <w:r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FC7EA9">
        <w:rPr>
          <w:rFonts w:ascii="Palatino Linotype" w:hAnsi="Palatino Linotype"/>
          <w:sz w:val="24"/>
          <w:szCs w:val="24"/>
          <w:lang w:val="en-US"/>
        </w:rPr>
        <w:t>(</w:t>
      </w:r>
      <w:proofErr w:type="spellStart"/>
      <w:r>
        <w:rPr>
          <w:rFonts w:ascii="Palatino Linotype" w:hAnsi="Palatino Linotype"/>
          <w:sz w:val="24"/>
          <w:szCs w:val="24"/>
        </w:rPr>
        <w:t>ἐπιμμ</w:t>
      </w:r>
      <w:proofErr w:type="spellEnd"/>
      <w:r w:rsidRPr="00FC7EA9">
        <w:rPr>
          <w:rFonts w:ascii="Palatino Linotype" w:hAnsi="Palatino Linotype"/>
          <w:sz w:val="24"/>
          <w:szCs w:val="24"/>
          <w:lang w:val="en-US"/>
        </w:rPr>
        <w:t xml:space="preserve">.) </w:t>
      </w:r>
      <w:proofErr w:type="gramStart"/>
      <w:r w:rsidRPr="00FC7EA9">
        <w:rPr>
          <w:rFonts w:ascii="Palatino Linotype" w:hAnsi="Palatino Linotype"/>
          <w:sz w:val="24"/>
          <w:szCs w:val="24"/>
          <w:lang w:val="en-US"/>
        </w:rPr>
        <w:t xml:space="preserve">(2012) </w:t>
      </w:r>
      <w:r>
        <w:rPr>
          <w:rFonts w:ascii="Palatino Linotype" w:hAnsi="Palatino Linotype"/>
          <w:i/>
          <w:sz w:val="24"/>
          <w:szCs w:val="24"/>
          <w:lang w:val="en-US"/>
        </w:rPr>
        <w:t>Aeneas of Gaza</w:t>
      </w:r>
      <w:r>
        <w:rPr>
          <w:rFonts w:ascii="Palatino Linotype" w:hAnsi="Palatino Linotype"/>
          <w:sz w:val="24"/>
          <w:szCs w:val="24"/>
          <w:lang w:val="en-US"/>
        </w:rPr>
        <w:t xml:space="preserve"> Theophrastus </w:t>
      </w:r>
      <w:r>
        <w:rPr>
          <w:rFonts w:ascii="Palatino Linotype" w:hAnsi="Palatino Linotype"/>
          <w:i/>
          <w:sz w:val="24"/>
          <w:szCs w:val="24"/>
          <w:lang w:val="en-US"/>
        </w:rPr>
        <w:t xml:space="preserve">with Zacharias of </w:t>
      </w:r>
      <w:proofErr w:type="spellStart"/>
      <w:r>
        <w:rPr>
          <w:rFonts w:ascii="Palatino Linotype" w:hAnsi="Palatino Linotype"/>
          <w:i/>
          <w:sz w:val="24"/>
          <w:szCs w:val="24"/>
          <w:lang w:val="en-US"/>
        </w:rPr>
        <w:t>Mytilene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Ammonius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>.</w:t>
      </w:r>
      <w:proofErr w:type="gramEnd"/>
      <w:r>
        <w:rPr>
          <w:rFonts w:ascii="Palatino Linotype" w:hAnsi="Palatino Linotype"/>
          <w:sz w:val="24"/>
          <w:szCs w:val="24"/>
          <w:lang w:val="en-US"/>
        </w:rPr>
        <w:t xml:space="preserve"> Bristol.</w:t>
      </w:r>
    </w:p>
    <w:p w:rsidR="00463268" w:rsidRPr="00654CEF" w:rsidRDefault="00463268" w:rsidP="00DF0BC7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</w:p>
    <w:p w:rsidR="00DF0BC7" w:rsidRPr="00654CEF" w:rsidRDefault="00DF0BC7" w:rsidP="00DF0BC7">
      <w:pPr>
        <w:spacing w:after="0" w:line="360" w:lineRule="auto"/>
        <w:jc w:val="both"/>
        <w:rPr>
          <w:rFonts w:ascii="Palatino Linotype" w:hAnsi="Palatino Linotype"/>
          <w:i/>
          <w:sz w:val="24"/>
          <w:szCs w:val="24"/>
          <w:lang w:val="en-US"/>
        </w:rPr>
      </w:pPr>
      <w:r w:rsidRPr="00654CEF">
        <w:rPr>
          <w:rFonts w:ascii="Palatino Linotype" w:hAnsi="Palatino Linotype"/>
          <w:i/>
          <w:sz w:val="24"/>
          <w:szCs w:val="24"/>
          <w:lang w:val="en-US"/>
        </w:rPr>
        <w:t>Monographs</w:t>
      </w:r>
    </w:p>
    <w:p w:rsidR="00F05E00" w:rsidRPr="00D567A5" w:rsidRDefault="00F05E00" w:rsidP="00DF0BC7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654CEF">
        <w:rPr>
          <w:rFonts w:ascii="Palatino Linotype" w:hAnsi="Palatino Linotype"/>
          <w:b/>
          <w:sz w:val="24"/>
          <w:szCs w:val="24"/>
          <w:lang w:val="en-US"/>
        </w:rPr>
        <w:t>Shalkhausser</w:t>
      </w:r>
      <w:proofErr w:type="spellEnd"/>
      <w:r w:rsidRPr="00654CEF">
        <w:rPr>
          <w:rFonts w:ascii="Palatino Linotype" w:hAnsi="Palatino Linotype"/>
          <w:b/>
          <w:sz w:val="24"/>
          <w:szCs w:val="24"/>
          <w:lang w:val="en-US"/>
        </w:rPr>
        <w:t xml:space="preserve">, G. </w:t>
      </w:r>
      <w:r w:rsidR="00D567A5" w:rsidRPr="00D567A5">
        <w:rPr>
          <w:rFonts w:ascii="Palatino Linotype" w:hAnsi="Palatino Linotype"/>
          <w:sz w:val="24"/>
          <w:szCs w:val="24"/>
          <w:lang w:val="en-US"/>
        </w:rPr>
        <w:t xml:space="preserve">(1898) </w:t>
      </w:r>
      <w:r w:rsidR="00497A0A" w:rsidRPr="00654CEF">
        <w:rPr>
          <w:rFonts w:ascii="Palatino Linotype" w:hAnsi="Palatino Linotype"/>
          <w:i/>
          <w:sz w:val="24"/>
          <w:szCs w:val="24"/>
          <w:lang w:val="en-US"/>
        </w:rPr>
        <w:t>Aeneas von</w:t>
      </w:r>
      <w:r w:rsidRPr="00654CEF">
        <w:rPr>
          <w:rFonts w:ascii="Palatino Linotype" w:hAnsi="Palatino Linotype"/>
          <w:i/>
          <w:sz w:val="24"/>
          <w:szCs w:val="24"/>
          <w:lang w:val="en-US"/>
        </w:rPr>
        <w:t xml:space="preserve"> Gaza </w:t>
      </w:r>
      <w:proofErr w:type="spellStart"/>
      <w:proofErr w:type="gramStart"/>
      <w:r w:rsidRPr="00654CEF">
        <w:rPr>
          <w:rFonts w:ascii="Palatino Linotype" w:hAnsi="Palatino Linotype"/>
          <w:i/>
          <w:sz w:val="24"/>
          <w:szCs w:val="24"/>
          <w:lang w:val="en-US"/>
        </w:rPr>
        <w:t>als</w:t>
      </w:r>
      <w:proofErr w:type="spellEnd"/>
      <w:proofErr w:type="gramEnd"/>
      <w:r w:rsidRPr="00654CEF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Pr="00654CEF">
        <w:rPr>
          <w:rFonts w:ascii="Palatino Linotype" w:hAnsi="Palatino Linotype"/>
          <w:i/>
          <w:sz w:val="24"/>
          <w:szCs w:val="24"/>
          <w:lang w:val="en-US"/>
        </w:rPr>
        <w:t>Philosoph</w:t>
      </w:r>
      <w:proofErr w:type="spellEnd"/>
      <w:r w:rsidR="00D567A5" w:rsidRPr="00D567A5">
        <w:rPr>
          <w:rFonts w:ascii="Palatino Linotype" w:hAnsi="Palatino Linotype"/>
          <w:sz w:val="24"/>
          <w:szCs w:val="24"/>
          <w:lang w:val="en-US"/>
        </w:rPr>
        <w:t>.</w:t>
      </w:r>
    </w:p>
    <w:p w:rsidR="00FF159D" w:rsidRPr="00654CEF" w:rsidRDefault="00FF159D" w:rsidP="00DF0BC7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654CEF">
        <w:rPr>
          <w:rFonts w:ascii="Palatino Linotype" w:hAnsi="Palatino Linotype"/>
          <w:b/>
          <w:sz w:val="24"/>
          <w:szCs w:val="24"/>
          <w:lang w:val="en-US"/>
        </w:rPr>
        <w:t>Storvick</w:t>
      </w:r>
      <w:proofErr w:type="spellEnd"/>
      <w:r w:rsidRPr="00654CEF">
        <w:rPr>
          <w:rFonts w:ascii="Palatino Linotype" w:hAnsi="Palatino Linotype"/>
          <w:b/>
          <w:sz w:val="24"/>
          <w:szCs w:val="24"/>
          <w:lang w:val="en-US"/>
        </w:rPr>
        <w:t>, O. J.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D567A5" w:rsidRPr="00D567A5">
        <w:rPr>
          <w:rFonts w:ascii="Palatino Linotype" w:hAnsi="Palatino Linotype"/>
          <w:sz w:val="24"/>
          <w:szCs w:val="24"/>
          <w:lang w:val="en-US"/>
        </w:rPr>
        <w:t xml:space="preserve">(1968) </w:t>
      </w:r>
      <w:r w:rsidRPr="00654CEF">
        <w:rPr>
          <w:rFonts w:ascii="Palatino Linotype" w:hAnsi="Palatino Linotype"/>
          <w:i/>
          <w:sz w:val="24"/>
          <w:szCs w:val="24"/>
          <w:lang w:val="en-US"/>
        </w:rPr>
        <w:t xml:space="preserve">Atticism in the 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Theophrastus </w:t>
      </w:r>
      <w:r w:rsidRPr="00654CEF">
        <w:rPr>
          <w:rFonts w:ascii="Palatino Linotype" w:hAnsi="Palatino Linotype"/>
          <w:i/>
          <w:sz w:val="24"/>
          <w:szCs w:val="24"/>
          <w:lang w:val="en-US"/>
        </w:rPr>
        <w:t xml:space="preserve">of </w:t>
      </w:r>
      <w:proofErr w:type="spellStart"/>
      <w:r w:rsidRPr="00654CEF">
        <w:rPr>
          <w:rFonts w:ascii="Palatino Linotype" w:hAnsi="Palatino Linotype"/>
          <w:i/>
          <w:sz w:val="24"/>
          <w:szCs w:val="24"/>
          <w:lang w:val="en-US"/>
        </w:rPr>
        <w:t>Aenas</w:t>
      </w:r>
      <w:proofErr w:type="spellEnd"/>
      <w:r w:rsidRPr="00654CEF">
        <w:rPr>
          <w:rFonts w:ascii="Palatino Linotype" w:hAnsi="Palatino Linotype"/>
          <w:i/>
          <w:sz w:val="24"/>
          <w:szCs w:val="24"/>
          <w:lang w:val="en-US"/>
        </w:rPr>
        <w:t xml:space="preserve"> of Gaza</w:t>
      </w:r>
      <w:r w:rsidR="006E77D2" w:rsidRPr="00654CEF">
        <w:rPr>
          <w:rFonts w:ascii="Palatino Linotype" w:hAnsi="Palatino Linotype"/>
          <w:sz w:val="24"/>
          <w:szCs w:val="24"/>
          <w:lang w:val="en-US"/>
        </w:rPr>
        <w:t>.</w:t>
      </w:r>
    </w:p>
    <w:p w:rsidR="00654CEF" w:rsidRDefault="00654CEF" w:rsidP="00D567A5">
      <w:pPr>
        <w:spacing w:after="0" w:line="360" w:lineRule="auto"/>
        <w:ind w:left="851" w:hanging="851"/>
        <w:jc w:val="both"/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654CEF">
        <w:rPr>
          <w:rFonts w:ascii="Palatino Linotype" w:hAnsi="Palatino Linotype"/>
          <w:b/>
          <w:sz w:val="24"/>
          <w:szCs w:val="24"/>
          <w:lang w:val="en-US"/>
        </w:rPr>
        <w:t>Wacht</w:t>
      </w:r>
      <w:proofErr w:type="spellEnd"/>
      <w:r w:rsidRPr="00654CEF">
        <w:rPr>
          <w:rFonts w:ascii="Palatino Linotype" w:hAnsi="Palatino Linotype"/>
          <w:b/>
          <w:sz w:val="24"/>
          <w:szCs w:val="24"/>
          <w:lang w:val="en-US"/>
        </w:rPr>
        <w:t>, M.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D567A5" w:rsidRPr="00D567A5">
        <w:rPr>
          <w:rFonts w:ascii="Palatino Linotype" w:hAnsi="Palatino Linotype"/>
          <w:sz w:val="24"/>
          <w:szCs w:val="24"/>
          <w:lang w:val="en-US"/>
        </w:rPr>
        <w:t xml:space="preserve">(1969) </w:t>
      </w:r>
      <w:r w:rsidRPr="00654CEF">
        <w:rPr>
          <w:rFonts w:ascii="Palatino Linotype" w:hAnsi="Palatino Linotype"/>
          <w:i/>
          <w:sz w:val="24"/>
          <w:szCs w:val="24"/>
          <w:lang w:val="en-US"/>
        </w:rPr>
        <w:t xml:space="preserve">Aeneas von Gaza </w:t>
      </w:r>
      <w:proofErr w:type="spellStart"/>
      <w:proofErr w:type="gramStart"/>
      <w:r w:rsidRPr="00654CEF">
        <w:rPr>
          <w:rFonts w:ascii="Palatino Linotype" w:hAnsi="Palatino Linotype"/>
          <w:i/>
          <w:sz w:val="24"/>
          <w:szCs w:val="24"/>
          <w:lang w:val="en-US"/>
        </w:rPr>
        <w:t>als</w:t>
      </w:r>
      <w:proofErr w:type="spellEnd"/>
      <w:proofErr w:type="gramEnd"/>
      <w:r w:rsidRPr="00654CEF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Pr="00654CEF">
        <w:rPr>
          <w:rFonts w:ascii="Palatino Linotype" w:hAnsi="Palatino Linotype"/>
          <w:i/>
          <w:sz w:val="24"/>
          <w:szCs w:val="24"/>
          <w:lang w:val="en-US"/>
        </w:rPr>
        <w:t>Apologet</w:t>
      </w:r>
      <w:proofErr w:type="spellEnd"/>
      <w:r w:rsidRPr="00654CEF">
        <w:rPr>
          <w:rFonts w:ascii="Palatino Linotype" w:hAnsi="Palatino Linotype"/>
          <w:i/>
          <w:sz w:val="24"/>
          <w:szCs w:val="24"/>
          <w:lang w:val="en-US"/>
        </w:rPr>
        <w:t xml:space="preserve">: Seine </w:t>
      </w:r>
      <w:proofErr w:type="spellStart"/>
      <w:r w:rsidRPr="00654CEF">
        <w:rPr>
          <w:rFonts w:ascii="Palatino Linotype" w:hAnsi="Palatino Linotype"/>
          <w:i/>
          <w:sz w:val="24"/>
          <w:szCs w:val="24"/>
          <w:lang w:val="en-US"/>
        </w:rPr>
        <w:t>Kosmologie</w:t>
      </w:r>
      <w:proofErr w:type="spellEnd"/>
      <w:r w:rsidRPr="00654CEF">
        <w:rPr>
          <w:rFonts w:ascii="Palatino Linotype" w:hAnsi="Palatino Linotype"/>
          <w:i/>
          <w:sz w:val="24"/>
          <w:szCs w:val="24"/>
          <w:lang w:val="en-US"/>
        </w:rPr>
        <w:t xml:space="preserve"> in </w:t>
      </w:r>
      <w:proofErr w:type="spellStart"/>
      <w:r w:rsidRPr="00654CEF">
        <w:rPr>
          <w:rFonts w:ascii="Palatino Linotype" w:hAnsi="Palatino Linotype"/>
          <w:i/>
          <w:sz w:val="24"/>
          <w:szCs w:val="24"/>
          <w:lang w:val="en-US"/>
        </w:rPr>
        <w:t>Verhaltnis</w:t>
      </w:r>
      <w:proofErr w:type="spellEnd"/>
      <w:r w:rsidRPr="00654CEF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Pr="00654CEF">
        <w:rPr>
          <w:rFonts w:ascii="Palatino Linotype" w:hAnsi="Palatino Linotype"/>
          <w:i/>
          <w:sz w:val="24"/>
          <w:szCs w:val="24"/>
          <w:lang w:val="en-US"/>
        </w:rPr>
        <w:t>zum</w:t>
      </w:r>
      <w:proofErr w:type="spellEnd"/>
      <w:r w:rsidRPr="00654CEF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Pr="00654CEF">
        <w:rPr>
          <w:rFonts w:ascii="Palatino Linotype" w:hAnsi="Palatino Linotype"/>
          <w:i/>
          <w:sz w:val="24"/>
          <w:szCs w:val="24"/>
          <w:lang w:val="en-US"/>
        </w:rPr>
        <w:t>Platonismus</w:t>
      </w:r>
      <w:proofErr w:type="spellEnd"/>
      <w:r w:rsidR="00D567A5" w:rsidRPr="00D567A5">
        <w:rPr>
          <w:rFonts w:ascii="Palatino Linotype" w:hAnsi="Palatino Linotype"/>
          <w:sz w:val="24"/>
          <w:szCs w:val="24"/>
          <w:lang w:val="en-US"/>
        </w:rPr>
        <w:t>.</w:t>
      </w:r>
      <w:r w:rsidR="002B7F3B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2B7F3B">
        <w:rPr>
          <w:rFonts w:ascii="Palatino Linotype" w:hAnsi="Palatino Linotype"/>
          <w:sz w:val="24"/>
          <w:szCs w:val="24"/>
        </w:rPr>
        <w:t>Βόννη.</w:t>
      </w:r>
    </w:p>
    <w:p w:rsidR="00871DDA" w:rsidRPr="00871DDA" w:rsidRDefault="00871DDA" w:rsidP="00D567A5">
      <w:pPr>
        <w:spacing w:after="0" w:line="360" w:lineRule="auto"/>
        <w:ind w:left="851" w:hanging="851"/>
        <w:jc w:val="both"/>
        <w:rPr>
          <w:rFonts w:ascii="Palatino Linotype" w:hAnsi="Palatino Linotype"/>
          <w:sz w:val="24"/>
          <w:szCs w:val="24"/>
        </w:rPr>
      </w:pPr>
      <w:r w:rsidRPr="00871DDA">
        <w:rPr>
          <w:rFonts w:ascii="Palatino Linotype" w:hAnsi="Palatino Linotype"/>
          <w:b/>
          <w:sz w:val="24"/>
          <w:szCs w:val="24"/>
          <w:lang w:val="en-US"/>
        </w:rPr>
        <w:t>Daley, B. E. S. J.</w:t>
      </w:r>
      <w:r>
        <w:rPr>
          <w:rFonts w:ascii="Palatino Linotype" w:hAnsi="Palatino Linotype"/>
          <w:sz w:val="24"/>
          <w:szCs w:val="24"/>
          <w:lang w:val="en-US"/>
        </w:rPr>
        <w:t xml:space="preserve"> (1991) </w:t>
      </w:r>
      <w:proofErr w:type="gramStart"/>
      <w:r>
        <w:rPr>
          <w:rFonts w:ascii="Palatino Linotype" w:hAnsi="Palatino Linotype"/>
          <w:i/>
          <w:sz w:val="24"/>
          <w:szCs w:val="24"/>
          <w:lang w:val="en-US"/>
        </w:rPr>
        <w:t>The</w:t>
      </w:r>
      <w:proofErr w:type="gramEnd"/>
      <w:r>
        <w:rPr>
          <w:rFonts w:ascii="Palatino Linotype" w:hAnsi="Palatino Linotype"/>
          <w:i/>
          <w:sz w:val="24"/>
          <w:szCs w:val="24"/>
          <w:lang w:val="en-US"/>
        </w:rPr>
        <w:t xml:space="preserve"> Hope of the Early Church: A Handbook of Patristic Eschatology</w:t>
      </w:r>
      <w:r>
        <w:rPr>
          <w:rFonts w:ascii="Palatino Linotype" w:hAnsi="Palatino Linotype"/>
          <w:sz w:val="24"/>
          <w:szCs w:val="24"/>
          <w:lang w:val="en-US"/>
        </w:rPr>
        <w:t xml:space="preserve">. </w:t>
      </w:r>
      <w:proofErr w:type="spellStart"/>
      <w:r>
        <w:rPr>
          <w:rFonts w:ascii="Palatino Linotype" w:hAnsi="Palatino Linotype"/>
          <w:sz w:val="24"/>
          <w:szCs w:val="24"/>
        </w:rPr>
        <w:t>Καῖμπριτζ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654CEF" w:rsidRPr="00654CEF" w:rsidRDefault="00654CEF" w:rsidP="00DF0BC7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</w:p>
    <w:p w:rsidR="00DF0BC7" w:rsidRPr="00654CEF" w:rsidRDefault="00DF0BC7" w:rsidP="00DF0BC7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</w:p>
    <w:p w:rsidR="00DF0BC7" w:rsidRPr="00654CEF" w:rsidRDefault="00DF0BC7" w:rsidP="00DF0BC7">
      <w:pPr>
        <w:spacing w:after="0" w:line="360" w:lineRule="auto"/>
        <w:jc w:val="both"/>
        <w:rPr>
          <w:rFonts w:ascii="Palatino Linotype" w:hAnsi="Palatino Linotype"/>
          <w:i/>
          <w:sz w:val="24"/>
          <w:szCs w:val="24"/>
          <w:lang w:val="en-US"/>
        </w:rPr>
      </w:pPr>
      <w:r w:rsidRPr="00654CEF">
        <w:rPr>
          <w:rFonts w:ascii="Palatino Linotype" w:hAnsi="Palatino Linotype"/>
          <w:i/>
          <w:sz w:val="24"/>
          <w:szCs w:val="24"/>
          <w:lang w:val="en-US"/>
        </w:rPr>
        <w:t>Articles</w:t>
      </w:r>
    </w:p>
    <w:p w:rsidR="00A05054" w:rsidRDefault="00A05054" w:rsidP="00A05054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 w:rsidRPr="00654CEF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Colonna, M. E.</w:t>
      </w:r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 w:rsidR="00FC7EA9" w:rsidRPr="00FC7EA9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(1956) </w:t>
      </w:r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‘</w:t>
      </w:r>
      <w:proofErr w:type="spellStart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>Zacaria</w:t>
      </w:r>
      <w:proofErr w:type="spellEnd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 xml:space="preserve"> </w:t>
      </w:r>
      <w:proofErr w:type="spellStart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>Scolastico</w:t>
      </w:r>
      <w:proofErr w:type="spellEnd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 xml:space="preserve">, </w:t>
      </w:r>
      <w:proofErr w:type="spellStart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>il</w:t>
      </w:r>
      <w:proofErr w:type="spellEnd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 xml:space="preserve"> </w:t>
      </w:r>
      <w:proofErr w:type="spellStart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>suo</w:t>
      </w:r>
      <w:proofErr w:type="spellEnd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 xml:space="preserve"> </w:t>
      </w:r>
      <w:proofErr w:type="spellStart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>Ammonio</w:t>
      </w:r>
      <w:proofErr w:type="spellEnd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 xml:space="preserve"> e </w:t>
      </w:r>
      <w:proofErr w:type="spellStart"/>
      <w:proofErr w:type="gramStart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>il</w:t>
      </w:r>
      <w:proofErr w:type="spellEnd"/>
      <w:proofErr w:type="gramEnd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 xml:space="preserve"> </w:t>
      </w:r>
      <w:proofErr w:type="spellStart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>Teofrasto</w:t>
      </w:r>
      <w:proofErr w:type="spellEnd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 xml:space="preserve"> </w:t>
      </w:r>
      <w:proofErr w:type="spellStart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>di</w:t>
      </w:r>
      <w:proofErr w:type="spellEnd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 xml:space="preserve"> </w:t>
      </w:r>
      <w:proofErr w:type="spellStart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>Enea</w:t>
      </w:r>
      <w:proofErr w:type="spellEnd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 xml:space="preserve"> </w:t>
      </w:r>
      <w:proofErr w:type="spellStart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>di</w:t>
      </w:r>
      <w:proofErr w:type="spellEnd"/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 xml:space="preserve"> Gaza’</w:t>
      </w:r>
      <w:r w:rsidRPr="00D567A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, </w:t>
      </w:r>
      <w:proofErr w:type="spellStart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Annali</w:t>
      </w:r>
      <w:proofErr w:type="spellEnd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della</w:t>
      </w:r>
      <w:proofErr w:type="spellEnd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Facoltà</w:t>
      </w:r>
      <w:proofErr w:type="spellEnd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di</w:t>
      </w:r>
      <w:proofErr w:type="spellEnd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Lettere</w:t>
      </w:r>
      <w:proofErr w:type="spellEnd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e </w:t>
      </w:r>
      <w:proofErr w:type="spellStart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Filosofia</w:t>
      </w:r>
      <w:proofErr w:type="spellEnd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dell'Università</w:t>
      </w:r>
      <w:proofErr w:type="spellEnd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di</w:t>
      </w:r>
      <w:proofErr w:type="spellEnd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Napoli</w:t>
      </w:r>
      <w:r w:rsidR="00FC7EA9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, 6</w:t>
      </w:r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: 107-118</w:t>
      </w:r>
      <w:r w:rsidRPr="00A0505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.</w:t>
      </w:r>
    </w:p>
    <w:p w:rsidR="0061018D" w:rsidRPr="0061018D" w:rsidRDefault="0061018D" w:rsidP="00A05054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proofErr w:type="spellStart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Loenertz</w:t>
      </w:r>
      <w:proofErr w:type="spellEnd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, R.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 w:rsidRPr="0061018D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J.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(1958) ‘Observations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sur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quelques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letters d’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Énée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de Gaza’, </w:t>
      </w:r>
      <w:proofErr w:type="spell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Historisches</w:t>
      </w:r>
      <w:proofErr w:type="spellEnd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Jahrbuch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77: 438-43.</w:t>
      </w:r>
    </w:p>
    <w:p w:rsidR="0074067A" w:rsidRPr="00654CEF" w:rsidRDefault="00B52214" w:rsidP="00A05054">
      <w:pPr>
        <w:spacing w:after="0" w:line="360" w:lineRule="auto"/>
        <w:ind w:left="851" w:hanging="851"/>
        <w:jc w:val="both"/>
        <w:rPr>
          <w:rFonts w:ascii="Palatino Linotype" w:hAnsi="Palatino Linotype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b/>
          <w:sz w:val="24"/>
          <w:szCs w:val="24"/>
          <w:lang w:val="en-US"/>
        </w:rPr>
        <w:t>Gallicet</w:t>
      </w:r>
      <w:proofErr w:type="spellEnd"/>
      <w:r>
        <w:rPr>
          <w:rFonts w:ascii="Palatino Linotype" w:hAnsi="Palatino Linotype"/>
          <w:b/>
          <w:sz w:val="24"/>
          <w:szCs w:val="24"/>
          <w:lang w:val="en-US"/>
        </w:rPr>
        <w:t>, E</w:t>
      </w:r>
      <w:r w:rsidR="0074067A" w:rsidRPr="00654CEF">
        <w:rPr>
          <w:rFonts w:ascii="Palatino Linotype" w:hAnsi="Palatino Linotype"/>
          <w:b/>
          <w:sz w:val="24"/>
          <w:szCs w:val="24"/>
          <w:lang w:val="en-US"/>
        </w:rPr>
        <w:t>.</w:t>
      </w:r>
      <w:r w:rsidR="0074067A"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E917A3">
        <w:rPr>
          <w:rFonts w:ascii="Palatino Linotype" w:hAnsi="Palatino Linotype"/>
          <w:sz w:val="24"/>
          <w:szCs w:val="24"/>
          <w:lang w:val="en-US"/>
        </w:rPr>
        <w:t xml:space="preserve">(1978) </w:t>
      </w:r>
      <w:r w:rsidR="0074067A" w:rsidRPr="00654CEF">
        <w:rPr>
          <w:rFonts w:ascii="Palatino Linotype" w:hAnsi="Palatino Linotype"/>
          <w:sz w:val="24"/>
          <w:szCs w:val="24"/>
          <w:lang w:val="en-US"/>
        </w:rPr>
        <w:t xml:space="preserve">‘La </w:t>
      </w:r>
      <w:proofErr w:type="spellStart"/>
      <w:r w:rsidR="0074067A" w:rsidRPr="00654CEF">
        <w:rPr>
          <w:rFonts w:ascii="Palatino Linotype" w:hAnsi="Palatino Linotype"/>
          <w:sz w:val="24"/>
          <w:szCs w:val="24"/>
          <w:lang w:val="en-US"/>
        </w:rPr>
        <w:t>risurezzione</w:t>
      </w:r>
      <w:proofErr w:type="spellEnd"/>
      <w:r w:rsidR="0074067A"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="0074067A" w:rsidRPr="00654CEF">
        <w:rPr>
          <w:rFonts w:ascii="Palatino Linotype" w:hAnsi="Palatino Linotype"/>
          <w:sz w:val="24"/>
          <w:szCs w:val="24"/>
          <w:lang w:val="en-US"/>
        </w:rPr>
        <w:t>dei</w:t>
      </w:r>
      <w:proofErr w:type="spellEnd"/>
      <w:r w:rsidR="0074067A"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="0074067A" w:rsidRPr="00654CEF">
        <w:rPr>
          <w:rFonts w:ascii="Palatino Linotype" w:hAnsi="Palatino Linotype"/>
          <w:sz w:val="24"/>
          <w:szCs w:val="24"/>
          <w:lang w:val="en-US"/>
        </w:rPr>
        <w:t>morti</w:t>
      </w:r>
      <w:proofErr w:type="spellEnd"/>
      <w:r w:rsidR="0074067A" w:rsidRPr="00654CEF">
        <w:rPr>
          <w:rFonts w:ascii="Palatino Linotype" w:hAnsi="Palatino Linotype"/>
          <w:sz w:val="24"/>
          <w:szCs w:val="24"/>
          <w:lang w:val="en-US"/>
        </w:rPr>
        <w:t xml:space="preserve"> in </w:t>
      </w:r>
      <w:proofErr w:type="spellStart"/>
      <w:r w:rsidR="0074067A" w:rsidRPr="00654CEF">
        <w:rPr>
          <w:rFonts w:ascii="Palatino Linotype" w:hAnsi="Palatino Linotype"/>
          <w:sz w:val="24"/>
          <w:szCs w:val="24"/>
          <w:lang w:val="en-US"/>
        </w:rPr>
        <w:t>Enea</w:t>
      </w:r>
      <w:proofErr w:type="spellEnd"/>
      <w:r w:rsidR="0074067A"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="0074067A" w:rsidRPr="00654CEF">
        <w:rPr>
          <w:rFonts w:ascii="Palatino Linotype" w:hAnsi="Palatino Linotype"/>
          <w:sz w:val="24"/>
          <w:szCs w:val="24"/>
          <w:lang w:val="en-US"/>
        </w:rPr>
        <w:t>di</w:t>
      </w:r>
      <w:proofErr w:type="spellEnd"/>
      <w:r w:rsidR="0074067A" w:rsidRPr="00654CEF">
        <w:rPr>
          <w:rFonts w:ascii="Palatino Linotype" w:hAnsi="Palatino Linotype"/>
          <w:sz w:val="24"/>
          <w:szCs w:val="24"/>
          <w:lang w:val="en-US"/>
        </w:rPr>
        <w:t xml:space="preserve"> Gaza e in </w:t>
      </w:r>
      <w:proofErr w:type="spellStart"/>
      <w:r w:rsidR="0074067A" w:rsidRPr="00654CEF">
        <w:rPr>
          <w:rFonts w:ascii="Palatino Linotype" w:hAnsi="Palatino Linotype"/>
          <w:sz w:val="24"/>
          <w:szCs w:val="24"/>
          <w:lang w:val="en-US"/>
        </w:rPr>
        <w:t>Zacaria</w:t>
      </w:r>
      <w:proofErr w:type="spellEnd"/>
      <w:r w:rsidR="0074067A"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="0074067A" w:rsidRPr="00654CEF">
        <w:rPr>
          <w:rFonts w:ascii="Palatino Linotype" w:hAnsi="Palatino Linotype"/>
          <w:sz w:val="24"/>
          <w:szCs w:val="24"/>
          <w:lang w:val="en-US"/>
        </w:rPr>
        <w:t>Scolastico</w:t>
      </w:r>
      <w:proofErr w:type="spellEnd"/>
      <w:r w:rsidR="0074067A" w:rsidRPr="00654CEF">
        <w:rPr>
          <w:rFonts w:ascii="Palatino Linotype" w:hAnsi="Palatino Linotype"/>
          <w:sz w:val="24"/>
          <w:szCs w:val="24"/>
          <w:lang w:val="en-US"/>
        </w:rPr>
        <w:t xml:space="preserve">’, </w:t>
      </w:r>
      <w:proofErr w:type="spellStart"/>
      <w:r w:rsidR="0074067A" w:rsidRPr="00654CEF">
        <w:rPr>
          <w:rFonts w:ascii="Palatino Linotype" w:hAnsi="Palatino Linotype"/>
          <w:i/>
          <w:sz w:val="24"/>
          <w:szCs w:val="24"/>
          <w:lang w:val="en-US"/>
        </w:rPr>
        <w:t>Augistinianum</w:t>
      </w:r>
      <w:proofErr w:type="spellEnd"/>
      <w:r w:rsidR="00E917A3">
        <w:rPr>
          <w:rFonts w:ascii="Palatino Linotype" w:hAnsi="Palatino Linotype"/>
          <w:sz w:val="24"/>
          <w:szCs w:val="24"/>
          <w:lang w:val="en-US"/>
        </w:rPr>
        <w:t xml:space="preserve"> 18:</w:t>
      </w:r>
      <w:r w:rsidR="0074067A" w:rsidRPr="00654CEF">
        <w:rPr>
          <w:rFonts w:ascii="Palatino Linotype" w:hAnsi="Palatino Linotype"/>
          <w:sz w:val="24"/>
          <w:szCs w:val="24"/>
          <w:lang w:val="en-US"/>
        </w:rPr>
        <w:t xml:space="preserve"> 273-8.</w:t>
      </w:r>
    </w:p>
    <w:p w:rsidR="00FF27ED" w:rsidRDefault="00FC5E9A" w:rsidP="00A05054">
      <w:pPr>
        <w:spacing w:after="0" w:line="360" w:lineRule="auto"/>
        <w:ind w:left="851" w:hanging="851"/>
        <w:jc w:val="both"/>
        <w:outlineLvl w:val="2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proofErr w:type="spellStart"/>
      <w:r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>Gallicet</w:t>
      </w:r>
      <w:proofErr w:type="spellEnd"/>
      <w:r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>, E</w:t>
      </w:r>
      <w:r w:rsidR="00FF27ED" w:rsidRPr="00654CEF"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>.</w:t>
      </w:r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r w:rsidR="00E917A3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(1978) </w:t>
      </w:r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‘</w:t>
      </w:r>
      <w:proofErr w:type="gramStart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Per</w:t>
      </w:r>
      <w:proofErr w:type="gramEnd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una</w:t>
      </w:r>
      <w:proofErr w:type="spellEnd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rilettura</w:t>
      </w:r>
      <w:proofErr w:type="spellEnd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del </w:t>
      </w:r>
      <w:proofErr w:type="spellStart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Teofrasto</w:t>
      </w:r>
      <w:proofErr w:type="spellEnd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di</w:t>
      </w:r>
      <w:proofErr w:type="spellEnd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Enea</w:t>
      </w:r>
      <w:proofErr w:type="spellEnd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di</w:t>
      </w:r>
      <w:proofErr w:type="spellEnd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Gaza e </w:t>
      </w:r>
      <w:proofErr w:type="spellStart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dell'Ammonio</w:t>
      </w:r>
      <w:proofErr w:type="spellEnd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di</w:t>
      </w:r>
      <w:proofErr w:type="spellEnd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Zacaria</w:t>
      </w:r>
      <w:proofErr w:type="spellEnd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Scolastico</w:t>
      </w:r>
      <w:proofErr w:type="spellEnd"/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, I &amp; II’, </w:t>
      </w:r>
      <w:proofErr w:type="spellStart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Atti</w:t>
      </w:r>
      <w:proofErr w:type="spellEnd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della</w:t>
      </w:r>
      <w:proofErr w:type="spellEnd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Accademia</w:t>
      </w:r>
      <w:proofErr w:type="spellEnd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delle</w:t>
      </w:r>
      <w:proofErr w:type="spellEnd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lastRenderedPageBreak/>
        <w:t>Scienze</w:t>
      </w:r>
      <w:proofErr w:type="spellEnd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di</w:t>
      </w:r>
      <w:proofErr w:type="spellEnd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Torino. 2, </w:t>
      </w:r>
      <w:proofErr w:type="spellStart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Classe</w:t>
      </w:r>
      <w:proofErr w:type="spellEnd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di</w:t>
      </w:r>
      <w:proofErr w:type="spellEnd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Scienze</w:t>
      </w:r>
      <w:proofErr w:type="spellEnd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Morali</w:t>
      </w:r>
      <w:proofErr w:type="spellEnd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, </w:t>
      </w:r>
      <w:proofErr w:type="spellStart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Storiche</w:t>
      </w:r>
      <w:proofErr w:type="spellEnd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e </w:t>
      </w:r>
      <w:proofErr w:type="spellStart"/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Filologiche</w:t>
      </w:r>
      <w:proofErr w:type="spellEnd"/>
      <w:r w:rsidR="00E917A3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, 112:</w:t>
      </w:r>
      <w:r w:rsidR="00FF27ED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117-135</w:t>
      </w:r>
      <w:r w:rsidR="002B7F3B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&amp; 137-67.</w:t>
      </w:r>
    </w:p>
    <w:p w:rsidR="00BC2124" w:rsidRPr="00BC2124" w:rsidRDefault="00BC2124" w:rsidP="00A05054">
      <w:pPr>
        <w:spacing w:after="0" w:line="360" w:lineRule="auto"/>
        <w:ind w:left="851" w:hanging="851"/>
        <w:jc w:val="both"/>
        <w:outlineLvl w:val="2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proofErr w:type="spellStart"/>
      <w:r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>Kertsch</w:t>
      </w:r>
      <w:proofErr w:type="spellEnd"/>
      <w:r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>, M.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(1980) ‘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Traditionelle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Rhetorik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und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Philosophie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in Eusebius’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Antirrhetikos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gegen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Hierokles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’, </w:t>
      </w:r>
      <w:proofErr w:type="spell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Vigiliae</w:t>
      </w:r>
      <w:proofErr w:type="spellEnd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Christianae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34: 145-71.</w:t>
      </w:r>
    </w:p>
    <w:p w:rsidR="00A05054" w:rsidRPr="00F379BC" w:rsidRDefault="00A05054" w:rsidP="00A05054">
      <w:pPr>
        <w:spacing w:after="0" w:line="360" w:lineRule="auto"/>
        <w:ind w:left="851" w:hanging="851"/>
        <w:jc w:val="both"/>
        <w:outlineLvl w:val="2"/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</w:pPr>
      <w:proofErr w:type="spellStart"/>
      <w:r w:rsidRPr="00654CEF"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>Aujoulat</w:t>
      </w:r>
      <w:proofErr w:type="spellEnd"/>
      <w:r w:rsidRPr="00654CEF"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 xml:space="preserve">, N. </w:t>
      </w:r>
      <w:r w:rsidR="00F379BC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(1987</w:t>
      </w:r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) ‘Le </w:t>
      </w:r>
      <w:proofErr w:type="spellStart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Théophraste</w:t>
      </w:r>
      <w:proofErr w:type="spellEnd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d'Énée</w:t>
      </w:r>
      <w:proofErr w:type="spellEnd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de Gaza. </w:t>
      </w:r>
      <w:proofErr w:type="spellStart"/>
      <w:proofErr w:type="gramStart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Problèmes</w:t>
      </w:r>
      <w:proofErr w:type="spellEnd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de </w:t>
      </w:r>
      <w:proofErr w:type="spellStart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chronologie</w:t>
      </w:r>
      <w:proofErr w:type="spellEnd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’ </w:t>
      </w:r>
      <w:proofErr w:type="spellStart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Koinonia</w:t>
      </w:r>
      <w:proofErr w:type="spellEnd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10: 67-80</w:t>
      </w:r>
      <w:r w:rsidRPr="00F379BC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.</w:t>
      </w:r>
      <w:proofErr w:type="gramEnd"/>
    </w:p>
    <w:p w:rsidR="00D567A5" w:rsidRPr="00F379BC" w:rsidRDefault="00D567A5" w:rsidP="00A05054">
      <w:pPr>
        <w:spacing w:after="0" w:line="360" w:lineRule="auto"/>
        <w:ind w:left="851" w:hanging="851"/>
        <w:jc w:val="both"/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654CEF">
        <w:rPr>
          <w:rFonts w:ascii="Palatino Linotype" w:hAnsi="Palatino Linotype"/>
          <w:b/>
          <w:sz w:val="24"/>
          <w:szCs w:val="24"/>
          <w:lang w:val="en-US"/>
        </w:rPr>
        <w:t>Milazzo</w:t>
      </w:r>
      <w:proofErr w:type="spellEnd"/>
      <w:r w:rsidRPr="00654CEF">
        <w:rPr>
          <w:rFonts w:ascii="Palatino Linotype" w:hAnsi="Palatino Linotype"/>
          <w:b/>
          <w:sz w:val="24"/>
          <w:szCs w:val="24"/>
          <w:lang w:val="en-US"/>
        </w:rPr>
        <w:t>, A. M.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F379BC">
        <w:rPr>
          <w:rFonts w:ascii="Palatino Linotype" w:hAnsi="Palatino Linotype"/>
          <w:sz w:val="24"/>
          <w:szCs w:val="24"/>
          <w:lang w:val="en-US"/>
        </w:rPr>
        <w:t xml:space="preserve">(1987) 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‘La </w:t>
      </w:r>
      <w:proofErr w:type="spellStart"/>
      <w:r w:rsidRPr="00654CEF">
        <w:rPr>
          <w:rFonts w:ascii="Palatino Linotype" w:hAnsi="Palatino Linotype"/>
          <w:sz w:val="24"/>
          <w:szCs w:val="24"/>
          <w:lang w:val="en-US"/>
        </w:rPr>
        <w:t>chiusa</w:t>
      </w:r>
      <w:proofErr w:type="spellEnd"/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gramStart"/>
      <w:r w:rsidRPr="00654CEF">
        <w:rPr>
          <w:rFonts w:ascii="Palatino Linotype" w:hAnsi="Palatino Linotype"/>
          <w:sz w:val="24"/>
          <w:szCs w:val="24"/>
          <w:lang w:val="en-US"/>
        </w:rPr>
        <w:t>del</w:t>
      </w:r>
      <w:proofErr w:type="gramEnd"/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654CEF">
        <w:rPr>
          <w:rFonts w:ascii="Palatino Linotype" w:hAnsi="Palatino Linotype"/>
          <w:i/>
          <w:sz w:val="24"/>
          <w:szCs w:val="24"/>
          <w:lang w:val="en-US"/>
        </w:rPr>
        <w:t>Teofrasto</w:t>
      </w:r>
      <w:proofErr w:type="spellEnd"/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654CEF">
        <w:rPr>
          <w:rFonts w:ascii="Palatino Linotype" w:hAnsi="Palatino Linotype"/>
          <w:sz w:val="24"/>
          <w:szCs w:val="24"/>
          <w:lang w:val="en-US"/>
        </w:rPr>
        <w:t>di</w:t>
      </w:r>
      <w:proofErr w:type="spellEnd"/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654CEF">
        <w:rPr>
          <w:rFonts w:ascii="Palatino Linotype" w:hAnsi="Palatino Linotype"/>
          <w:sz w:val="24"/>
          <w:szCs w:val="24"/>
          <w:lang w:val="en-US"/>
        </w:rPr>
        <w:t>Enea</w:t>
      </w:r>
      <w:proofErr w:type="spellEnd"/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654CEF">
        <w:rPr>
          <w:rFonts w:ascii="Palatino Linotype" w:hAnsi="Palatino Linotype"/>
          <w:sz w:val="24"/>
          <w:szCs w:val="24"/>
          <w:lang w:val="en-US"/>
        </w:rPr>
        <w:t>di</w:t>
      </w:r>
      <w:proofErr w:type="spellEnd"/>
      <w:r w:rsidRPr="00654CEF">
        <w:rPr>
          <w:rFonts w:ascii="Palatino Linotype" w:hAnsi="Palatino Linotype"/>
          <w:sz w:val="24"/>
          <w:szCs w:val="24"/>
          <w:lang w:val="en-US"/>
        </w:rPr>
        <w:t xml:space="preserve"> Gaza: Il </w:t>
      </w:r>
      <w:proofErr w:type="spellStart"/>
      <w:r w:rsidRPr="00654CEF">
        <w:rPr>
          <w:rFonts w:ascii="Palatino Linotype" w:hAnsi="Palatino Linotype"/>
          <w:sz w:val="24"/>
          <w:szCs w:val="24"/>
          <w:lang w:val="en-US"/>
        </w:rPr>
        <w:t>meraviglioso</w:t>
      </w:r>
      <w:proofErr w:type="spellEnd"/>
      <w:r w:rsidRPr="00654CEF">
        <w:rPr>
          <w:rFonts w:ascii="Palatino Linotype" w:hAnsi="Palatino Linotype"/>
          <w:sz w:val="24"/>
          <w:szCs w:val="24"/>
          <w:lang w:val="en-US"/>
        </w:rPr>
        <w:t xml:space="preserve"> come </w:t>
      </w:r>
      <w:proofErr w:type="spellStart"/>
      <w:r w:rsidRPr="00654CEF">
        <w:rPr>
          <w:rFonts w:ascii="Palatino Linotype" w:hAnsi="Palatino Linotype"/>
          <w:sz w:val="24"/>
          <w:szCs w:val="24"/>
          <w:lang w:val="en-US"/>
        </w:rPr>
        <w:t>metafora</w:t>
      </w:r>
      <w:proofErr w:type="spellEnd"/>
      <w:r w:rsidRPr="00654CEF">
        <w:rPr>
          <w:rFonts w:ascii="Palatino Linotype" w:hAnsi="Palatino Linotype"/>
          <w:sz w:val="24"/>
          <w:szCs w:val="24"/>
          <w:lang w:val="en-US"/>
        </w:rPr>
        <w:t xml:space="preserve">’, </w:t>
      </w:r>
      <w:proofErr w:type="spellStart"/>
      <w:r w:rsidRPr="00654CEF">
        <w:rPr>
          <w:rFonts w:ascii="Palatino Linotype" w:hAnsi="Palatino Linotype"/>
          <w:i/>
          <w:sz w:val="24"/>
          <w:szCs w:val="24"/>
          <w:lang w:val="en-US"/>
        </w:rPr>
        <w:t>Siculorum</w:t>
      </w:r>
      <w:proofErr w:type="spellEnd"/>
      <w:r w:rsidRPr="00654CEF">
        <w:rPr>
          <w:rFonts w:ascii="Palatino Linotype" w:hAnsi="Palatino Linotype"/>
          <w:i/>
          <w:sz w:val="24"/>
          <w:szCs w:val="24"/>
          <w:lang w:val="en-US"/>
        </w:rPr>
        <w:t xml:space="preserve"> Gymnasium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 40 (1987) 39-70.</w:t>
      </w:r>
    </w:p>
    <w:p w:rsidR="00326126" w:rsidRPr="00326126" w:rsidRDefault="00326126" w:rsidP="00326126">
      <w:pPr>
        <w:spacing w:after="0" w:line="360" w:lineRule="auto"/>
        <w:ind w:left="851" w:hanging="851"/>
        <w:jc w:val="both"/>
        <w:outlineLvl w:val="2"/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</w:pPr>
      <w:proofErr w:type="spellStart"/>
      <w:proofErr w:type="gramStart"/>
      <w:r w:rsidRPr="00654CEF"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>Milazzo</w:t>
      </w:r>
      <w:proofErr w:type="spellEnd"/>
      <w:r w:rsidRPr="00654CEF"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 xml:space="preserve">, A. M. </w:t>
      </w:r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(1990) ‘</w:t>
      </w:r>
      <w:proofErr w:type="spellStart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Dimensione</w:t>
      </w:r>
      <w:proofErr w:type="spellEnd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retorica</w:t>
      </w:r>
      <w:proofErr w:type="spellEnd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e </w:t>
      </w:r>
      <w:proofErr w:type="spellStart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destinatari</w:t>
      </w:r>
      <w:proofErr w:type="spellEnd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nel</w:t>
      </w:r>
      <w:proofErr w:type="spellEnd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Teofrasto</w:t>
      </w:r>
      <w:proofErr w:type="spellEnd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di</w:t>
      </w:r>
      <w:proofErr w:type="spellEnd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Enea</w:t>
      </w:r>
      <w:proofErr w:type="spellEnd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di</w:t>
      </w:r>
      <w:proofErr w:type="spellEnd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Gaza’ </w:t>
      </w:r>
      <w:proofErr w:type="spellStart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Retorica</w:t>
      </w:r>
      <w:proofErr w:type="spellEnd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della</w:t>
      </w:r>
      <w:proofErr w:type="spellEnd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comunicazione</w:t>
      </w:r>
      <w:proofErr w:type="spellEnd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nelle</w:t>
      </w:r>
      <w:proofErr w:type="spellEnd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letterature</w:t>
      </w:r>
      <w:proofErr w:type="spellEnd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classichea</w:t>
      </w:r>
      <w:proofErr w:type="spellEnd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cura</w:t>
      </w:r>
      <w:proofErr w:type="spellEnd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di</w:t>
      </w:r>
      <w:proofErr w:type="spellEnd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Pennacini</w:t>
      </w:r>
      <w:proofErr w:type="spellEnd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Adriano, 33-71</w:t>
      </w:r>
      <w:r w:rsidRPr="00326126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.</w:t>
      </w:r>
      <w:proofErr w:type="gramEnd"/>
    </w:p>
    <w:p w:rsidR="00D567A5" w:rsidRPr="00A05054" w:rsidRDefault="00D567A5" w:rsidP="00A05054">
      <w:pPr>
        <w:spacing w:after="0" w:line="360" w:lineRule="auto"/>
        <w:ind w:left="851" w:hanging="851"/>
        <w:jc w:val="both"/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654CEF">
        <w:rPr>
          <w:rFonts w:ascii="Palatino Linotype" w:hAnsi="Palatino Linotype"/>
          <w:b/>
          <w:sz w:val="24"/>
          <w:szCs w:val="24"/>
          <w:lang w:val="en-US"/>
        </w:rPr>
        <w:t>Milazzo</w:t>
      </w:r>
      <w:proofErr w:type="spellEnd"/>
      <w:r w:rsidRPr="00654CEF">
        <w:rPr>
          <w:rFonts w:ascii="Palatino Linotype" w:hAnsi="Palatino Linotype"/>
          <w:b/>
          <w:sz w:val="24"/>
          <w:szCs w:val="24"/>
          <w:lang w:val="en-US"/>
        </w:rPr>
        <w:t>, A. M.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A05054" w:rsidRPr="00A05054">
        <w:rPr>
          <w:rFonts w:ascii="Palatino Linotype" w:hAnsi="Palatino Linotype"/>
          <w:sz w:val="24"/>
          <w:szCs w:val="24"/>
          <w:lang w:val="en-US"/>
        </w:rPr>
        <w:t xml:space="preserve">(1991) </w:t>
      </w:r>
      <w:r w:rsidR="00B17F42">
        <w:rPr>
          <w:rFonts w:ascii="Palatino Linotype" w:hAnsi="Palatino Linotype"/>
          <w:sz w:val="24"/>
          <w:szCs w:val="24"/>
          <w:lang w:val="en-US"/>
        </w:rPr>
        <w:t xml:space="preserve">‘I </w:t>
      </w:r>
      <w:proofErr w:type="spellStart"/>
      <w:r w:rsidR="00B17F42">
        <w:rPr>
          <w:rFonts w:ascii="Palatino Linotype" w:hAnsi="Palatino Linotype"/>
          <w:sz w:val="24"/>
          <w:szCs w:val="24"/>
          <w:lang w:val="en-US"/>
        </w:rPr>
        <w:t>personaggi</w:t>
      </w:r>
      <w:proofErr w:type="spellEnd"/>
      <w:r w:rsidR="00B17F42">
        <w:rPr>
          <w:rFonts w:ascii="Palatino Linotype" w:hAnsi="Palatino Linotype"/>
          <w:sz w:val="24"/>
          <w:szCs w:val="24"/>
          <w:lang w:val="en-US"/>
        </w:rPr>
        <w:t xml:space="preserve"> del </w:t>
      </w:r>
      <w:proofErr w:type="spellStart"/>
      <w:r w:rsidR="00B17F42">
        <w:rPr>
          <w:rFonts w:ascii="Palatino Linotype" w:hAnsi="Palatino Linotype"/>
          <w:sz w:val="24"/>
          <w:szCs w:val="24"/>
          <w:lang w:val="en-US"/>
        </w:rPr>
        <w:t>Dialogo</w:t>
      </w:r>
      <w:proofErr w:type="spellEnd"/>
      <w:r w:rsidR="00B17F42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="00B17F42">
        <w:rPr>
          <w:rFonts w:ascii="Palatino Linotype" w:hAnsi="Palatino Linotype"/>
          <w:sz w:val="24"/>
          <w:szCs w:val="24"/>
          <w:lang w:val="en-US"/>
        </w:rPr>
        <w:t>di</w:t>
      </w:r>
      <w:proofErr w:type="spellEnd"/>
      <w:r w:rsidR="00B17F42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="00B17F42">
        <w:rPr>
          <w:rFonts w:ascii="Palatino Linotype" w:hAnsi="Palatino Linotype"/>
          <w:sz w:val="24"/>
          <w:szCs w:val="24"/>
          <w:lang w:val="en-US"/>
        </w:rPr>
        <w:t>En</w:t>
      </w:r>
      <w:r w:rsidRPr="00654CEF">
        <w:rPr>
          <w:rFonts w:ascii="Palatino Linotype" w:hAnsi="Palatino Linotype"/>
          <w:sz w:val="24"/>
          <w:szCs w:val="24"/>
          <w:lang w:val="en-US"/>
        </w:rPr>
        <w:t>ea</w:t>
      </w:r>
      <w:proofErr w:type="spellEnd"/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654CEF">
        <w:rPr>
          <w:rFonts w:ascii="Palatino Linotype" w:hAnsi="Palatino Linotype"/>
          <w:sz w:val="24"/>
          <w:szCs w:val="24"/>
          <w:lang w:val="en-US"/>
        </w:rPr>
        <w:t>di</w:t>
      </w:r>
      <w:proofErr w:type="spellEnd"/>
      <w:r w:rsidRPr="00654CEF">
        <w:rPr>
          <w:rFonts w:ascii="Palatino Linotype" w:hAnsi="Palatino Linotype"/>
          <w:sz w:val="24"/>
          <w:szCs w:val="24"/>
          <w:lang w:val="en-US"/>
        </w:rPr>
        <w:t xml:space="preserve"> Gaza: </w:t>
      </w:r>
      <w:proofErr w:type="spellStart"/>
      <w:r w:rsidRPr="00654CEF">
        <w:rPr>
          <w:rFonts w:ascii="Palatino Linotype" w:hAnsi="Palatino Linotype"/>
          <w:sz w:val="24"/>
          <w:szCs w:val="24"/>
          <w:lang w:val="en-US"/>
        </w:rPr>
        <w:t>storicita</w:t>
      </w:r>
      <w:proofErr w:type="spellEnd"/>
      <w:r w:rsidRPr="00654CEF">
        <w:rPr>
          <w:rFonts w:ascii="Palatino Linotype" w:hAnsi="Palatino Linotype"/>
          <w:sz w:val="24"/>
          <w:szCs w:val="24"/>
          <w:lang w:val="en-US"/>
        </w:rPr>
        <w:t xml:space="preserve"> e </w:t>
      </w:r>
      <w:proofErr w:type="spellStart"/>
      <w:r w:rsidRPr="00654CEF">
        <w:rPr>
          <w:rFonts w:ascii="Palatino Linotype" w:hAnsi="Palatino Linotype"/>
          <w:sz w:val="24"/>
          <w:szCs w:val="24"/>
          <w:lang w:val="en-US"/>
        </w:rPr>
        <w:t>tradizione</w:t>
      </w:r>
      <w:proofErr w:type="spellEnd"/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proofErr w:type="gramStart"/>
      <w:r w:rsidRPr="00654CEF">
        <w:rPr>
          <w:rFonts w:ascii="Palatino Linotype" w:hAnsi="Palatino Linotype"/>
          <w:sz w:val="24"/>
          <w:szCs w:val="24"/>
          <w:lang w:val="en-US"/>
        </w:rPr>
        <w:t>letteraria</w:t>
      </w:r>
      <w:proofErr w:type="spellEnd"/>
      <w:r w:rsidRPr="00654CEF">
        <w:rPr>
          <w:rFonts w:ascii="Palatino Linotype" w:hAnsi="Palatino Linotype"/>
          <w:sz w:val="24"/>
          <w:szCs w:val="24"/>
          <w:lang w:val="en-US"/>
        </w:rPr>
        <w:t>’</w:t>
      </w:r>
      <w:r w:rsidR="00FC7EA9" w:rsidRPr="00FC7EA9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654CEF">
        <w:rPr>
          <w:rFonts w:ascii="Palatino Linotype" w:hAnsi="Palatino Linotype"/>
          <w:sz w:val="24"/>
          <w:szCs w:val="24"/>
        </w:rPr>
        <w:t>Σύνδεσμος</w:t>
      </w:r>
      <w:proofErr w:type="gramEnd"/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654CEF">
        <w:rPr>
          <w:rFonts w:ascii="Palatino Linotype" w:hAnsi="Palatino Linotype"/>
          <w:i/>
          <w:sz w:val="24"/>
          <w:szCs w:val="24"/>
          <w:lang w:val="en-US"/>
        </w:rPr>
        <w:t>Studi</w:t>
      </w:r>
      <w:proofErr w:type="spellEnd"/>
      <w:r w:rsidRPr="00654CEF">
        <w:rPr>
          <w:rFonts w:ascii="Palatino Linotype" w:hAnsi="Palatino Linotype"/>
          <w:i/>
          <w:sz w:val="24"/>
          <w:szCs w:val="24"/>
          <w:lang w:val="en-US"/>
        </w:rPr>
        <w:t xml:space="preserve"> in </w:t>
      </w:r>
      <w:proofErr w:type="spellStart"/>
      <w:r w:rsidRPr="00654CEF">
        <w:rPr>
          <w:rFonts w:ascii="Palatino Linotype" w:hAnsi="Palatino Linotype"/>
          <w:i/>
          <w:sz w:val="24"/>
          <w:szCs w:val="24"/>
          <w:lang w:val="en-US"/>
        </w:rPr>
        <w:t>onore</w:t>
      </w:r>
      <w:proofErr w:type="spellEnd"/>
      <w:r w:rsidRPr="00654CEF">
        <w:rPr>
          <w:rFonts w:ascii="Palatino Linotype" w:hAnsi="Palatino Linotype"/>
          <w:i/>
          <w:sz w:val="24"/>
          <w:szCs w:val="24"/>
          <w:lang w:val="en-US"/>
        </w:rPr>
        <w:t xml:space="preserve"> Rosario </w:t>
      </w:r>
      <w:proofErr w:type="spellStart"/>
      <w:r w:rsidRPr="00654CEF">
        <w:rPr>
          <w:rFonts w:ascii="Palatino Linotype" w:hAnsi="Palatino Linotype"/>
          <w:i/>
          <w:sz w:val="24"/>
          <w:szCs w:val="24"/>
          <w:lang w:val="en-US"/>
        </w:rPr>
        <w:t>Anastasi</w:t>
      </w:r>
      <w:proofErr w:type="spellEnd"/>
      <w:r w:rsidRPr="00654CEF">
        <w:rPr>
          <w:rFonts w:ascii="Palatino Linotype" w:hAnsi="Palatino Linotype"/>
          <w:i/>
          <w:sz w:val="24"/>
          <w:szCs w:val="24"/>
          <w:lang w:val="en-US"/>
        </w:rPr>
        <w:t xml:space="preserve"> I</w:t>
      </w:r>
      <w:r w:rsidR="00A05054">
        <w:rPr>
          <w:rFonts w:ascii="Palatino Linotype" w:hAnsi="Palatino Linotype"/>
          <w:sz w:val="24"/>
          <w:szCs w:val="24"/>
          <w:lang w:val="en-US"/>
        </w:rPr>
        <w:t xml:space="preserve"> 1-19</w:t>
      </w:r>
      <w:r w:rsidRPr="00A05054">
        <w:rPr>
          <w:rFonts w:ascii="Palatino Linotype" w:hAnsi="Palatino Linotype"/>
          <w:sz w:val="24"/>
          <w:szCs w:val="24"/>
          <w:lang w:val="en-US"/>
        </w:rPr>
        <w:t>.</w:t>
      </w:r>
    </w:p>
    <w:p w:rsidR="007C3365" w:rsidRDefault="007C3365" w:rsidP="00FC7EA9">
      <w:pPr>
        <w:spacing w:after="0" w:line="360" w:lineRule="auto"/>
        <w:ind w:left="851" w:hanging="851"/>
        <w:jc w:val="both"/>
        <w:outlineLvl w:val="2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 w:rsidRPr="00654CEF"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>Pinero Torre, F.</w:t>
      </w:r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(1997) ‘</w:t>
      </w:r>
      <w:proofErr w:type="spellStart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Religión</w:t>
      </w:r>
      <w:proofErr w:type="spellEnd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y </w:t>
      </w:r>
      <w:proofErr w:type="spellStart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filosofía</w:t>
      </w:r>
      <w:proofErr w:type="spellEnd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en el « </w:t>
      </w:r>
      <w:proofErr w:type="spellStart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Teofrasto</w:t>
      </w:r>
      <w:proofErr w:type="spellEnd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» de </w:t>
      </w:r>
      <w:proofErr w:type="spellStart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Eneas</w:t>
      </w:r>
      <w:proofErr w:type="spellEnd"/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de Gaza’ in</w:t>
      </w:r>
      <w:r w:rsidR="00654CEF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La </w:t>
      </w:r>
      <w:proofErr w:type="spellStart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religión</w:t>
      </w:r>
      <w:proofErr w:type="spellEnd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en el </w:t>
      </w:r>
      <w:proofErr w:type="spellStart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mundo</w:t>
      </w:r>
      <w:proofErr w:type="spellEnd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griego</w:t>
      </w:r>
      <w:proofErr w:type="spellEnd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Moschos</w:t>
      </w:r>
      <w:proofErr w:type="spellEnd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Morfakidis</w:t>
      </w:r>
      <w:proofErr w:type="spellEnd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, Minerva </w:t>
      </w:r>
      <w:proofErr w:type="spellStart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Alganza</w:t>
      </w:r>
      <w:proofErr w:type="spellEnd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Roldán</w:t>
      </w:r>
      <w:proofErr w:type="spellEnd"/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(eds.), 175-182</w:t>
      </w:r>
      <w:r w:rsidR="00FC7EA9" w:rsidRPr="00FC7EA9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.</w:t>
      </w:r>
    </w:p>
    <w:p w:rsidR="00E729B5" w:rsidRPr="00E729B5" w:rsidRDefault="009146B5" w:rsidP="00E729B5">
      <w:pPr>
        <w:spacing w:after="0" w:line="360" w:lineRule="auto"/>
        <w:ind w:left="851" w:hanging="851"/>
        <w:jc w:val="both"/>
        <w:outlineLvl w:val="2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>Millar, F.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(1998) ‘Ethnic identity in the Roman Near East, A.D. 325-450: language, religion, and culture’,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Mediterranean Archaeology</w:t>
      </w:r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11: 159-76 [</w:t>
      </w:r>
      <w:proofErr w:type="spellStart"/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ἀνατ</w:t>
      </w:r>
      <w:proofErr w:type="spellEnd"/>
      <w:r w:rsidR="00E729B5" w:rsidRPr="00E729B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proofErr w:type="gramStart"/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στ</w:t>
      </w:r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ὸ  </w:t>
      </w:r>
      <w:r w:rsidR="00E729B5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Fergus</w:t>
      </w:r>
      <w:proofErr w:type="gramEnd"/>
      <w:r w:rsidR="00E729B5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Millar: Rome, the Greek World, and the East</w:t>
      </w:r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proofErr w:type="spellStart"/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Ἐπιμμ</w:t>
      </w:r>
      <w:proofErr w:type="spellEnd"/>
      <w:r w:rsidR="00E729B5" w:rsidRPr="00E729B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proofErr w:type="gramStart"/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H. H. Cotton </w:t>
      </w:r>
      <w:proofErr w:type="spellStart"/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proofErr w:type="spellEnd"/>
      <w:r w:rsidR="00E729B5" w:rsidRPr="00E729B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G. M. Rogers.</w:t>
      </w:r>
      <w:proofErr w:type="gramEnd"/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 w:rsidR="00B051A4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Βόρεια</w:t>
      </w:r>
      <w:r w:rsidR="00B051A4" w:rsidRPr="00B17F42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B051A4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Καρολῖνα</w:t>
      </w:r>
      <w:proofErr w:type="spellEnd"/>
      <w:r w:rsidR="00B051A4" w:rsidRPr="00B17F42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 w:rsidR="00B051A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2006</w:t>
      </w:r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: 378-405].</w:t>
      </w:r>
    </w:p>
    <w:p w:rsidR="0061018D" w:rsidRPr="0061018D" w:rsidRDefault="0061018D" w:rsidP="00FC7EA9">
      <w:pPr>
        <w:spacing w:after="0" w:line="360" w:lineRule="auto"/>
        <w:ind w:left="851" w:hanging="851"/>
        <w:jc w:val="both"/>
        <w:outlineLvl w:val="2"/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</w:pPr>
      <w:proofErr w:type="spellStart"/>
      <w:r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>Alexakis</w:t>
      </w:r>
      <w:proofErr w:type="spellEnd"/>
      <w:r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>, A.</w:t>
      </w:r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(2001) ‘Was there life beyond the life beyond? </w:t>
      </w:r>
      <w:proofErr w:type="gramStart"/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Byzantine ideas on reincarnation and final restoration’, </w:t>
      </w:r>
      <w:r>
        <w:rPr>
          <w:rFonts w:ascii="Palatino Linotype" w:eastAsia="Times New Roman" w:hAnsi="Palatino Linotype" w:cstheme="minorHAnsi"/>
          <w:bCs/>
          <w:i/>
          <w:color w:val="32322F"/>
          <w:sz w:val="24"/>
          <w:szCs w:val="24"/>
          <w:lang w:val="en-US" w:eastAsia="el-GR"/>
        </w:rPr>
        <w:t>Dumbarton Oaks Papers</w:t>
      </w:r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55: 155-77.</w:t>
      </w:r>
      <w:proofErr w:type="gramEnd"/>
    </w:p>
    <w:p w:rsidR="00497A0A" w:rsidRDefault="00497A0A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</w:pPr>
      <w:proofErr w:type="spellStart"/>
      <w:r w:rsidRPr="00654CEF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Pizzone</w:t>
      </w:r>
      <w:proofErr w:type="spellEnd"/>
      <w:r w:rsidRPr="00654CEF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, A.M.V.</w:t>
      </w:r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 w:rsidR="00326126" w:rsidRPr="00326126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(2001) </w:t>
      </w:r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‘</w:t>
      </w:r>
      <w:proofErr w:type="spellStart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Fra</w:t>
      </w:r>
      <w:proofErr w:type="spellEnd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mito</w:t>
      </w:r>
      <w:proofErr w:type="spellEnd"/>
      <w:proofErr w:type="gramEnd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classico</w:t>
      </w:r>
      <w:proofErr w:type="spellEnd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ed</w:t>
      </w:r>
      <w:proofErr w:type="spellEnd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esegesi</w:t>
      </w:r>
      <w:proofErr w:type="spellEnd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biblica</w:t>
      </w:r>
      <w:proofErr w:type="spellEnd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</w:t>
      </w:r>
      <w:proofErr w:type="spellStart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Aen</w:t>
      </w:r>
      <w:proofErr w:type="spellEnd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Gaz. </w:t>
      </w:r>
      <w:proofErr w:type="spellStart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Theophr</w:t>
      </w:r>
      <w:proofErr w:type="spellEnd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P. 33 13-19 Colonna): </w:t>
      </w:r>
      <w:proofErr w:type="spellStart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Heracle</w:t>
      </w:r>
      <w:proofErr w:type="spellEnd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come </w:t>
      </w:r>
      <w:proofErr w:type="spellStart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Giona</w:t>
      </w:r>
      <w:proofErr w:type="spellEnd"/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?’ </w:t>
      </w:r>
      <w:proofErr w:type="spellStart"/>
      <w:r w:rsidR="00625E78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Koinonia</w:t>
      </w:r>
      <w:proofErr w:type="spellEnd"/>
      <w:r w:rsidR="00625E78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25 (2001) 207-221.</w:t>
      </w:r>
    </w:p>
    <w:p w:rsidR="002B7F3B" w:rsidRDefault="002B7F3B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proofErr w:type="spellStart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Verrycken</w:t>
      </w:r>
      <w:proofErr w:type="spellEnd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, K.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(2001/2) ‘La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métaphysique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d’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Ammonius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chez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Zachare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de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Mytilène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Revue des sciences </w:t>
      </w:r>
      <w:proofErr w:type="spell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philosophiques</w:t>
      </w:r>
      <w:proofErr w:type="spellEnd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gram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et</w:t>
      </w:r>
      <w:proofErr w:type="gramEnd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théologiques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85: 241-67.</w:t>
      </w:r>
    </w:p>
    <w:p w:rsidR="000372A3" w:rsidRPr="00B17F42" w:rsidRDefault="000372A3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proofErr w:type="spellStart"/>
      <w:proofErr w:type="gramStart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lastRenderedPageBreak/>
        <w:t>Bitton-Ashkelony</w:t>
      </w:r>
      <w:proofErr w:type="spellEnd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, B.</w:t>
      </w:r>
      <w:proofErr w:type="gramEnd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(2003) ‘Demons and prayers: spiritual exercises in the monastic community of Gaza in the fifth and sixth centuries</w:t>
      </w: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’, </w:t>
      </w:r>
      <w:proofErr w:type="spell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Vigiliae</w:t>
      </w:r>
      <w:proofErr w:type="spellEnd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Christianae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57: 200-21.</w:t>
      </w:r>
    </w:p>
    <w:p w:rsidR="003F3164" w:rsidRDefault="003F3164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Haas, C.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(2004) ‘Hellenism and opposition to Christianity in Alexandria’,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στὸ</w:t>
      </w:r>
      <w:proofErr w:type="spellEnd"/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Harris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proofErr w:type="spellEnd"/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Ruffini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ἐπιμμ</w:t>
      </w:r>
      <w:proofErr w:type="spellEnd"/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): 217-29.</w:t>
      </w:r>
    </w:p>
    <w:p w:rsidR="003F3164" w:rsidRPr="003F3164" w:rsidRDefault="003F3164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proofErr w:type="spellStart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Ruffini</w:t>
      </w:r>
      <w:proofErr w:type="spellEnd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, G.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(2004) ‘Late Antique pagan networks from Athens to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Thebaid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’</w:t>
      </w:r>
      <w:proofErr w:type="gram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, ,</w:t>
      </w:r>
      <w:proofErr w:type="gram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στὸ</w:t>
      </w:r>
      <w:proofErr w:type="spellEnd"/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Harris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proofErr w:type="spellEnd"/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Ruffini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ἐπιμμ</w:t>
      </w:r>
      <w:proofErr w:type="spellEnd"/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): 241-57.</w:t>
      </w:r>
    </w:p>
    <w:p w:rsidR="003F3164" w:rsidRDefault="00CD22A5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proofErr w:type="spellStart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Hadot</w:t>
      </w:r>
      <w:proofErr w:type="spellEnd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, I.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(2004)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Studies on the </w:t>
      </w:r>
      <w:proofErr w:type="spell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Neoplatonic</w:t>
      </w:r>
      <w:proofErr w:type="spellEnd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Hierocles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μτφρ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. M. Chase.</w:t>
      </w:r>
      <w:r w:rsidRPr="00CD22A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Φιλαδέλφεια</w:t>
      </w:r>
      <w:r w:rsidRPr="00CD22A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</w:p>
    <w:p w:rsidR="00CD22A5" w:rsidRPr="00CD22A5" w:rsidRDefault="003F3164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proofErr w:type="gramStart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Harris, W. V. </w:t>
      </w:r>
      <w:proofErr w:type="spellStart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eastAsia="el-GR"/>
        </w:rPr>
        <w:t>καὶ</w:t>
      </w:r>
      <w:proofErr w:type="spellEnd"/>
      <w:r w:rsidRPr="003F3164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G. </w:t>
      </w:r>
      <w:proofErr w:type="spellStart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Ruffini</w:t>
      </w:r>
      <w:proofErr w:type="spellEnd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 </w:t>
      </w:r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(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ἐπιμμ</w:t>
      </w:r>
      <w:proofErr w:type="spellEnd"/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.)</w:t>
      </w:r>
      <w:proofErr w:type="gramEnd"/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gram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(2004)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Ancient Alexandria between Egypt and Greece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.</w:t>
      </w:r>
      <w:proofErr w:type="gram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Λάιντεν</w:t>
      </w:r>
      <w:proofErr w:type="spellEnd"/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proofErr w:type="spellEnd"/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Βοστώνη</w:t>
      </w:r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.</w:t>
      </w:r>
      <w:r w:rsidR="00CD22A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</w:p>
    <w:p w:rsidR="00B709FE" w:rsidRDefault="00B709FE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proofErr w:type="spellStart"/>
      <w:proofErr w:type="gramStart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Deproost</w:t>
      </w:r>
      <w:proofErr w:type="spellEnd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, P</w:t>
      </w:r>
      <w:r w:rsidRPr="00B709FE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.-A.</w:t>
      </w:r>
      <w:proofErr w:type="gram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(2005) ‘Les metamorphoses du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Phénix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dans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le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Christianisme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ancien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’,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στὸ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L’ </w:t>
      </w:r>
      <w:proofErr w:type="spell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oiseau</w:t>
      </w:r>
      <w:proofErr w:type="spellEnd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entre </w:t>
      </w:r>
      <w:proofErr w:type="spell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ciel</w:t>
      </w:r>
      <w:proofErr w:type="spellEnd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gram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et</w:t>
      </w:r>
      <w:proofErr w:type="gramEnd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terre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Ἐπιμμ</w:t>
      </w:r>
      <w:proofErr w:type="spellEnd"/>
      <w:r w:rsidRPr="00B709FE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M.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Mazoyer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, J.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Pérez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Roy, F.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Malbran</w:t>
      </w:r>
      <w:r w:rsidR="00251DD6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-Laba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t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R. Lebrun.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Παρῖσι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: 113-38.</w:t>
      </w:r>
    </w:p>
    <w:p w:rsidR="00CA1972" w:rsidRPr="00CA1972" w:rsidRDefault="00CA1972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proofErr w:type="spellStart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Siniossoglou</w:t>
      </w:r>
      <w:proofErr w:type="spellEnd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, N.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(2005) ‘Time, perpetuity and eternity in Late Antique Platonism’, </w:t>
      </w:r>
      <w:proofErr w:type="spell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KronoScope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5: 213-35.</w:t>
      </w:r>
    </w:p>
    <w:p w:rsidR="000372A3" w:rsidRDefault="000372A3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proofErr w:type="spellStart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Kofsky</w:t>
      </w:r>
      <w:proofErr w:type="spellEnd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, A.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(2006) ‘Renunciation of will in the monastic school of Gaza’, </w:t>
      </w:r>
      <w:proofErr w:type="spell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Liber</w:t>
      </w:r>
      <w:proofErr w:type="spellEnd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Annuus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56: 321-46.</w:t>
      </w:r>
    </w:p>
    <w:p w:rsidR="000A7200" w:rsidRPr="00DA03FD" w:rsidRDefault="000A7200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proofErr w:type="spellStart"/>
      <w:r w:rsidRPr="000A7200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Curvers</w:t>
      </w:r>
      <w:proofErr w:type="spellEnd"/>
      <w:r w:rsidRPr="000A7200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, H. H. </w:t>
      </w:r>
      <w:proofErr w:type="spellStart"/>
      <w:r w:rsidRPr="000A7200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eastAsia="el-GR"/>
        </w:rPr>
        <w:t>καὶ</w:t>
      </w:r>
      <w:proofErr w:type="spellEnd"/>
      <w:r w:rsidRPr="000A7200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 B. Stuart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(2007) </w:t>
      </w:r>
      <w:r w:rsidR="00DA03FD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‘The BCD Archaeology Project 2000-2006’, </w:t>
      </w:r>
      <w:r w:rsidR="00DA03FD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Bulletin d’ </w:t>
      </w:r>
      <w:proofErr w:type="spellStart"/>
      <w:r w:rsidR="00DA03FD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Archéologie</w:t>
      </w:r>
      <w:proofErr w:type="spellEnd"/>
      <w:r w:rsidR="00DA03FD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gramStart"/>
      <w:r w:rsidR="00DA03FD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et</w:t>
      </w:r>
      <w:proofErr w:type="gramEnd"/>
      <w:r w:rsidR="00DA03FD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d’ Architecture </w:t>
      </w:r>
      <w:proofErr w:type="spellStart"/>
      <w:r w:rsidR="00DA03FD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Libanaises</w:t>
      </w:r>
      <w:proofErr w:type="spellEnd"/>
      <w:r w:rsidR="00DA03FD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r w:rsidR="00DA03FD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9: 189-221.</w:t>
      </w:r>
    </w:p>
    <w:p w:rsidR="0061018D" w:rsidRDefault="0061018D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proofErr w:type="spellStart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Obertello</w:t>
      </w:r>
      <w:proofErr w:type="spellEnd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, L.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(2007) ‘Proclus,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Ammonius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of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Hermias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, and Zacharias </w:t>
      </w:r>
      <w:proofErr w:type="spellStart"/>
      <w:r w:rsidR="005232A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Scholasticus</w:t>
      </w:r>
      <w:proofErr w:type="spellEnd"/>
      <w:r w:rsidR="005232A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: t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he search after eternity and the meaning of creation’,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στὸ</w:t>
      </w:r>
      <w:proofErr w:type="spellEnd"/>
      <w:r w:rsidRPr="0061018D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Divine Creation in Ancient, Medieval, and Early Modern Thought: Essays presented to the </w:t>
      </w:r>
      <w:proofErr w:type="spell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Rev’d</w:t>
      </w:r>
      <w:proofErr w:type="spellEnd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Dr Robert D. Crouse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Ἐπιμμ</w:t>
      </w:r>
      <w:proofErr w:type="spellEnd"/>
      <w:r w:rsidRPr="0061018D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M.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Treschow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, W.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Otten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W.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Hannam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Λάιντεν</w:t>
      </w:r>
      <w:proofErr w:type="spellEnd"/>
      <w:r w:rsidRPr="0061018D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proofErr w:type="spellEnd"/>
      <w:r w:rsidRPr="0061018D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Βοστώνη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: 173-89.</w:t>
      </w:r>
      <w:r w:rsidRPr="0061018D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</w:p>
    <w:p w:rsidR="00FC0173" w:rsidRPr="00FC0173" w:rsidRDefault="00FC0173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Strange, S.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 w:rsidRPr="00FC0173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K.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(2007) ‘Proclus and the Ancients’,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στὸ</w:t>
      </w:r>
      <w:proofErr w:type="spellEnd"/>
      <w:r w:rsidRPr="00FC0173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Platonisms: Ancient, Modern, and </w:t>
      </w:r>
      <w:proofErr w:type="gram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Postmodern</w:t>
      </w:r>
      <w:proofErr w:type="gram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Ἐπιμμ</w:t>
      </w:r>
      <w:proofErr w:type="spellEnd"/>
      <w:r w:rsidRPr="00FC0173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K. Corrigan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J. D. Turner.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Λάιντεν</w:t>
      </w:r>
      <w:proofErr w:type="spellEnd"/>
      <w:r w:rsidRPr="00B17F42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proofErr w:type="spellEnd"/>
      <w:r w:rsidRPr="00B17F42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Βοστώνη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: 97-108.</w:t>
      </w:r>
    </w:p>
    <w:p w:rsidR="00E70751" w:rsidRDefault="00E70751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lastRenderedPageBreak/>
        <w:t>Wellman, T</w:t>
      </w:r>
      <w:r w:rsidRPr="00FC0173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. J.</w:t>
      </w:r>
      <w:r w:rsidR="00FC0173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(2008) </w:t>
      </w:r>
      <w:proofErr w:type="gramStart"/>
      <w:r w:rsidR="00FC0173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‘Making  tradition</w:t>
      </w:r>
      <w:proofErr w:type="gramEnd"/>
      <w:r w:rsidR="00FC0173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of an ass. </w:t>
      </w:r>
      <w:proofErr w:type="spellStart"/>
      <w:proofErr w:type="gramStart"/>
      <w:r w:rsidR="00FC0173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Zênôn</w:t>
      </w:r>
      <w:proofErr w:type="spellEnd"/>
      <w:r w:rsidR="00FC0173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the Alexandrian, a white donkey, and conversion to Hellenism’, </w:t>
      </w:r>
      <w:r w:rsidR="00FC0173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Religion &amp; Theology</w:t>
      </w:r>
      <w:r w:rsidR="00FC0173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15: 321-39.</w:t>
      </w:r>
      <w:proofErr w:type="gramEnd"/>
    </w:p>
    <w:p w:rsidR="009146B5" w:rsidRPr="009146B5" w:rsidRDefault="009146B5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Marx-Wolf, H.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(2010) ‘High Priests of the Highest God: third-century Platonists as ritual experts’,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Journal of Early Christian Studies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18: 481-513.</w:t>
      </w:r>
    </w:p>
    <w:p w:rsidR="003168A9" w:rsidRDefault="003168A9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Champion, M.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W.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(2011) ‘Aeneas of Gaza on the soul’,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Australasian </w:t>
      </w:r>
      <w:proofErr w:type="spell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Sociaty</w:t>
      </w:r>
      <w:proofErr w:type="spellEnd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of Classical Studies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32: 1-11.</w:t>
      </w:r>
    </w:p>
    <w:p w:rsidR="000372A3" w:rsidRPr="00C84DBD" w:rsidRDefault="000372A3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proofErr w:type="spellStart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DeForest</w:t>
      </w:r>
      <w:proofErr w:type="spellEnd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, D.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(2011) ‘</w:t>
      </w:r>
      <w:proofErr w:type="gram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Between</w:t>
      </w:r>
      <w:proofErr w:type="gram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mysteries and factions: initiation rituals, student groups, and violence in the schools of Late Antique Athens’,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Journal of Late Antiquity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4: 315-42.</w:t>
      </w:r>
    </w:p>
    <w:p w:rsidR="00871DDA" w:rsidRPr="00C84DBD" w:rsidRDefault="00871DDA" w:rsidP="00871DDA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proofErr w:type="spellStart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Horrell</w:t>
      </w:r>
      <w:proofErr w:type="spellEnd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, D</w:t>
      </w:r>
      <w:r w:rsidRPr="006B5013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. G.</w:t>
      </w: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(2011) </w:t>
      </w:r>
      <w:proofErr w:type="gram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‘ “</w:t>
      </w:r>
      <w:proofErr w:type="gram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Race”, “nation”, “people”: ethnic identity construction in 1 Peter 2.9’,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New Testament Studies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58: 123-43.</w:t>
      </w:r>
    </w:p>
    <w:p w:rsidR="00871DDA" w:rsidRPr="00871DDA" w:rsidRDefault="00871DDA" w:rsidP="00871DDA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proofErr w:type="spellStart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Ramelli</w:t>
      </w:r>
      <w:proofErr w:type="spellEnd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, I.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(2011) ‘</w:t>
      </w:r>
      <w:proofErr w:type="gram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The</w:t>
      </w:r>
      <w:proofErr w:type="gram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philosophical stance of allegory in Stoicism and its reception in Platonism, Pagan and Christian: Origen in dialogue with the Stoics and Plato’,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International Journal of the Classical Tradition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18: 335-71.</w:t>
      </w:r>
    </w:p>
    <w:p w:rsidR="00D90590" w:rsidRPr="00CA1972" w:rsidRDefault="00D90590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 w:rsidRPr="00D90590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Ward-Perkins, B.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(2011) ‘</w:t>
      </w:r>
      <w:proofErr w:type="gramStart"/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The</w:t>
      </w:r>
      <w:proofErr w:type="gramEnd"/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end of the temples: an archaeological problem’, </w:t>
      </w:r>
      <w:proofErr w:type="spellStart"/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στὸ</w:t>
      </w:r>
      <w:proofErr w:type="spellEnd"/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CA1972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Spätantiker</w:t>
      </w:r>
      <w:proofErr w:type="spellEnd"/>
      <w:r w:rsidR="00CA1972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CA1972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Staat</w:t>
      </w:r>
      <w:proofErr w:type="spellEnd"/>
      <w:r w:rsidR="00CA1972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und </w:t>
      </w:r>
      <w:proofErr w:type="spellStart"/>
      <w:r w:rsidR="00CA1972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religiöser</w:t>
      </w:r>
      <w:proofErr w:type="spellEnd"/>
      <w:r w:rsidR="00CA1972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CA1972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Konflikt</w:t>
      </w:r>
      <w:proofErr w:type="spellEnd"/>
      <w:r w:rsidR="00CA1972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. </w:t>
      </w:r>
      <w:proofErr w:type="spellStart"/>
      <w:r w:rsidR="00CA1972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Imperiale</w:t>
      </w:r>
      <w:proofErr w:type="spellEnd"/>
      <w:r w:rsidR="00CA1972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und locale </w:t>
      </w:r>
      <w:proofErr w:type="spellStart"/>
      <w:r w:rsidR="00CA1972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Verwaltung</w:t>
      </w:r>
      <w:proofErr w:type="spellEnd"/>
      <w:r w:rsidR="00CA1972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und die </w:t>
      </w:r>
      <w:proofErr w:type="spellStart"/>
      <w:r w:rsidR="00CA1972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Gewalt</w:t>
      </w:r>
      <w:proofErr w:type="spellEnd"/>
      <w:r w:rsidR="00CA1972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CA1972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gegen</w:t>
      </w:r>
      <w:proofErr w:type="spellEnd"/>
      <w:r w:rsidR="00CA1972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CA1972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Heiligtümer</w:t>
      </w:r>
      <w:proofErr w:type="spellEnd"/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proofErr w:type="spellStart"/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Ἐπιμ</w:t>
      </w:r>
      <w:proofErr w:type="spellEnd"/>
      <w:r w:rsidR="00CA1972" w:rsidRPr="00871DDA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J. Hahn. </w:t>
      </w:r>
      <w:proofErr w:type="spellStart"/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Βερολῖνο</w:t>
      </w:r>
      <w:proofErr w:type="spellEnd"/>
      <w:r w:rsidR="00CA1972" w:rsidRPr="00871DDA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proofErr w:type="spellEnd"/>
      <w:r w:rsidR="00CA1972" w:rsidRPr="00871DDA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Νέα</w:t>
      </w:r>
      <w:r w:rsidR="00CA1972" w:rsidRPr="00871DDA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proofErr w:type="spellStart"/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Ὑόρκη</w:t>
      </w:r>
      <w:proofErr w:type="spellEnd"/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: 187-99.</w:t>
      </w:r>
    </w:p>
    <w:p w:rsidR="00B30DF7" w:rsidRPr="00B30DF7" w:rsidRDefault="00B30DF7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Watts, E.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(2011) ‘Doctrine, anecdote, and action: reconsidering the social history of the last Platonists (c. 430-c. 550 C.E.)’,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Classical Philology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106: 226-44.</w:t>
      </w:r>
    </w:p>
    <w:p w:rsidR="00564675" w:rsidRDefault="00564675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proofErr w:type="spellStart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Markschies</w:t>
      </w:r>
      <w:proofErr w:type="spellEnd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, C.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(2012) ‘Does it make sense to speak about a “</w:t>
      </w:r>
      <w:proofErr w:type="spell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Hellenization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of Christianity” in Antiquity?</w:t>
      </w:r>
      <w:proofErr w:type="gramStart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’,</w:t>
      </w:r>
      <w:proofErr w:type="gram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Church History and Religious Culture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92: 5-34.</w:t>
      </w:r>
    </w:p>
    <w:p w:rsidR="003F3164" w:rsidRPr="003F3164" w:rsidRDefault="003F3164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lastRenderedPageBreak/>
        <w:t>Hoof van, L.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(2013) ‘Performing </w:t>
      </w:r>
      <w:proofErr w:type="spellStart"/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Paideia</w:t>
      </w:r>
      <w:proofErr w:type="spellEnd"/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: Greek culture as an instrument for social promotion in the fourth century A.D. ‘,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Classical Quarterly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63: 387-406.</w:t>
      </w:r>
    </w:p>
    <w:p w:rsidR="005232A4" w:rsidRPr="003168A9" w:rsidRDefault="005232A4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proofErr w:type="spellStart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Stamatellos</w:t>
      </w:r>
      <w:proofErr w:type="spellEnd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, G.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(2013) ‘Plotinus on transmigration: a reconsideration’,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Journal of Ancient Philosophy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7: 49-64. </w:t>
      </w:r>
    </w:p>
    <w:p w:rsidR="00F1378A" w:rsidRPr="003E4A9E" w:rsidRDefault="00F1378A" w:rsidP="00DF0BC7">
      <w:pPr>
        <w:spacing w:after="0"/>
        <w:rPr>
          <w:rFonts w:cstheme="minorHAnsi"/>
          <w:lang w:val="en-US"/>
        </w:rPr>
      </w:pPr>
    </w:p>
    <w:p w:rsidR="0074067A" w:rsidRPr="001A76FD" w:rsidRDefault="0074067A">
      <w:pPr>
        <w:rPr>
          <w:rFonts w:cstheme="minorHAnsi"/>
          <w:lang w:val="en-US"/>
        </w:rPr>
      </w:pPr>
    </w:p>
    <w:p w:rsidR="0074067A" w:rsidRPr="0074067A" w:rsidRDefault="0074067A">
      <w:pPr>
        <w:rPr>
          <w:lang w:val="en-US"/>
        </w:rPr>
      </w:pPr>
    </w:p>
    <w:sectPr w:rsidR="0074067A" w:rsidRPr="0074067A" w:rsidSect="00171A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05E00"/>
    <w:rsid w:val="00014614"/>
    <w:rsid w:val="000372A3"/>
    <w:rsid w:val="000A7200"/>
    <w:rsid w:val="00171AD9"/>
    <w:rsid w:val="001A76FD"/>
    <w:rsid w:val="001C3C41"/>
    <w:rsid w:val="00216F02"/>
    <w:rsid w:val="00251DD6"/>
    <w:rsid w:val="002B7F3B"/>
    <w:rsid w:val="003168A9"/>
    <w:rsid w:val="00326126"/>
    <w:rsid w:val="003E4A9E"/>
    <w:rsid w:val="003F3164"/>
    <w:rsid w:val="004547A2"/>
    <w:rsid w:val="00463268"/>
    <w:rsid w:val="00497A0A"/>
    <w:rsid w:val="00515EAA"/>
    <w:rsid w:val="005232A4"/>
    <w:rsid w:val="00564675"/>
    <w:rsid w:val="0061018D"/>
    <w:rsid w:val="00625E78"/>
    <w:rsid w:val="00654CEF"/>
    <w:rsid w:val="006B5013"/>
    <w:rsid w:val="006E77D2"/>
    <w:rsid w:val="0074027E"/>
    <w:rsid w:val="0074067A"/>
    <w:rsid w:val="007C3365"/>
    <w:rsid w:val="007C4DEE"/>
    <w:rsid w:val="00871DDA"/>
    <w:rsid w:val="00886451"/>
    <w:rsid w:val="009146B5"/>
    <w:rsid w:val="00945A1E"/>
    <w:rsid w:val="009C0887"/>
    <w:rsid w:val="00A05054"/>
    <w:rsid w:val="00A87B50"/>
    <w:rsid w:val="00AB1A98"/>
    <w:rsid w:val="00B051A4"/>
    <w:rsid w:val="00B17F42"/>
    <w:rsid w:val="00B30DF7"/>
    <w:rsid w:val="00B52214"/>
    <w:rsid w:val="00B644C6"/>
    <w:rsid w:val="00B709FE"/>
    <w:rsid w:val="00BC2124"/>
    <w:rsid w:val="00BE3671"/>
    <w:rsid w:val="00C84DBD"/>
    <w:rsid w:val="00C91226"/>
    <w:rsid w:val="00CA1972"/>
    <w:rsid w:val="00CD22A5"/>
    <w:rsid w:val="00D55DA9"/>
    <w:rsid w:val="00D567A5"/>
    <w:rsid w:val="00D90590"/>
    <w:rsid w:val="00DA03FD"/>
    <w:rsid w:val="00DF0BC7"/>
    <w:rsid w:val="00E70751"/>
    <w:rsid w:val="00E729B5"/>
    <w:rsid w:val="00E917A3"/>
    <w:rsid w:val="00F05E00"/>
    <w:rsid w:val="00F1378A"/>
    <w:rsid w:val="00F32A81"/>
    <w:rsid w:val="00F379BC"/>
    <w:rsid w:val="00FC0173"/>
    <w:rsid w:val="00FC5E9A"/>
    <w:rsid w:val="00FC7EA9"/>
    <w:rsid w:val="00FF159D"/>
    <w:rsid w:val="00FF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451"/>
    <w:pPr>
      <w:ind w:left="720"/>
      <w:contextualSpacing/>
    </w:pPr>
  </w:style>
  <w:style w:type="character" w:styleId="a4">
    <w:name w:val="Emphasis"/>
    <w:basedOn w:val="a0"/>
    <w:uiPriority w:val="20"/>
    <w:qFormat/>
    <w:rsid w:val="00FF27ED"/>
    <w:rPr>
      <w:b/>
      <w:bCs/>
      <w:i w:val="0"/>
      <w:iCs w:val="0"/>
    </w:rPr>
  </w:style>
  <w:style w:type="character" w:customStyle="1" w:styleId="searchword1">
    <w:name w:val="searchword1"/>
    <w:basedOn w:val="a0"/>
    <w:rsid w:val="00FF27ED"/>
    <w:rPr>
      <w:shd w:val="clear" w:color="auto" w:fill="FFFBC3"/>
    </w:rPr>
  </w:style>
  <w:style w:type="character" w:customStyle="1" w:styleId="exlresultdetails">
    <w:name w:val="exlresultdetails"/>
    <w:basedOn w:val="a0"/>
    <w:rsid w:val="00FF27ED"/>
  </w:style>
  <w:style w:type="paragraph" w:customStyle="1" w:styleId="exlresultavailability">
    <w:name w:val="exlresultavailability"/>
    <w:basedOn w:val="a"/>
    <w:rsid w:val="00FF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521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976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4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309484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701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697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4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99622690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82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534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4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513828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7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842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68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4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188850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538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70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4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3755442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27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744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4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72256191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Χαραλαμποπουλος</dc:creator>
  <cp:lastModifiedBy>user</cp:lastModifiedBy>
  <cp:revision>3</cp:revision>
  <dcterms:created xsi:type="dcterms:W3CDTF">2014-12-24T07:58:00Z</dcterms:created>
  <dcterms:modified xsi:type="dcterms:W3CDTF">2014-12-24T07:59:00Z</dcterms:modified>
</cp:coreProperties>
</file>