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DFC0D" w14:textId="77777777" w:rsidR="002402B8" w:rsidRPr="002402B8" w:rsidRDefault="002402B8" w:rsidP="002402B8">
      <w:pPr>
        <w:spacing w:before="900" w:after="450" w:line="240" w:lineRule="auto"/>
        <w:jc w:val="center"/>
        <w:outlineLvl w:val="0"/>
        <w:rPr>
          <w:rFonts w:ascii="EB Garamond" w:eastAsia="Times New Roman" w:hAnsi="EB Garamond" w:cs="Times New Roman"/>
          <w:i/>
          <w:iCs/>
          <w:kern w:val="36"/>
          <w:sz w:val="48"/>
          <w:szCs w:val="48"/>
          <w:lang w:eastAsia="el-GR"/>
          <w14:ligatures w14:val="none"/>
        </w:rPr>
      </w:pPr>
      <w:r w:rsidRPr="002402B8">
        <w:rPr>
          <w:rFonts w:ascii="EB Garamond" w:eastAsia="Times New Roman" w:hAnsi="EB Garamond" w:cs="Times New Roman"/>
          <w:i/>
          <w:iCs/>
          <w:kern w:val="36"/>
          <w:sz w:val="48"/>
          <w:szCs w:val="48"/>
          <w:lang w:eastAsia="el-GR"/>
          <w14:ligatures w14:val="none"/>
        </w:rPr>
        <w:t>Ο αόρατος θίασος των προσωπείων του Καβάφη</w:t>
      </w:r>
    </w:p>
    <w:p w14:paraId="78EB5CAE" w14:textId="77777777" w:rsidR="002402B8" w:rsidRPr="002402B8" w:rsidRDefault="00AC3190" w:rsidP="002402B8">
      <w:pPr>
        <w:spacing w:before="100" w:beforeAutospacing="1" w:after="100" w:afterAutospacing="1" w:line="240" w:lineRule="auto"/>
        <w:outlineLvl w:val="4"/>
        <w:rPr>
          <w:rFonts w:ascii="Roboto Condensed" w:eastAsia="Times New Roman" w:hAnsi="Roboto Condensed" w:cs="Times New Roman"/>
          <w:kern w:val="0"/>
          <w:sz w:val="20"/>
          <w:szCs w:val="20"/>
          <w:lang w:eastAsia="el-GR"/>
          <w14:ligatures w14:val="none"/>
        </w:rPr>
      </w:pPr>
      <w:hyperlink r:id="rId5" w:history="1">
        <w:r w:rsidR="002402B8" w:rsidRPr="002402B8">
          <w:rPr>
            <w:rFonts w:ascii="Roboto Condensed" w:eastAsia="Times New Roman" w:hAnsi="Roboto Condensed" w:cs="Times New Roman"/>
            <w:color w:val="0A0A0A"/>
            <w:kern w:val="0"/>
            <w:sz w:val="20"/>
            <w:szCs w:val="20"/>
            <w:u w:val="single"/>
            <w:lang w:eastAsia="el-GR"/>
            <w14:ligatures w14:val="none"/>
          </w:rPr>
          <w:t>ΧΑΡΤΗΣ </w:t>
        </w:r>
        <w:r w:rsidR="002402B8" w:rsidRPr="002402B8">
          <w:rPr>
            <w:rFonts w:ascii="Roboto Condensed" w:eastAsia="Times New Roman" w:hAnsi="Roboto Condensed" w:cs="Times New Roman"/>
            <w:color w:val="0A0A0A"/>
            <w:kern w:val="0"/>
            <w:sz w:val="20"/>
            <w:szCs w:val="20"/>
            <w:lang w:eastAsia="el-GR"/>
            <w14:ligatures w14:val="none"/>
          </w:rPr>
          <w:t>57</w:t>
        </w:r>
        <w:r w:rsidR="002402B8" w:rsidRPr="002402B8">
          <w:rPr>
            <w:rFonts w:ascii="Roboto Condensed" w:eastAsia="Times New Roman" w:hAnsi="Roboto Condensed" w:cs="Times New Roman"/>
            <w:color w:val="0A0A0A"/>
            <w:kern w:val="0"/>
            <w:sz w:val="20"/>
            <w:szCs w:val="20"/>
            <w:u w:val="single"/>
            <w:lang w:eastAsia="el-GR"/>
            <w14:ligatures w14:val="none"/>
          </w:rPr>
          <w:t> {ΣΕΠΤΕΜΒΡΙΟΣ 2023}</w:t>
        </w:r>
      </w:hyperlink>
    </w:p>
    <w:p w14:paraId="784F76DE" w14:textId="77777777" w:rsidR="002402B8" w:rsidRPr="002402B8" w:rsidRDefault="00AC3190" w:rsidP="002402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hyperlink r:id="rId6" w:history="1">
        <w:r w:rsidR="002402B8" w:rsidRPr="002402B8">
          <w:rPr>
            <w:rFonts w:ascii="Helvetica" w:eastAsia="Times New Roman" w:hAnsi="Helvetica" w:cs="Helvetica"/>
            <w:color w:val="0A0A0A"/>
            <w:kern w:val="0"/>
            <w:sz w:val="24"/>
            <w:szCs w:val="24"/>
            <w:u w:val="single"/>
            <w:lang w:eastAsia="el-GR"/>
            <w14:ligatures w14:val="none"/>
          </w:rPr>
          <w:t>{Βιβλία} Κείμενα</w:t>
        </w:r>
      </w:hyperlink>
    </w:p>
    <w:p w14:paraId="1B902600" w14:textId="77777777" w:rsidR="002402B8" w:rsidRPr="002402B8" w:rsidRDefault="002402B8" w:rsidP="002402B8">
      <w:pPr>
        <w:spacing w:before="100" w:beforeAutospacing="1" w:after="100" w:afterAutospacing="1" w:line="240" w:lineRule="auto"/>
        <w:jc w:val="right"/>
        <w:outlineLvl w:val="5"/>
        <w:rPr>
          <w:rFonts w:ascii="Arial" w:eastAsia="Times New Roman" w:hAnsi="Arial" w:cs="Arial"/>
          <w:kern w:val="0"/>
          <w:sz w:val="15"/>
          <w:szCs w:val="15"/>
          <w:lang w:eastAsia="el-GR"/>
          <w14:ligatures w14:val="none"/>
        </w:rPr>
      </w:pPr>
      <w:r w:rsidRPr="002402B8">
        <w:rPr>
          <w:rFonts w:ascii="Arial" w:eastAsia="Times New Roman" w:hAnsi="Arial" w:cs="Arial"/>
          <w:kern w:val="0"/>
          <w:sz w:val="15"/>
          <w:szCs w:val="15"/>
          <w:lang w:eastAsia="el-GR"/>
          <w14:ligatures w14:val="none"/>
        </w:rPr>
        <w:t>της </w:t>
      </w:r>
      <w:hyperlink r:id="rId7" w:history="1">
        <w:r w:rsidRPr="002402B8">
          <w:rPr>
            <w:rFonts w:ascii="Arial" w:eastAsia="Times New Roman" w:hAnsi="Arial" w:cs="Arial"/>
            <w:b/>
            <w:bCs/>
            <w:color w:val="0A0A0A"/>
            <w:kern w:val="0"/>
            <w:sz w:val="15"/>
            <w:szCs w:val="15"/>
            <w:lang w:eastAsia="el-GR"/>
            <w14:ligatures w14:val="none"/>
          </w:rPr>
          <w:t>Μάρθας Βασιλειάδη</w:t>
        </w:r>
      </w:hyperlink>
    </w:p>
    <w:p w14:paraId="040E9184" w14:textId="77777777" w:rsidR="002402B8" w:rsidRPr="002402B8" w:rsidRDefault="002402B8" w:rsidP="002402B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D06D35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Times New Roman" w:eastAsia="Times New Roman" w:hAnsi="Times New Roman" w:cs="Times New Roman"/>
          <w:color w:val="D06D35"/>
          <w:kern w:val="0"/>
          <w:sz w:val="24"/>
          <w:szCs w:val="24"/>
          <w:lang w:eastAsia="el-GR"/>
          <w14:ligatures w14:val="none"/>
        </w:rPr>
        <w:t>{18 λεπτά}</w:t>
      </w:r>
    </w:p>
    <w:p w14:paraId="3DF11B51" w14:textId="77777777" w:rsidR="002402B8" w:rsidRPr="002402B8" w:rsidRDefault="002402B8" w:rsidP="002402B8">
      <w:pPr>
        <w:shd w:val="clear" w:color="auto" w:fill="FEFEFE"/>
        <w:spacing w:after="0" w:line="240" w:lineRule="auto"/>
        <w:jc w:val="center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noProof/>
          <w:color w:val="0A0A0A"/>
          <w:kern w:val="0"/>
          <w:sz w:val="24"/>
          <w:szCs w:val="24"/>
          <w:lang w:eastAsia="el-GR"/>
          <w14:ligatures w14:val="none"/>
        </w:rPr>
        <w:drawing>
          <wp:inline distT="0" distB="0" distL="0" distR="0" wp14:anchorId="21784398" wp14:editId="32101871">
            <wp:extent cx="5726430" cy="4578565"/>
            <wp:effectExtent l="0" t="0" r="7620" b="0"/>
            <wp:docPr id="3" name="Εικόνα 4" descr="Ο αόρατος θίασος των προσωπείων του Καβάφ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Ο αόρατος θίασος των προσωπείων του Καβάφ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09" cy="458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CC43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center"/>
        <w:outlineLvl w:val="1"/>
        <w:rPr>
          <w:rFonts w:ascii="EB Garamond" w:eastAsia="Times New Roman" w:hAnsi="EB Garamond" w:cs="Arial"/>
          <w:color w:val="0A0A0A"/>
          <w:kern w:val="0"/>
          <w:sz w:val="36"/>
          <w:szCs w:val="36"/>
          <w:lang w:eastAsia="el-GR"/>
          <w14:ligatures w14:val="none"/>
        </w:rPr>
      </w:pPr>
      <w:r w:rsidRPr="002402B8">
        <w:rPr>
          <w:rFonts w:ascii="EB Garamond" w:eastAsia="Times New Roman" w:hAnsi="EB Garamond" w:cs="Arial"/>
          <w:color w:val="0A0A0A"/>
          <w:kern w:val="0"/>
          <w:sz w:val="36"/>
          <w:szCs w:val="36"/>
          <w:lang w:eastAsia="el-GR"/>
          <w14:ligatures w14:val="none"/>
        </w:rPr>
        <w:t xml:space="preserve">Κατερίνα Κωστίου, «…Ως όνομα </w:t>
      </w:r>
      <w:proofErr w:type="spellStart"/>
      <w:r w:rsidRPr="002402B8">
        <w:rPr>
          <w:rFonts w:ascii="EB Garamond" w:eastAsia="Times New Roman" w:hAnsi="EB Garamond" w:cs="Arial"/>
          <w:color w:val="0A0A0A"/>
          <w:kern w:val="0"/>
          <w:sz w:val="36"/>
          <w:szCs w:val="36"/>
          <w:lang w:eastAsia="el-GR"/>
          <w14:ligatures w14:val="none"/>
        </w:rPr>
        <w:t>ψιλόν</w:t>
      </w:r>
      <w:proofErr w:type="spellEnd"/>
      <w:r w:rsidRPr="002402B8">
        <w:rPr>
          <w:rFonts w:ascii="EB Garamond" w:eastAsia="Times New Roman" w:hAnsi="EB Garamond" w:cs="Arial"/>
          <w:color w:val="0A0A0A"/>
          <w:kern w:val="0"/>
          <w:sz w:val="36"/>
          <w:szCs w:val="36"/>
          <w:lang w:eastAsia="el-GR"/>
          <w14:ligatures w14:val="none"/>
        </w:rPr>
        <w:t>. Η συγκρότηση και η λειτουργία του προσωπείου στην ποίηση του Κ. Π. Καβάφη», Νεφέλη 2022</w:t>
      </w:r>
    </w:p>
    <w:p w14:paraId="70F61E5F" w14:textId="77777777" w:rsidR="002402B8" w:rsidRPr="002402B8" w:rsidRDefault="002402B8" w:rsidP="002402B8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noProof/>
          <w:color w:val="0A0A0A"/>
          <w:kern w:val="0"/>
          <w:sz w:val="24"/>
          <w:szCs w:val="24"/>
          <w:lang w:eastAsia="el-GR"/>
          <w14:ligatures w14:val="none"/>
        </w:rPr>
        <w:drawing>
          <wp:inline distT="0" distB="0" distL="0" distR="0" wp14:anchorId="49B9C372" wp14:editId="768BD6F6">
            <wp:extent cx="1054100" cy="438150"/>
            <wp:effectExtent l="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2244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proofErr w:type="spellStart"/>
      <w:r w:rsidRPr="002402B8">
        <w:rPr>
          <w:rFonts w:ascii="EB Garamond" w:eastAsia="Times New Roman" w:hAnsi="EB Garamond" w:cs="Arial"/>
          <w:caps/>
          <w:color w:val="0A0A0A"/>
          <w:kern w:val="0"/>
          <w:sz w:val="121"/>
          <w:szCs w:val="121"/>
          <w:lang w:eastAsia="el-GR"/>
          <w14:ligatures w14:val="none"/>
        </w:rPr>
        <w:lastRenderedPageBreak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έν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νοια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του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 μια από τις πιο σκο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χές της 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της 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ας.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για τη ση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μειω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κή, διαρ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υπό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ας για την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το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 έναν 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σύν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σμό, ο οποί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ος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γκρο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από 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στοι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δεις 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δες (όπως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φή,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ρά, σκέ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ψεις,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κλπ.) και ταυ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την αντί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ψή μας του πραγ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με την πλά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 της μυ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πλα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ας.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 «η εντύ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πραγ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κού»</w:t>
      </w:r>
      <w:hyperlink r:id="rId10" w:anchor="ref_1" w:history="1">
        <w:r w:rsidRPr="002402B8">
          <w:rPr>
            <w:rFonts w:ascii="Arial" w:eastAsia="Times New Roman" w:hAnsi="Arial" w:cs="Arial"/>
            <w:color w:val="D06D35"/>
            <w:kern w:val="0"/>
            <w:sz w:val="25"/>
            <w:szCs w:val="25"/>
            <w:u w:val="single"/>
            <w:vertAlign w:val="superscript"/>
            <w:lang w:eastAsia="el-GR"/>
            <w14:ligatures w14:val="none"/>
          </w:rPr>
          <w:t>[1]</w:t>
        </w:r>
      </w:hyperlink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 που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τυγ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κυ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ως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 της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ής των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ων, της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ονο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τους, της σχέ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 τους με το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πλαί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σιο,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χήν επί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τευγ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της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ας.</w:t>
      </w:r>
    </w:p>
    <w:p w14:paraId="46475901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Με τον ιδιό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πο, όμως,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ρε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σμό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φη, με την 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των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κών και των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ων, κυ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ως στα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 και στα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τα, η «εντύ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πραγ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κού»,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από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πα που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στο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ριο ή στο κέ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ντρο της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ας, περ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ει στην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ση, γί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ένας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τρό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πος: ο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μος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τρό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πος του Κ. Π.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φη.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τόν τον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τρό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 στη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 της 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t>… Ως όνο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μα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t>ψι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λόν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t>. Η συ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γκρό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ση και η λει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τουρ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γία του προ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ου στην ποί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ση του Κ. Π. Κα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34"/>
          <w:szCs w:val="34"/>
          <w:lang w:eastAsia="el-GR"/>
          <w14:ligatures w14:val="none"/>
        </w:rPr>
        <w:softHyphen/>
        <w:t>φη, 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με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πεια η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να διεισ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σει στην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πραγ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που χτί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ο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νός βυ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ντάς μας σε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λους 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σμους. 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πη, όπως εξο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στον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 με την «κα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κή, –τη θέ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και την άρ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ση–, την 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νία και την ενορ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κών 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νών», η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τεί στο επί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ντρο της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της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 που 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ρεί «δο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σμό της 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ας: το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πείο».</w:t>
      </w:r>
      <w:hyperlink r:id="rId11" w:anchor="ref_2" w:history="1">
        <w:r w:rsidRPr="002402B8">
          <w:rPr>
            <w:rFonts w:ascii="Arial" w:eastAsia="Times New Roman" w:hAnsi="Arial" w:cs="Arial"/>
            <w:color w:val="D06D35"/>
            <w:kern w:val="0"/>
            <w:sz w:val="25"/>
            <w:szCs w:val="25"/>
            <w:u w:val="single"/>
            <w:vertAlign w:val="superscript"/>
            <w:lang w:eastAsia="el-GR"/>
            <w14:ligatures w14:val="none"/>
          </w:rPr>
          <w:t>[2]</w:t>
        </w:r>
      </w:hyperlink>
    </w:p>
    <w:p w14:paraId="3A2E4E16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Πώς μπο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ρεί να 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σε μια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 ο ετε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τος 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σμος του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νού, πώς μπο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ρεί να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φεί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σε μια 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γία το ατο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βί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ενός 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νου έρω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στα στε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 της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ξάν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δρειας ή η 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βουη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εμπει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ρία σε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ταιχ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χές; Με ποια στρα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μπο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ρεί να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νείς τους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κούς ήρω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ες, επώ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μους και ανώ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μους,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τη 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 τους, τα 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τους, την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γή τους. Η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την 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του εγ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τος της: πέ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 από τον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 και μια 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γή στην οποία εξη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γεί τα 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ζη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ορο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και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δου, το βι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βλίο της «Ως όνο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ψι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λόν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 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σε τρία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ρη.</w:t>
      </w:r>
    </w:p>
    <w:p w14:paraId="1D7669DA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Το πρώ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ρος μας 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γεί στην 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κη των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κών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όπου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οι ανο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τοι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 και βιω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νοι έρω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τες των νέ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της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ξάν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δρειας, τα πέν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θη και οι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σμοί,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ποιες από τις πιο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ίσως και τις πιο 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λείς πλευ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ρές του αφη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φη. 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νο σε οκτώ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υπο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λαια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ρος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 κυ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το μεί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ζον ζή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της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στην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φη: από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σε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μα, από τα κοι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πα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δρά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τα (πχ. «Εν τη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οδώ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»)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χρι τις 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τουρ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 πλή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θους (πχ. στον ανυ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χτο «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»)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εξε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η 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της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ψης της ταυ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τας. Το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ως 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λείο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τής της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δου από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ψης και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ψης, ιδιαί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 στα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τα,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και εν 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λει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το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μας βλέμ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μα: όσο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 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ποιού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οι αφη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κοί τρό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ποι, όσο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 εναλ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οι 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νές, οι ηλι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ες, οι επο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χές και οι 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του ελ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σμου, 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 εναρ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λει η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κή.</w:t>
      </w:r>
    </w:p>
    <w:p w14:paraId="62C78B16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Στο δεύ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ρος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το πλή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θος των καλ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χνών που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στο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 του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νού: ζω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φοι, γλύ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πτες και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τές που υπη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τούν το ιδε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δες της Ομορ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φιάς 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τούν στις Μού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σες και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τριού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με ό,τι «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εις την 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χνη». 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 από τη ρη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σία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τής της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των, 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 από τον 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κό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σμό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τους, 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 από τον φαι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 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 τους,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νείς τη χει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φή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φη,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πτει τις 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μες 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μές, όχι μό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νον της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σής του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 και των πτυ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της 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κής του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.</w:t>
      </w:r>
    </w:p>
    <w:p w14:paraId="1C2FC25B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Σε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τήν τη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σία ο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σχο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σμός της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νας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ου, αθό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βος και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κός, 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συν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και απρό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πτες συγ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νειες: από τον «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Τυα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γλύ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πτη», τον Δά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να, τον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Φερ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χρι τον ηδο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κό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Αντιο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χέα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η 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χνη μοιά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να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μια αφε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ρία μυ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και μια 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τεία στην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μία. Ο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φης στη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στρία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«τέ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χνη-ηδο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νή-ανά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μνη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ση»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εί διαρ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κώς και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ρια ονό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τα, εφευ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σκει 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ρια, μας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ρει σε ένα δαι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δες σύ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ων. Ποιος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ναι π.χ. 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Αντιο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χεύς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σε ποια Αντιό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χεια υμνεί τους έρω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τές του; Ποιο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το «όνο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ψι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λόν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ευάρ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στον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εν τού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τοις» πά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νω στο οποίο χτί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η 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 όψη του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τος; Σε ένα από τα πιο 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δείγ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του βι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βλί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ου, την ανά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ομό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τλου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τος, η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τρια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εστιά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με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 στην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ονο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κή: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τα κύ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ρια ονό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τα, εξη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πώς συν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ο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κός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με τον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κό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πώς εμπλέ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ο μυ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νος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στης στην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 τρι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νή, η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ξη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την 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φή ύφαν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κει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νου.</w:t>
      </w:r>
    </w:p>
    <w:p w14:paraId="2D5CFEB1" w14:textId="77777777" w:rsidR="00A34B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Στί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χοι του νέ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ου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Τε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θου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</w:t>
      </w:r>
      <w:r w:rsidR="00A34B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του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ερω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πα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θούς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.</w:t>
      </w:r>
    </w:p>
    <w:p w14:paraId="57DEC941" w14:textId="77777777" w:rsidR="00781EDC" w:rsidRDefault="00781EDC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</w:p>
    <w:p w14:paraId="13F954FE" w14:textId="5F3E49EC" w:rsidR="00A34B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Με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τί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τλον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«Ο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Εμο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δης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»–</w:t>
      </w:r>
      <w:r w:rsidR="00A34B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του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Αντιό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χου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Επι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φα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νούς</w:t>
      </w:r>
    </w:p>
    <w:p w14:paraId="3CCE7726" w14:textId="77777777" w:rsidR="00781EDC" w:rsidRDefault="00781EDC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</w:p>
    <w:p w14:paraId="320CBB76" w14:textId="1DF51526" w:rsidR="003917A5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ο προ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σφι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λής εταί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ρος· </w:t>
      </w:r>
      <w:r w:rsidR="00C546E4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ένας πε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καλ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λής</w:t>
      </w:r>
    </w:p>
    <w:p w14:paraId="5B57C9D2" w14:textId="5E391C9C" w:rsidR="00A34B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νέ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ος εκ Σα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σά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των. </w:t>
      </w:r>
      <w:r w:rsidR="00C546E4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Μα αν έγι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ναν οι στί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χοι</w:t>
      </w:r>
    </w:p>
    <w:p w14:paraId="72A4829B" w14:textId="500B634A" w:rsidR="003917A5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θερ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μοί, συ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γκι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νοι </w:t>
      </w:r>
      <w:r w:rsidR="00C546E4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ναι που ο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Εμο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δης</w:t>
      </w:r>
      <w:proofErr w:type="spellEnd"/>
    </w:p>
    <w:p w14:paraId="49F5FAC6" w14:textId="75659CFE" w:rsidR="003917A5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 xml:space="preserve">(από την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πα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λαιάν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  <w:t xml:space="preserve">   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εκεί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νην επο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χή·</w:t>
      </w:r>
    </w:p>
    <w:p w14:paraId="2621E484" w14:textId="0DFB2E48" w:rsidR="00781E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 xml:space="preserve">το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εκα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τόν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τριά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ντα επτά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της βα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λεί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ας Ελ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λή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νων ! –</w:t>
      </w:r>
    </w:p>
    <w:p w14:paraId="5F2C664E" w14:textId="29F2D925" w:rsidR="00781E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ίσως και λί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γο πριν)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  <w:t xml:space="preserve">   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στο ποί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μα ετέ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θη</w:t>
      </w:r>
    </w:p>
    <w:p w14:paraId="35C2E411" w14:textId="6E63FD56" w:rsidR="00781E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ως όνο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μα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ψι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λόν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·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ευάρ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στον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εν τού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τοις.</w:t>
      </w:r>
    </w:p>
    <w:p w14:paraId="6DDA74D8" w14:textId="0CFACEB2" w:rsidR="00781E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Μια αγά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πη του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Τε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θου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το ποί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μα εκ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φρά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ζει,</w:t>
      </w:r>
    </w:p>
    <w:p w14:paraId="4B658ABB" w14:textId="0CD83F49" w:rsidR="00781E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ωραί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αν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και αξί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αν αυ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τού.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Εμείς οι μυ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νοι</w:t>
      </w:r>
    </w:p>
    <w:p w14:paraId="29629E7C" w14:textId="5F0084F8" w:rsidR="00781E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οι φί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λοι του οι στε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νοί·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εμείς οι μυ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νοι</w:t>
      </w:r>
    </w:p>
    <w:p w14:paraId="4A788E62" w14:textId="31FA19CD" w:rsidR="00781EDC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γνω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ζου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με για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ποιό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να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εγρά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φη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σαν οι στί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χοι.</w:t>
      </w:r>
    </w:p>
    <w:p w14:paraId="6F3FDE18" w14:textId="79C7A11A" w:rsidR="002402B8" w:rsidRDefault="002402B8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color w:val="D06D35"/>
          <w:kern w:val="0"/>
          <w:sz w:val="24"/>
          <w:szCs w:val="24"/>
          <w:u w:val="single"/>
          <w:vertAlign w:val="superscript"/>
          <w:lang w:eastAsia="el-GR"/>
          <w14:ligatures w14:val="none"/>
        </w:rPr>
      </w:pP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Οι ανί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δε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οι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Αντιο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χείς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</w:t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="00781EDC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ab/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δια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ζουν,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Εμο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δην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.</w:t>
      </w:r>
      <w:hyperlink r:id="rId12" w:anchor="ref_3" w:history="1">
        <w:r w:rsidRPr="002402B8">
          <w:rPr>
            <w:rFonts w:ascii="Arial" w:eastAsia="Times New Roman" w:hAnsi="Arial" w:cs="Arial"/>
            <w:color w:val="D06D35"/>
            <w:kern w:val="0"/>
            <w:sz w:val="24"/>
            <w:szCs w:val="24"/>
            <w:u w:val="single"/>
            <w:vertAlign w:val="superscript"/>
            <w:lang w:eastAsia="el-GR"/>
            <w14:ligatures w14:val="none"/>
          </w:rPr>
          <w:t>[3]</w:t>
        </w:r>
      </w:hyperlink>
    </w:p>
    <w:p w14:paraId="7284B172" w14:textId="77777777" w:rsidR="00781EDC" w:rsidRPr="002402B8" w:rsidRDefault="00781EDC" w:rsidP="00781EDC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</w:p>
    <w:p w14:paraId="3BEE67C2" w14:textId="77777777" w:rsidR="00AC3190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 το 1925 το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στον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τή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στη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Αντιό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χεια, ο οποί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ος αφιε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τους 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χους του στον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κό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εταί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ρο του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Αντιό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χου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τού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νούς: στην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σκευή των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κών ονο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των, έτσι όπως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πραγ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εθνι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τες και πραγ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μια με τους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στές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φη,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με άτα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κτο τρό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 πολ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λές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 οι οποί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ες, αν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θούν, σχη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ζουν ένα 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κρό αφή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μα. Η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μπλη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τα 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 της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κής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ονο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τη συμ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κή, αξιο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και τις 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λων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στών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το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σαν μια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μή μυ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στην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φη. 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Η Κω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συ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μπλη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τα κε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 της ποι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κής </w:t>
      </w:r>
      <w:proofErr w:type="spellStart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ονο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</w:t>
      </w:r>
      <w:proofErr w:type="spellEnd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απο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φώ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τη συμ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φω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κή, αξιο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ποιώ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και τις κο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φαί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ερ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προ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άλ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λων </w:t>
      </w:r>
      <w:proofErr w:type="spellStart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κα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στών</w:t>
      </w:r>
      <w:proofErr w:type="spellEnd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αντι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το ποί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σαν μια δια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μή μυ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στην ποι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του Κα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φη. Αν στο όνο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«</w:t>
      </w:r>
      <w:proofErr w:type="spellStart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Εμο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δης</w:t>
      </w:r>
      <w:proofErr w:type="spellEnd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 εγ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γρά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φε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ένας μυ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κω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που ση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«ΕΜΟΝ ΙΔΕΙΝ» σύμ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φω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να με τον </w:t>
      </w:r>
      <w:proofErr w:type="spellStart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Xρή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στο</w:t>
      </w:r>
      <w:proofErr w:type="spellEnd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Πα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πά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γλου ή αν αντι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στρέ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καρ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τους φθόγ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γους ο κω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αυ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τός εί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μια ερω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ομο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γία «ΣΟΙ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ΜΑΙ», όπως προ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νει ο </w:t>
      </w:r>
      <w:proofErr w:type="spellStart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Massimo</w:t>
      </w:r>
      <w:proofErr w:type="spellEnd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</w:t>
      </w:r>
      <w:proofErr w:type="spellStart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Peri</w:t>
      </w:r>
      <w:proofErr w:type="spellEnd"/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στο αί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νιγ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αυ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 που επι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δέ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πολ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λές απα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ντή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κα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θρε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φτί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η τέ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χνη του Κα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="005C2E52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φη.</w:t>
      </w:r>
    </w:p>
    <w:p w14:paraId="06E44BBB" w14:textId="2E45843A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το ίδιο 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μα σαν ένα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ξο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διά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ρες εκ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χές, η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 σε ένα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δι, σε μια απρό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πτη ανά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που πη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σε 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θος και συν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δυά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τις πτυ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χές της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με την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ση. Έτσι,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γει πως «αν 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υπό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ψη την αγά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πη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 για τις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και τις 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–όπως μπο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ρεί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νείς να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από τα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γραμ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σχό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λια του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 ή με μια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σε χει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φά του– το όνο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στά ένα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δος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ξου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της φρά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σης “Το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εμόν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έθος”.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τη φρά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και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ντάς την σε όνο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ομο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χνου του, ο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φης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μνη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“τη 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του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θεια”, την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της από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ψης/απο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ψης».</w:t>
      </w:r>
      <w:hyperlink r:id="rId13" w:anchor="ref_4" w:history="1">
        <w:r w:rsidRPr="002402B8">
          <w:rPr>
            <w:rFonts w:ascii="Arial" w:eastAsia="Times New Roman" w:hAnsi="Arial" w:cs="Arial"/>
            <w:color w:val="D06D35"/>
            <w:kern w:val="0"/>
            <w:sz w:val="25"/>
            <w:szCs w:val="25"/>
            <w:u w:val="single"/>
            <w:vertAlign w:val="superscript"/>
            <w:lang w:eastAsia="el-GR"/>
            <w14:ligatures w14:val="none"/>
          </w:rPr>
          <w:t>[4]</w:t>
        </w:r>
      </w:hyperlink>
    </w:p>
    <w:p w14:paraId="7F39EAD8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Το τρί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ρος της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της 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νο σε έξι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υπο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λαια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αφιε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στην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ρία, στους πρω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στές και τους δευ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στές της, την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 τρί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χή της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φη,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τήν, 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δή, που τον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θιέ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 και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 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ποιον τρό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 τον επέ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 στην εθνι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μας 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χνία. Ηγε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νες και ηγε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σκοι, έκ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τοι και ητ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νοι, Έλ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νες και ελ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ντες, βάρ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ροι και μη, οι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κοί ήρω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από την αση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χά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στο ιδιο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γκρα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ύφος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φη. Και εδώ με οδη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γό το ίδιο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σχή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μα, ιχνη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τη χρή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και τη λει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τουρ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γία των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ων, η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θεί «πώς μια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μια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ρους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πλη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ρία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χνά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 για τη “νοη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διείσ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στα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τρί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των”, πώς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από τη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σία της “ει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ας” ο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φης πλά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θει εξ 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χής ένα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ή 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το ψυ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ενός 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τος σε ένα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 πλά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ντας ένα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πείο».</w:t>
      </w:r>
      <w:hyperlink r:id="rId14" w:anchor="ref_5" w:history="1">
        <w:r w:rsidRPr="002402B8">
          <w:rPr>
            <w:rFonts w:ascii="Arial" w:eastAsia="Times New Roman" w:hAnsi="Arial" w:cs="Arial"/>
            <w:color w:val="D06D35"/>
            <w:kern w:val="0"/>
            <w:sz w:val="25"/>
            <w:szCs w:val="25"/>
            <w:u w:val="single"/>
            <w:vertAlign w:val="superscript"/>
            <w:lang w:eastAsia="el-GR"/>
            <w14:ligatures w14:val="none"/>
          </w:rPr>
          <w:t>[5]</w:t>
        </w:r>
      </w:hyperlink>
    </w:p>
    <w:p w14:paraId="6BF36B99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Τα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 φορ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σχε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δόν έναν αιώ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τώ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 από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λες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και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φτά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νουν σε μας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από διά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φίλ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τρα,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ίσως την έκ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ξη της πρώ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της ανά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σης. Και όμως: όσο και αν έχου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χτεί να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την 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νεία στα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του Ιου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νού, όσο κι αν έχου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ακού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τα απει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βή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τα των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Λα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στεί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την τρα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άγνοια του Νέ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να, όσο κι αν έχου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στεί τη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 του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σμού της Κρα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κλειας από τον γιο της τον 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λιά Κλε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 σε σχο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γιορ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τές ή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τεί τον Και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«χλω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μό και ιδε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δη εν τη 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πη του», υπάρ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χει πά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 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 σε 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τές τις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τές και 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μες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που μας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γει.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ντας σε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αφη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και 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πεία και σε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πραγ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ή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πεία, δα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δή το ετε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πλή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θος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φη, η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τη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 πτυ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χή της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χούς διά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θλα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 της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αλή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θειας και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μπλη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τα 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νά.</w:t>
      </w:r>
    </w:p>
    <w:p w14:paraId="7473C956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 το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σκύ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με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και εντι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στις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που έχουν προη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θεί, συν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δυά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όχι μό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 τις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θιε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νες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(πχ. του Τσίρ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κα, του 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κ.ά.)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 εντο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 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και πλη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που μοιά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ζουν δευ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 στην 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σία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θούν μια νέα, 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ανά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ση. Η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δός της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 κει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υπα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ει στο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μιας 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 που αφου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γκρά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κρι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την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πρά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ξη 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ρίς ιδε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ες και 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εμ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νές.</w:t>
      </w:r>
    </w:p>
    <w:p w14:paraId="18FFD2B8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στε, όπως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και η αφιέ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ση, το βι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βλίο αφιε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στους δα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λους και στους 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τές και στην «εν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μή» από την κοί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 της γνώ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 στο μοί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σμα της εκ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ας. Η αφιέ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ση, ένα ακό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 «όνο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ψι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λόν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», ένα σύμ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γλωτ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της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αγκα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στην ίδια γεν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κί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δα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λους και 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τές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πτει ταυ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και την ερευ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 και τις «στο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γές» της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τριας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: 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νείς τον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 όσο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 μπλέ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στους μαιάν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δρους του έρ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γου του. Έτσι, στο 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λος 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με 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στρία σε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ρους 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κες το ετε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νές υλι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των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 και 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επο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η εξε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μόρ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έρ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γου του.</w:t>
      </w:r>
    </w:p>
    <w:p w14:paraId="294394AB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Ας δού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από ένα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δειγ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τους 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κούς 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σμούς της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της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ου,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ένα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από την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ρία των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κών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να. Τα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φη, 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 στην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σή τους, απλά στην 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νεία τους, απλοϊ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στην 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γλώσ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τους θέ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τουν ένα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στη 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τους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ση: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 κιν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ει να πέ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νείς στις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δες του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βιο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σμού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 να μπλε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χτεί σε ναρ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κισ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αδιέ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δα και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ψυ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στρα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σεις. Η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ου, 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στα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τα, με όπλο της μια στέ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ρεη κρι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ανά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ζει με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λεια τις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φές των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των, ανι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κρές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στο σώ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του κει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νου που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νουν τα στά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δια του 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ελέγ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χου. Έτσι στην «Προ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κη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ου», ένα από τα τολ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τα του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annus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mirabilis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του 1917, μπο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να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τα στά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δια της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 επε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ξερ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ας:</w:t>
      </w:r>
    </w:p>
    <w:p w14:paraId="14AA5E93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Κο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ντά σε μια κα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τά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φω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τη προ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θή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κη</w:t>
      </w:r>
    </w:p>
    <w:p w14:paraId="20AB23F6" w14:textId="3951DD7A" w:rsidR="002402B8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κα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πνο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πω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λεί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 xml:space="preserve">ου </w:t>
      </w:r>
      <w:proofErr w:type="spellStart"/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εστέ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κο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νταν</w:t>
      </w:r>
      <w:proofErr w:type="spellEnd"/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, ανά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με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σα σ’ άλ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λους πολ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λούς.</w:t>
      </w:r>
    </w:p>
    <w:p w14:paraId="39EEC289" w14:textId="77777777" w:rsidR="002D2A07" w:rsidRPr="003C0025" w:rsidRDefault="002D2A07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</w:p>
    <w:p w14:paraId="4321776F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proofErr w:type="spellStart"/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Τυ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χαί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ως</w:t>
      </w:r>
      <w:proofErr w:type="spellEnd"/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 τα βλέμ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τά των συ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ντή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θη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καν,</w:t>
      </w:r>
    </w:p>
    <w:p w14:paraId="08A5F42F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και την πα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ρά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νο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μη επι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θυ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μία της σαρ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κός των</w:t>
      </w:r>
    </w:p>
    <w:p w14:paraId="3A3A952C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εξέ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φρα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σαν δει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λά, δι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στα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κτι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κά.</w:t>
      </w:r>
    </w:p>
    <w:p w14:paraId="76394360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Έπει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τα ολί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γα βή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τα στο πε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ζο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δρό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μιο ανή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συ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χα–</w:t>
      </w:r>
    </w:p>
    <w:p w14:paraId="608F64EA" w14:textId="74798D93" w:rsidR="002402B8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 xml:space="preserve">ως που </w:t>
      </w:r>
      <w:proofErr w:type="spellStart"/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εμει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δί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σαν</w:t>
      </w:r>
      <w:proofErr w:type="spellEnd"/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, κ’ ένευ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σαν ελα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φρώς.</w:t>
      </w:r>
    </w:p>
    <w:p w14:paraId="685B185D" w14:textId="77777777" w:rsidR="002D2A07" w:rsidRPr="003C0025" w:rsidRDefault="002D2A07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</w:p>
    <w:p w14:paraId="184D039B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Και τό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τε πια το αμά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ξι το κλει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σμέ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νο…</w:t>
      </w:r>
    </w:p>
    <w:p w14:paraId="7A75F4C8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το αι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σθη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τι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κό πλη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σί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α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σμα των σω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μά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των·</w:t>
      </w:r>
    </w:p>
    <w:p w14:paraId="73AF8EBA" w14:textId="77777777" w:rsidR="002D2A07" w:rsidRPr="003C0025" w:rsidRDefault="002402B8" w:rsidP="002D2A07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color w:val="D06D35"/>
          <w:kern w:val="0"/>
          <w:sz w:val="24"/>
          <w:szCs w:val="24"/>
          <w:u w:val="single"/>
          <w:vertAlign w:val="superscript"/>
          <w:lang w:eastAsia="el-GR"/>
          <w14:ligatures w14:val="none"/>
        </w:rPr>
      </w:pP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br/>
        <w:t>τα ενω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μέ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</w:r>
      <w:r w:rsidR="002D2A07"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ν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α χέ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ρια, τα ενω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μέ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να χεί</w:t>
      </w:r>
      <w:r w:rsidRPr="003C0025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softHyphen/>
        <w:t>λη.</w:t>
      </w:r>
      <w:hyperlink r:id="rId15" w:anchor="ref_6" w:history="1">
        <w:r w:rsidRPr="003C0025">
          <w:rPr>
            <w:rFonts w:ascii="Arial" w:eastAsia="Times New Roman" w:hAnsi="Arial" w:cs="Arial"/>
            <w:color w:val="D06D35"/>
            <w:kern w:val="0"/>
            <w:sz w:val="24"/>
            <w:szCs w:val="24"/>
            <w:u w:val="single"/>
            <w:vertAlign w:val="superscript"/>
            <w:lang w:eastAsia="el-GR"/>
            <w14:ligatures w14:val="none"/>
          </w:rPr>
          <w:t>[6]</w:t>
        </w:r>
      </w:hyperlink>
    </w:p>
    <w:p w14:paraId="633EEB0B" w14:textId="0853033A" w:rsidR="002402B8" w:rsidRPr="002D2A07" w:rsidRDefault="002402B8" w:rsidP="002D2A07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D06D35"/>
          <w:kern w:val="0"/>
          <w:sz w:val="24"/>
          <w:szCs w:val="24"/>
          <w:u w:val="single"/>
          <w:vertAlign w:val="superscript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Το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ανή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κει σε κεί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 την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ρία όπου ο χώ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ρος «με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κός, ρευ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στός, συμ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τός με τα ρευ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στά όρια της ταυ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τας», όπως εξη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γεί η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ου, λει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τουρ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γεί σαν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τρου: «ένα αφη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κό/δρα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αγνώ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στων στοι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φει μια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δύο αγνώ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στων […] σε 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σιο χώ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ρο. Ό,τι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χει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η 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γία έκ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 “της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μης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της σαρ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κός”, η οποία από τον πρώ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 γεν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συγ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νως με την αφή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ση, υπό το άπλε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φως της “κα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της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κης/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ου”».</w:t>
      </w:r>
      <w:hyperlink r:id="rId16" w:anchor="ref_7" w:history="1">
        <w:r w:rsidRPr="002402B8">
          <w:rPr>
            <w:rFonts w:ascii="Arial" w:eastAsia="Times New Roman" w:hAnsi="Arial" w:cs="Arial"/>
            <w:color w:val="D06D35"/>
            <w:kern w:val="0"/>
            <w:sz w:val="25"/>
            <w:szCs w:val="25"/>
            <w:u w:val="single"/>
            <w:vertAlign w:val="superscript"/>
            <w:lang w:eastAsia="el-GR"/>
            <w14:ligatures w14:val="none"/>
          </w:rPr>
          <w:t>[7]</w:t>
        </w:r>
      </w:hyperlink>
    </w:p>
    <w:p w14:paraId="7FCBF190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στά την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φή του 1907 με την 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του 1917, εξε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ο τρό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πος με τον οποί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ον το 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αφη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κό-δρα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που ση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την 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νη της αφή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σης σε α΄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σε μία σχε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δόν 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αφη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νή/προ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πείο, η οποία 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στο να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ψει την εφή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τεια. Στην πρώ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 εκ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χή δεν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«η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κη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ου» που φέρ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ντά τους δύο εν δυ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μει ερα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στές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λά «η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υα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ενός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κου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»· και στις δύο εκ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χές το άπλε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φως του 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σιου χώ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ρου έρ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σε αντί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με το σκο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 «κλει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 αμά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ξι» όπου βιώ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με επεί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έντα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η ίδια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μία. Στα δέ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 χρό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νια που θα αφή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ο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τής να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σουν από την πρώ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 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φή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χρι την 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δη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ση, τα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πεία, οι 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ρες του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τος, 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ρίς να απαρ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την 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δρεία του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τους βί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ου,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κτούν ένα 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 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θος. Με τη σύ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γκρι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και την ανά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των δύο εκ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χών μάς δί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η δυ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να 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φθού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τη στα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ωρί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των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ων, την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τρη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σή τους με ένα ρε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το οποίο στή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και 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για να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θεί πιο 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στά η σπου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δή της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μης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ας.</w:t>
      </w:r>
    </w:p>
    <w:p w14:paraId="4DFF2915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Σε ένα σχε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πρό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 δο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μιο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ρη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κής, η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τεια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 στο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στε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σχε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δόν απο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στην ικα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 του να «φτιά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χνει με όσα υλι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έχει στη διά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σή του 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κρά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επει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δια, γρή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ρα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δρα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λέτ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[…]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 στις στε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ρες 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ρες του ιδί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βί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 στη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 της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ας. […] Ο σπου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δαί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ος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νός στις 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νες στιγ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μές του υπήρ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ξε πριν και πά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νω απ’ όλα ένας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τής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πων, ένας συγ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ας 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ρων: ένας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writer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of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fiction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».</w:t>
      </w:r>
      <w:hyperlink r:id="rId17" w:anchor="ref_8" w:history="1">
        <w:r w:rsidRPr="002402B8">
          <w:rPr>
            <w:rFonts w:ascii="Arial" w:eastAsia="Times New Roman" w:hAnsi="Arial" w:cs="Arial"/>
            <w:color w:val="D06D35"/>
            <w:kern w:val="0"/>
            <w:sz w:val="25"/>
            <w:szCs w:val="25"/>
            <w:u w:val="single"/>
            <w:vertAlign w:val="superscript"/>
            <w:lang w:eastAsia="el-GR"/>
            <w14:ligatures w14:val="none"/>
          </w:rPr>
          <w:t>[8]</w:t>
        </w:r>
      </w:hyperlink>
    </w:p>
    <w:p w14:paraId="50D7E990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Ίσως όντως να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έτσι και η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 να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μια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ρων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η οποία, όμως,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στην 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πία της να στή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σκη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κά, να φτιά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ξει 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νους τύ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πους που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δρούν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σταυ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νται «εν Φα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σία και Λό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γω» και βρί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σκουν τη θέ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τους στον ανα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 μας βίο. Και αν όντως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 έτσι και το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τόρ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 εμπο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απλώς την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ριέρ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γειά μας για τις ζω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ές των 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λων, ποιος στην ποί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και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ρού του αλ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 και στα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 χρό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νια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 να πλά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 με ενάρ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γεια έναν ολό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 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σμο που πάλ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από 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τοια ορ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μή και από 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πά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θη; Πό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σους 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ρες, ιστο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κούς,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ψευ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δοϊ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ερω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κούς ή 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λους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σαν άρα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 στον ατό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φιο, αξε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στο 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σμό τους ο εθνι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μας 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μάς, ο χει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δης Σι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νός, ο 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λαγ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ρυω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κης;</w:t>
      </w:r>
    </w:p>
    <w:p w14:paraId="0628187A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ντας, λοι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πόν, τα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πεία στον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φη, η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 Κω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ου μας βοη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θά να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με έναν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έναν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τους χα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κτή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ρες του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τεϊ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γέ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ρου, να τους γνω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με, να τους αιφ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την ώρα που 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ζουν και βγά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ζουν τις μά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σκες τους, πε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νοι στις ελ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κές πό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λεις ή στα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 στε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νά της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ξάν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δρειας των 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χών του αιώ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να.</w:t>
      </w:r>
    </w:p>
    <w:p w14:paraId="4B3FA7A8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Σε μια εξαι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εν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σα επι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συ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λία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χήν 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τε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στή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νου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με τον μάλ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λον «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cavafista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 τό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 Σε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 και σε μία στιγ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μή όπου ο δεύ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ρος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πιά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ται με τα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τα του κα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κού Ιου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νού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ζο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ντας με ζή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λο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Φι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στρα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το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και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Πα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παρ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γό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λο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 μή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πως λυ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θούν οι γρί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φοι και οι 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σεις του γέ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ρου της Αλε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ξάν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δρειας, ο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Μα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σχε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δόν 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κά του γρά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φει τη δι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κή του άπο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ψη για τον ορι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σμό της «φω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νής», του «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style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»:</w:t>
      </w:r>
    </w:p>
    <w:p w14:paraId="640FBFBB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[…] ναι μεν η φω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νή κά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νει τη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ρά των αν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θρώ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πων, αντι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προ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πεύ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ει όμως πά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ντο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τε τον άν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θρω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 που την έχει; Για μέ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να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style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εί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ναι:</w:t>
      </w:r>
    </w:p>
    <w:p w14:paraId="656DBED4" w14:textId="77777777" w:rsidR="003C0025" w:rsidRDefault="002402B8" w:rsidP="003C0025">
      <w:pPr>
        <w:pStyle w:val="a3"/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ind w:left="142" w:hanging="61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ο άν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πος + προ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(προ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κα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λώ κα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θ’ επέμ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βα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 του νου)</w:t>
      </w:r>
    </w:p>
    <w:p w14:paraId="04CE5128" w14:textId="7A0C1CAE" w:rsidR="003C0025" w:rsidRPr="003C0025" w:rsidRDefault="002402B8" w:rsidP="003C0025">
      <w:pPr>
        <w:pStyle w:val="a3"/>
        <w:shd w:val="clear" w:color="auto" w:fill="FEFEFE"/>
        <w:spacing w:before="100" w:beforeAutospacing="1" w:after="100" w:afterAutospacing="1" w:line="240" w:lineRule="auto"/>
        <w:ind w:left="142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br/>
        <w:t>2) ο άν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πος + προ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πεία</w:t>
      </w:r>
    </w:p>
    <w:p w14:paraId="6705E581" w14:textId="77777777" w:rsidR="003C0025" w:rsidRDefault="002402B8" w:rsidP="003C0025">
      <w:pPr>
        <w:pStyle w:val="a3"/>
        <w:shd w:val="clear" w:color="auto" w:fill="FEFEFE"/>
        <w:spacing w:before="100" w:beforeAutospacing="1" w:after="100" w:afterAutospacing="1" w:line="240" w:lineRule="auto"/>
        <w:ind w:left="142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br/>
        <w:t>3) Ο άν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πος χω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ρίς προ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πείο, και, επει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δή, όπως ξέ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ρου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με υπάρ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χει και το </w:t>
      </w:r>
      <w:proofErr w:type="spellStart"/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style</w:t>
      </w:r>
      <w:proofErr w:type="spellEnd"/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να μην υπάρ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χει </w:t>
      </w:r>
      <w:proofErr w:type="spellStart"/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style</w:t>
      </w:r>
      <w:proofErr w:type="spellEnd"/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,</w:t>
      </w:r>
    </w:p>
    <w:p w14:paraId="4B3B51C2" w14:textId="3B23C9EA" w:rsidR="002402B8" w:rsidRPr="003C0025" w:rsidRDefault="002402B8" w:rsidP="003C0025">
      <w:pPr>
        <w:pStyle w:val="a3"/>
        <w:shd w:val="clear" w:color="auto" w:fill="FEFEFE"/>
        <w:spacing w:before="100" w:beforeAutospacing="1" w:after="100" w:afterAutospacing="1" w:line="240" w:lineRule="auto"/>
        <w:ind w:left="142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br/>
        <w:t>4) ο άν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θρω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πος με ανα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ση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κω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 το προ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πείο με κρα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τη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μέ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νο στο απά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νω μέ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ρος της κε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φα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λής, προς τα πί</w:t>
      </w:r>
      <w:r w:rsidRPr="003C0025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σω.</w:t>
      </w:r>
      <w:hyperlink r:id="rId18" w:anchor="ref_9" w:history="1">
        <w:r w:rsidRPr="003C0025">
          <w:rPr>
            <w:rFonts w:ascii="Arial" w:eastAsia="Times New Roman" w:hAnsi="Arial" w:cs="Arial"/>
            <w:color w:val="D06D35"/>
            <w:kern w:val="0"/>
            <w:sz w:val="25"/>
            <w:szCs w:val="25"/>
            <w:u w:val="single"/>
            <w:vertAlign w:val="superscript"/>
            <w:lang w:eastAsia="el-GR"/>
            <w14:ligatures w14:val="none"/>
          </w:rPr>
          <w:t>[9]</w:t>
        </w:r>
      </w:hyperlink>
    </w:p>
    <w:p w14:paraId="3DBC5DBD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Ή όπως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θά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λε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γε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ο ποι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η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τής, «Οι ανί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δε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οι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Αντιο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χείς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 xml:space="preserve"> δια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βά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 xml:space="preserve">ζουν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Εμο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νί</w:t>
      </w:r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softHyphen/>
        <w:t>δην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  <w:t>».</w:t>
      </w:r>
    </w:p>
    <w:p w14:paraId="7E64E277" w14:textId="77777777" w:rsidR="002402B8" w:rsidRPr="002402B8" w:rsidRDefault="002402B8" w:rsidP="002402B8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A0A0A"/>
          <w:kern w:val="0"/>
          <w:sz w:val="34"/>
          <w:szCs w:val="34"/>
          <w:lang w:eastAsia="el-GR"/>
          <w14:ligatures w14:val="none"/>
        </w:rPr>
      </w:pPr>
    </w:p>
    <w:p w14:paraId="7F50E204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</w:pP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Βλ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 xml:space="preserve">. Philippe Hamon. « Pour un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>statut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 xml:space="preserve">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>sémiologique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 xml:space="preserve"> du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>personnage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 xml:space="preserve"> », 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val="en-US" w:eastAsia="el-GR"/>
          <w14:ligatures w14:val="none"/>
        </w:rPr>
        <w:t>Littérature</w:t>
      </w: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val="en-US" w:eastAsia="el-GR"/>
          <w14:ligatures w14:val="none"/>
        </w:rPr>
        <w:t> 6 (1972), 86-110. </w:t>
      </w:r>
    </w:p>
    <w:p w14:paraId="5CFBBE25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Κατερίνα Κωστίου, 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 xml:space="preserve">…Ως όνομα </w:t>
      </w:r>
      <w:proofErr w:type="spellStart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ψιλόν</w:t>
      </w:r>
      <w:proofErr w:type="spellEnd"/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. Η συγκρότηση και η λειτουργία του προσωπείου στην ποίηση του Κ. Π. Καβάφη</w:t>
      </w: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, Νεφέλη 2022, σ. 13. </w:t>
      </w:r>
    </w:p>
    <w:p w14:paraId="40BA73AC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Κ. Π. Καβάφης, «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Τέμεθος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Αντιοχεύς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· 400 μ. Χ», 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Ποιήματα Β΄(1919-1933)</w:t>
      </w: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επιμ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. Γ. Π. Σαββίδη, Ίκαρος 1963, σ. 43. </w:t>
      </w:r>
    </w:p>
    <w:p w14:paraId="4BF46C58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Κατερίνα Κωστίου,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ό.π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., σ. 295. </w:t>
      </w:r>
    </w:p>
    <w:p w14:paraId="7AED4428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Στο ίδιο, σ. 313. </w:t>
      </w:r>
    </w:p>
    <w:p w14:paraId="7B5CAAB7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Κ. Π. Καβάφης, «Η Προθήκη του Καπνοπωλείου», 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Ποιήματα Α΄(1896-1918)</w:t>
      </w: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επιμ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. Γ. Π. Σαββίδη, Ίκαρος 1963, σ. 85. </w:t>
      </w:r>
    </w:p>
    <w:p w14:paraId="2D0E15CF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Κωστίου,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ό.π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., 136. </w:t>
      </w:r>
    </w:p>
    <w:p w14:paraId="10676C43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Κώστας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Κουτσουρέλης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, 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Κ. Π. Καβάφης</w:t>
      </w: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, Μελάνι 2013, σ. 36-37. </w:t>
      </w:r>
    </w:p>
    <w:p w14:paraId="6AB0F372" w14:textId="77777777" w:rsidR="002402B8" w:rsidRPr="002402B8" w:rsidRDefault="002402B8" w:rsidP="002402B8">
      <w:pPr>
        <w:numPr>
          <w:ilvl w:val="0"/>
          <w:numId w:val="1"/>
        </w:numPr>
        <w:shd w:val="clear" w:color="auto" w:fill="FEFEFE"/>
        <w:spacing w:after="150" w:line="240" w:lineRule="auto"/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</w:pP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Γ. Σεφέρης και Τ.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Μαλάνος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, </w:t>
      </w:r>
      <w:r w:rsidRPr="002402B8">
        <w:rPr>
          <w:rFonts w:ascii="Arial" w:eastAsia="Times New Roman" w:hAnsi="Arial" w:cs="Arial"/>
          <w:i/>
          <w:iCs/>
          <w:color w:val="0A0A0A"/>
          <w:kern w:val="0"/>
          <w:sz w:val="24"/>
          <w:szCs w:val="24"/>
          <w:lang w:eastAsia="el-GR"/>
          <w14:ligatures w14:val="none"/>
        </w:rPr>
        <w:t>Αλληλογραφία (1935-1963)</w:t>
      </w:r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 xml:space="preserve">, </w:t>
      </w:r>
      <w:proofErr w:type="spellStart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επιμ</w:t>
      </w:r>
      <w:proofErr w:type="spellEnd"/>
      <w:r w:rsidRPr="002402B8">
        <w:rPr>
          <w:rFonts w:ascii="Arial" w:eastAsia="Times New Roman" w:hAnsi="Arial" w:cs="Arial"/>
          <w:color w:val="0A0A0A"/>
          <w:kern w:val="0"/>
          <w:sz w:val="24"/>
          <w:szCs w:val="24"/>
          <w:lang w:eastAsia="el-GR"/>
          <w14:ligatures w14:val="none"/>
        </w:rPr>
        <w:t>. Δ. Δασκαλόπουλος, Ολκός, σ. 92. </w:t>
      </w:r>
    </w:p>
    <w:p w14:paraId="0D47DCF6" w14:textId="77777777" w:rsidR="00F476F7" w:rsidRDefault="00F476F7"/>
    <w:sectPr w:rsidR="00F476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554AE"/>
    <w:multiLevelType w:val="multilevel"/>
    <w:tmpl w:val="982A1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772073"/>
    <w:multiLevelType w:val="multilevel"/>
    <w:tmpl w:val="43FEF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CA735B"/>
    <w:multiLevelType w:val="hybridMultilevel"/>
    <w:tmpl w:val="1D70A56C"/>
    <w:lvl w:ilvl="0" w:tplc="046C2176">
      <w:start w:val="1"/>
      <w:numFmt w:val="decimal"/>
      <w:lvlText w:val="%1)"/>
      <w:lvlJc w:val="left"/>
      <w:pPr>
        <w:ind w:left="770" w:hanging="41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95962"/>
    <w:multiLevelType w:val="multilevel"/>
    <w:tmpl w:val="854A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41387973">
    <w:abstractNumId w:val="0"/>
  </w:num>
  <w:num w:numId="2" w16cid:durableId="371853422">
    <w:abstractNumId w:val="2"/>
  </w:num>
  <w:num w:numId="3" w16cid:durableId="188645310">
    <w:abstractNumId w:val="1"/>
  </w:num>
  <w:num w:numId="4" w16cid:durableId="15810582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6F7"/>
    <w:rsid w:val="000E39CC"/>
    <w:rsid w:val="002402B8"/>
    <w:rsid w:val="002D2A07"/>
    <w:rsid w:val="00321DB4"/>
    <w:rsid w:val="003917A5"/>
    <w:rsid w:val="003C0025"/>
    <w:rsid w:val="0041794B"/>
    <w:rsid w:val="005309F7"/>
    <w:rsid w:val="005C2E52"/>
    <w:rsid w:val="006D2329"/>
    <w:rsid w:val="00781EDC"/>
    <w:rsid w:val="007C4282"/>
    <w:rsid w:val="00A34BDC"/>
    <w:rsid w:val="00AC3190"/>
    <w:rsid w:val="00C546E4"/>
    <w:rsid w:val="00F4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40ADB"/>
  <w15:chartTrackingRefBased/>
  <w15:docId w15:val="{36015B96-D156-4724-BF33-EAFB2180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6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9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4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157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70707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7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8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4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898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70707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5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652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546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artismag.gr/hartis-57/biblia/o-aoratos-thiasos-ton-prosopeion-toi-kavafi" TargetMode="External"/><Relationship Id="rId18" Type="http://schemas.openxmlformats.org/officeDocument/2006/relationships/hyperlink" Target="https://www.hartismag.gr/hartis-57/biblia/o-aoratos-thiasos-ton-prosopeion-toi-kavaf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artismag.gr/martha-basileiadi" TargetMode="External"/><Relationship Id="rId12" Type="http://schemas.openxmlformats.org/officeDocument/2006/relationships/hyperlink" Target="https://www.hartismag.gr/hartis-57/biblia/o-aoratos-thiasos-ton-prosopeion-toi-kavafi" TargetMode="External"/><Relationship Id="rId17" Type="http://schemas.openxmlformats.org/officeDocument/2006/relationships/hyperlink" Target="https://www.hartismag.gr/hartis-57/biblia/o-aoratos-thiasos-ton-prosopeion-toi-kavaf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artismag.gr/hartis-57/biblia/o-aoratos-thiasos-ton-prosopeion-toi-kavaf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hartismag.gr/biblia" TargetMode="External"/><Relationship Id="rId11" Type="http://schemas.openxmlformats.org/officeDocument/2006/relationships/hyperlink" Target="https://www.hartismag.gr/hartis-57/biblia/o-aoratos-thiasos-ton-prosopeion-toi-kavafi" TargetMode="External"/><Relationship Id="rId5" Type="http://schemas.openxmlformats.org/officeDocument/2006/relationships/hyperlink" Target="https://www.hartismag.gr/hartis-57" TargetMode="External"/><Relationship Id="rId15" Type="http://schemas.openxmlformats.org/officeDocument/2006/relationships/hyperlink" Target="https://www.hartismag.gr/hartis-57/biblia/o-aoratos-thiasos-ton-prosopeion-toi-kavafi" TargetMode="External"/><Relationship Id="rId10" Type="http://schemas.openxmlformats.org/officeDocument/2006/relationships/hyperlink" Target="https://www.hartismag.gr/hartis-57/biblia/o-aoratos-thiasos-ton-prosopeion-toi-kavaf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hartismag.gr/hartis-57/biblia/o-aoratos-thiasos-ton-prosopeion-toi-kavafi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3305</Words>
  <Characters>17850</Characters>
  <Application>Microsoft Office Word</Application>
  <DocSecurity>0</DocSecurity>
  <Lines>148</Lines>
  <Paragraphs>42</Paragraphs>
  <ScaleCrop>false</ScaleCrop>
  <Company/>
  <LinksUpToDate>false</LinksUpToDate>
  <CharactersWithSpaces>21113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Κωστίου Αικατερίνη</dc:creator>
  <cp:keywords/>
  <dc:description/>
  <cp:lastModifiedBy>Κωστίου Αικατερίνη</cp:lastModifiedBy>
  <cp:revision>16</cp:revision>
  <dcterms:created xsi:type="dcterms:W3CDTF">2023-09-16T18:24:00Z</dcterms:created>
  <dcterms:modified xsi:type="dcterms:W3CDTF">2023-09-20T13:17:00Z</dcterms:modified>
</cp:coreProperties>
</file>