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CE" w:rsidRPr="000518C7" w:rsidRDefault="004B6BCE" w:rsidP="00040984">
      <w:pPr>
        <w:spacing w:before="120" w:after="0"/>
        <w:jc w:val="center"/>
        <w:rPr>
          <w:rFonts w:cs="Arial"/>
          <w:color w:val="000000" w:themeColor="text1"/>
          <w:sz w:val="24"/>
          <w:szCs w:val="24"/>
        </w:rPr>
      </w:pPr>
      <w:r w:rsidRPr="000518C7">
        <w:rPr>
          <w:rFonts w:cs="Arial"/>
          <w:b/>
          <w:color w:val="000000" w:themeColor="text1"/>
          <w:sz w:val="24"/>
          <w:szCs w:val="24"/>
        </w:rPr>
        <w:t>ΠΕΡΙΓΡΑΜΜΑ ΜΑΘΗΜΑΤΟΣ</w:t>
      </w:r>
    </w:p>
    <w:p w:rsidR="00040984" w:rsidRPr="000518C7" w:rsidRDefault="00040984" w:rsidP="00040984">
      <w:pPr>
        <w:widowControl w:val="0"/>
        <w:numPr>
          <w:ilvl w:val="0"/>
          <w:numId w:val="1"/>
        </w:numPr>
        <w:autoSpaceDE w:val="0"/>
        <w:autoSpaceDN w:val="0"/>
        <w:adjustRightInd w:val="0"/>
        <w:spacing w:before="120" w:after="0" w:line="240" w:lineRule="auto"/>
        <w:ind w:left="357" w:hanging="357"/>
        <w:rPr>
          <w:rFonts w:cs="Arial"/>
          <w:b/>
          <w:color w:val="000000" w:themeColor="text1"/>
          <w:lang w:val="en-US"/>
        </w:rPr>
      </w:pPr>
      <w:r w:rsidRPr="000518C7">
        <w:rPr>
          <w:rFonts w:cs="Arial"/>
          <w:b/>
          <w:color w:val="000000" w:themeColor="text1"/>
          <w:lang w:val="en-US"/>
        </w:rPr>
        <w:t>ΓΕΝΙΚΑ</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40984" w:rsidRPr="000518C7">
        <w:tc>
          <w:tcPr>
            <w:tcW w:w="3205" w:type="dxa"/>
            <w:shd w:val="clear" w:color="auto" w:fill="DDD9C3"/>
          </w:tcPr>
          <w:p w:rsidR="00040984" w:rsidRPr="000518C7" w:rsidRDefault="00040984" w:rsidP="00040984">
            <w:pPr>
              <w:spacing w:after="0" w:line="240" w:lineRule="auto"/>
              <w:jc w:val="right"/>
              <w:rPr>
                <w:rFonts w:cs="Arial"/>
                <w:b/>
                <w:color w:val="000000" w:themeColor="text1"/>
                <w:sz w:val="20"/>
                <w:szCs w:val="20"/>
              </w:rPr>
            </w:pPr>
            <w:r w:rsidRPr="000518C7">
              <w:rPr>
                <w:rFonts w:cs="Arial"/>
                <w:b/>
                <w:color w:val="000000" w:themeColor="text1"/>
                <w:sz w:val="20"/>
                <w:szCs w:val="20"/>
              </w:rPr>
              <w:t>ΣΧΟΛΗ</w:t>
            </w:r>
          </w:p>
        </w:tc>
        <w:tc>
          <w:tcPr>
            <w:tcW w:w="5231" w:type="dxa"/>
            <w:gridSpan w:val="5"/>
          </w:tcPr>
          <w:p w:rsidR="00040984" w:rsidRPr="000518C7" w:rsidRDefault="00F430A3" w:rsidP="00040984">
            <w:pPr>
              <w:spacing w:after="0" w:line="240" w:lineRule="auto"/>
              <w:rPr>
                <w:rFonts w:cs="Arial"/>
                <w:color w:val="000000" w:themeColor="text1"/>
                <w:lang w:val="en-US"/>
              </w:rPr>
            </w:pPr>
            <w:r w:rsidRPr="000518C7">
              <w:rPr>
                <w:rFonts w:cs="Arial"/>
                <w:color w:val="000000" w:themeColor="text1"/>
                <w:lang w:val="en-US"/>
              </w:rPr>
              <w:t>HUMANITIES AND SOCIAL SCIENCES</w:t>
            </w:r>
          </w:p>
        </w:tc>
      </w:tr>
      <w:tr w:rsidR="00040984" w:rsidRPr="000518C7">
        <w:tc>
          <w:tcPr>
            <w:tcW w:w="3205" w:type="dxa"/>
            <w:shd w:val="clear" w:color="auto" w:fill="DDD9C3"/>
          </w:tcPr>
          <w:p w:rsidR="00040984" w:rsidRPr="000518C7" w:rsidRDefault="00040984" w:rsidP="00040984">
            <w:pPr>
              <w:spacing w:after="0" w:line="240" w:lineRule="auto"/>
              <w:jc w:val="right"/>
              <w:rPr>
                <w:rFonts w:cs="Arial"/>
                <w:b/>
                <w:color w:val="000000" w:themeColor="text1"/>
                <w:sz w:val="20"/>
                <w:szCs w:val="20"/>
              </w:rPr>
            </w:pPr>
            <w:r w:rsidRPr="000518C7">
              <w:rPr>
                <w:rFonts w:cs="Arial"/>
                <w:b/>
                <w:color w:val="000000" w:themeColor="text1"/>
                <w:sz w:val="20"/>
                <w:szCs w:val="20"/>
              </w:rPr>
              <w:t>ΤΜΗΜΑ</w:t>
            </w:r>
          </w:p>
        </w:tc>
        <w:tc>
          <w:tcPr>
            <w:tcW w:w="5231" w:type="dxa"/>
            <w:gridSpan w:val="5"/>
          </w:tcPr>
          <w:p w:rsidR="00040984" w:rsidRPr="000518C7" w:rsidRDefault="00F430A3" w:rsidP="00040984">
            <w:pPr>
              <w:spacing w:after="0" w:line="240" w:lineRule="auto"/>
              <w:rPr>
                <w:rFonts w:cs="Arial"/>
                <w:color w:val="000000" w:themeColor="text1"/>
                <w:lang w:val="en-US"/>
              </w:rPr>
            </w:pPr>
            <w:r w:rsidRPr="000518C7">
              <w:rPr>
                <w:rFonts w:cs="Arial"/>
                <w:color w:val="000000" w:themeColor="text1"/>
                <w:lang w:val="en-US"/>
              </w:rPr>
              <w:t>PHILOLOGY</w:t>
            </w:r>
          </w:p>
        </w:tc>
      </w:tr>
      <w:tr w:rsidR="00040984" w:rsidRPr="000518C7">
        <w:tc>
          <w:tcPr>
            <w:tcW w:w="3205" w:type="dxa"/>
            <w:shd w:val="clear" w:color="auto" w:fill="DDD9C3"/>
          </w:tcPr>
          <w:p w:rsidR="00040984" w:rsidRPr="000518C7" w:rsidRDefault="00040984" w:rsidP="00040984">
            <w:pPr>
              <w:spacing w:after="0" w:line="240" w:lineRule="auto"/>
              <w:jc w:val="right"/>
              <w:rPr>
                <w:rFonts w:cs="Arial"/>
                <w:b/>
                <w:color w:val="000000" w:themeColor="text1"/>
                <w:sz w:val="20"/>
                <w:szCs w:val="20"/>
              </w:rPr>
            </w:pPr>
            <w:r w:rsidRPr="000518C7">
              <w:rPr>
                <w:rFonts w:cs="Arial"/>
                <w:b/>
                <w:color w:val="000000" w:themeColor="text1"/>
                <w:sz w:val="20"/>
                <w:szCs w:val="20"/>
              </w:rPr>
              <w:t xml:space="preserve">ΕΠΙΠΕΔΟ ΣΠΟΥΔΩΝ </w:t>
            </w:r>
          </w:p>
        </w:tc>
        <w:tc>
          <w:tcPr>
            <w:tcW w:w="5231" w:type="dxa"/>
            <w:gridSpan w:val="5"/>
          </w:tcPr>
          <w:p w:rsidR="00040984" w:rsidRPr="000518C7" w:rsidRDefault="00F430A3" w:rsidP="00040984">
            <w:pPr>
              <w:spacing w:after="0" w:line="240" w:lineRule="auto"/>
              <w:rPr>
                <w:rFonts w:cs="Arial"/>
                <w:color w:val="000000" w:themeColor="text1"/>
              </w:rPr>
            </w:pPr>
            <w:r w:rsidRPr="000518C7">
              <w:rPr>
                <w:rFonts w:cs="Arial"/>
                <w:color w:val="000000" w:themeColor="text1"/>
                <w:lang w:val="en-US"/>
              </w:rPr>
              <w:t>UNDERGRADUATE</w:t>
            </w:r>
          </w:p>
        </w:tc>
      </w:tr>
      <w:tr w:rsidR="00040984" w:rsidRPr="000518C7">
        <w:tc>
          <w:tcPr>
            <w:tcW w:w="3205" w:type="dxa"/>
            <w:shd w:val="clear" w:color="auto" w:fill="DDD9C3"/>
          </w:tcPr>
          <w:p w:rsidR="00040984" w:rsidRPr="000518C7" w:rsidRDefault="00040984" w:rsidP="00040984">
            <w:pPr>
              <w:spacing w:after="0" w:line="240" w:lineRule="auto"/>
              <w:jc w:val="right"/>
              <w:rPr>
                <w:rFonts w:cs="Arial"/>
                <w:b/>
                <w:color w:val="000000" w:themeColor="text1"/>
                <w:sz w:val="20"/>
                <w:szCs w:val="20"/>
                <w:lang w:val="en-US"/>
              </w:rPr>
            </w:pPr>
            <w:r w:rsidRPr="000518C7">
              <w:rPr>
                <w:rFonts w:cs="Arial"/>
                <w:b/>
                <w:color w:val="000000" w:themeColor="text1"/>
                <w:sz w:val="20"/>
                <w:szCs w:val="20"/>
              </w:rPr>
              <w:t>ΚΩΔΙΚΟΣ ΜΑΘΗΜΑΤΟΣ</w:t>
            </w:r>
          </w:p>
        </w:tc>
        <w:tc>
          <w:tcPr>
            <w:tcW w:w="1135" w:type="dxa"/>
          </w:tcPr>
          <w:p w:rsidR="00040984" w:rsidRPr="000518C7" w:rsidRDefault="00022717" w:rsidP="00040984">
            <w:pPr>
              <w:spacing w:after="0" w:line="240" w:lineRule="auto"/>
              <w:rPr>
                <w:rFonts w:cs="Arial"/>
                <w:color w:val="000000" w:themeColor="text1"/>
              </w:rPr>
            </w:pPr>
            <w:r w:rsidRPr="000518C7">
              <w:rPr>
                <w:rFonts w:cs="Arial"/>
                <w:color w:val="000000" w:themeColor="text1"/>
              </w:rPr>
              <w:t>PHL_</w:t>
            </w:r>
            <w:r w:rsidRPr="000518C7">
              <w:rPr>
                <w:rFonts w:cs="Arial"/>
                <w:color w:val="000000" w:themeColor="text1"/>
                <w:lang w:val="en-US"/>
              </w:rPr>
              <w:t>Y</w:t>
            </w:r>
            <w:r w:rsidRPr="000518C7">
              <w:rPr>
                <w:rFonts w:cs="Arial"/>
                <w:color w:val="000000" w:themeColor="text1"/>
              </w:rPr>
              <w:t>106</w:t>
            </w:r>
          </w:p>
        </w:tc>
        <w:tc>
          <w:tcPr>
            <w:tcW w:w="2505" w:type="dxa"/>
            <w:gridSpan w:val="2"/>
            <w:shd w:val="clear" w:color="auto" w:fill="DDD9C3"/>
          </w:tcPr>
          <w:p w:rsidR="00040984" w:rsidRPr="000518C7" w:rsidRDefault="00040984" w:rsidP="00040984">
            <w:pPr>
              <w:spacing w:after="0" w:line="240" w:lineRule="auto"/>
              <w:jc w:val="right"/>
              <w:rPr>
                <w:rFonts w:cs="Arial"/>
                <w:b/>
                <w:color w:val="000000" w:themeColor="text1"/>
                <w:sz w:val="20"/>
                <w:szCs w:val="20"/>
                <w:lang w:val="en-US"/>
              </w:rPr>
            </w:pPr>
            <w:r w:rsidRPr="000518C7">
              <w:rPr>
                <w:rFonts w:cs="Arial"/>
                <w:b/>
                <w:color w:val="000000" w:themeColor="text1"/>
                <w:sz w:val="20"/>
                <w:szCs w:val="20"/>
              </w:rPr>
              <w:t>ΕΞΑΜΗΝΟ ΣΠΟΥΔΩΝ</w:t>
            </w:r>
          </w:p>
        </w:tc>
        <w:tc>
          <w:tcPr>
            <w:tcW w:w="1591" w:type="dxa"/>
            <w:gridSpan w:val="2"/>
          </w:tcPr>
          <w:p w:rsidR="00040984" w:rsidRPr="000518C7" w:rsidRDefault="00F430A3" w:rsidP="00625CAF">
            <w:pPr>
              <w:spacing w:after="0" w:line="240" w:lineRule="auto"/>
              <w:rPr>
                <w:rFonts w:cs="Arial"/>
                <w:color w:val="000000" w:themeColor="text1"/>
              </w:rPr>
            </w:pPr>
            <w:r w:rsidRPr="000518C7">
              <w:rPr>
                <w:rFonts w:cs="Arial"/>
                <w:color w:val="000000" w:themeColor="text1"/>
                <w:lang w:val="en-US"/>
              </w:rPr>
              <w:t>1</w:t>
            </w:r>
            <w:r w:rsidRPr="000518C7">
              <w:rPr>
                <w:rFonts w:cs="Arial"/>
                <w:color w:val="000000" w:themeColor="text1"/>
                <w:vertAlign w:val="superscript"/>
                <w:lang w:val="en-US"/>
              </w:rPr>
              <w:t>st</w:t>
            </w:r>
            <w:r w:rsidRPr="000518C7">
              <w:rPr>
                <w:rFonts w:cs="Arial"/>
                <w:color w:val="000000" w:themeColor="text1"/>
                <w:lang w:val="en-US"/>
              </w:rPr>
              <w:t xml:space="preserve"> </w:t>
            </w:r>
            <w:r w:rsidR="00040984" w:rsidRPr="000518C7">
              <w:rPr>
                <w:rFonts w:cs="Arial"/>
                <w:color w:val="000000" w:themeColor="text1"/>
              </w:rPr>
              <w:t>(</w:t>
            </w:r>
            <w:r w:rsidR="00625CAF" w:rsidRPr="000518C7">
              <w:rPr>
                <w:rFonts w:cs="Arial"/>
                <w:color w:val="000000" w:themeColor="text1"/>
                <w:lang w:val="en-US"/>
              </w:rPr>
              <w:t>winter semester</w:t>
            </w:r>
            <w:r w:rsidR="00040984" w:rsidRPr="000518C7">
              <w:rPr>
                <w:rFonts w:cs="Arial"/>
                <w:color w:val="000000" w:themeColor="text1"/>
              </w:rPr>
              <w:t>)</w:t>
            </w:r>
            <w:r w:rsidR="00040984" w:rsidRPr="000518C7">
              <w:rPr>
                <w:rFonts w:cs="Arial"/>
                <w:color w:val="000000" w:themeColor="text1"/>
                <w:vertAlign w:val="superscript"/>
              </w:rPr>
              <w:t xml:space="preserve"> </w:t>
            </w:r>
          </w:p>
        </w:tc>
      </w:tr>
      <w:tr w:rsidR="00040984" w:rsidRPr="000518C7">
        <w:trPr>
          <w:trHeight w:val="375"/>
        </w:trPr>
        <w:tc>
          <w:tcPr>
            <w:tcW w:w="3205" w:type="dxa"/>
            <w:shd w:val="clear" w:color="auto" w:fill="DDD9C3"/>
            <w:vAlign w:val="center"/>
          </w:tcPr>
          <w:p w:rsidR="00040984" w:rsidRPr="000518C7" w:rsidRDefault="00040984" w:rsidP="00040984">
            <w:pPr>
              <w:spacing w:after="0" w:line="240" w:lineRule="auto"/>
              <w:jc w:val="right"/>
              <w:rPr>
                <w:rFonts w:cs="Arial"/>
                <w:b/>
                <w:color w:val="000000" w:themeColor="text1"/>
                <w:sz w:val="20"/>
                <w:szCs w:val="20"/>
              </w:rPr>
            </w:pPr>
            <w:r w:rsidRPr="000518C7">
              <w:rPr>
                <w:rFonts w:cs="Arial"/>
                <w:b/>
                <w:color w:val="000000" w:themeColor="text1"/>
                <w:sz w:val="20"/>
                <w:szCs w:val="20"/>
              </w:rPr>
              <w:t>ΤΙΤΛΟΣ ΜΑΘΗΜΑΤΟΣ</w:t>
            </w:r>
          </w:p>
        </w:tc>
        <w:tc>
          <w:tcPr>
            <w:tcW w:w="5231" w:type="dxa"/>
            <w:gridSpan w:val="5"/>
            <w:vAlign w:val="center"/>
          </w:tcPr>
          <w:p w:rsidR="00040984" w:rsidRPr="000518C7" w:rsidRDefault="00F430A3" w:rsidP="00040984">
            <w:pPr>
              <w:spacing w:after="0" w:line="240" w:lineRule="auto"/>
              <w:rPr>
                <w:rFonts w:cs="Arial"/>
                <w:color w:val="000000" w:themeColor="text1"/>
              </w:rPr>
            </w:pPr>
            <w:r w:rsidRPr="000518C7">
              <w:rPr>
                <w:rFonts w:cs="Arial"/>
                <w:color w:val="000000" w:themeColor="text1"/>
                <w:lang w:val="en-US"/>
              </w:rPr>
              <w:t>GENERAL LINGUISTICS I</w:t>
            </w:r>
          </w:p>
        </w:tc>
      </w:tr>
      <w:tr w:rsidR="00040984" w:rsidRPr="000518C7">
        <w:trPr>
          <w:trHeight w:val="196"/>
        </w:trPr>
        <w:tc>
          <w:tcPr>
            <w:tcW w:w="5637" w:type="dxa"/>
            <w:gridSpan w:val="3"/>
            <w:shd w:val="clear" w:color="auto" w:fill="DDD9C3"/>
            <w:vAlign w:val="center"/>
          </w:tcPr>
          <w:p w:rsidR="00040984" w:rsidRPr="000518C7" w:rsidRDefault="00040984" w:rsidP="00040984">
            <w:pPr>
              <w:spacing w:after="0" w:line="240" w:lineRule="auto"/>
              <w:jc w:val="center"/>
              <w:rPr>
                <w:rFonts w:cs="Arial"/>
                <w:b/>
                <w:color w:val="000000" w:themeColor="text1"/>
                <w:sz w:val="20"/>
                <w:szCs w:val="20"/>
              </w:rPr>
            </w:pPr>
            <w:r w:rsidRPr="000518C7">
              <w:rPr>
                <w:rFonts w:cs="Arial"/>
                <w:b/>
                <w:color w:val="000000" w:themeColor="text1"/>
                <w:sz w:val="20"/>
                <w:szCs w:val="20"/>
              </w:rPr>
              <w:t xml:space="preserve">ΑΥΤΟΤΕΛΕΙΣ ΔΙΔΑΚΤΙΚΕΣ ΔΡΑΣΤΗΡΙΟΤΗΤΕΣ </w:t>
            </w:r>
            <w:r w:rsidRPr="000518C7">
              <w:rPr>
                <w:rFonts w:cs="Arial"/>
                <w:b/>
                <w:color w:val="000000" w:themeColor="text1"/>
                <w:sz w:val="20"/>
                <w:szCs w:val="20"/>
              </w:rPr>
              <w:br/>
            </w:r>
            <w:r w:rsidRPr="000518C7">
              <w:rPr>
                <w:rFonts w:cs="Arial"/>
                <w:i/>
                <w:color w:val="000000" w:themeColor="text1"/>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040984" w:rsidRPr="000518C7" w:rsidRDefault="00040984" w:rsidP="00040984">
            <w:pPr>
              <w:spacing w:after="0" w:line="240" w:lineRule="auto"/>
              <w:jc w:val="center"/>
              <w:rPr>
                <w:rFonts w:cs="Arial"/>
                <w:b/>
                <w:color w:val="000000" w:themeColor="text1"/>
                <w:sz w:val="20"/>
                <w:szCs w:val="20"/>
              </w:rPr>
            </w:pPr>
            <w:r w:rsidRPr="000518C7">
              <w:rPr>
                <w:rFonts w:cs="Arial"/>
                <w:b/>
                <w:color w:val="000000" w:themeColor="text1"/>
                <w:sz w:val="20"/>
                <w:szCs w:val="20"/>
              </w:rPr>
              <w:t>ΕΒΔΟΜΑΔΙΑΙΕΣ</w:t>
            </w:r>
            <w:r w:rsidRPr="000518C7">
              <w:rPr>
                <w:rFonts w:cs="Arial"/>
                <w:b/>
                <w:color w:val="000000" w:themeColor="text1"/>
                <w:sz w:val="20"/>
                <w:szCs w:val="20"/>
              </w:rPr>
              <w:br/>
              <w:t>ΩΡΕΣ Δ</w:t>
            </w:r>
            <w:r w:rsidRPr="000518C7">
              <w:rPr>
                <w:rFonts w:cs="Arial"/>
                <w:b/>
                <w:color w:val="000000" w:themeColor="text1"/>
                <w:sz w:val="20"/>
                <w:szCs w:val="20"/>
                <w:shd w:val="clear" w:color="auto" w:fill="DDD9C3"/>
              </w:rPr>
              <w:t>ΙΔ</w:t>
            </w:r>
            <w:r w:rsidRPr="000518C7">
              <w:rPr>
                <w:rFonts w:cs="Arial"/>
                <w:b/>
                <w:color w:val="000000" w:themeColor="text1"/>
                <w:sz w:val="20"/>
                <w:szCs w:val="20"/>
              </w:rPr>
              <w:t>ΑΣΚΑΛΙΑΣ</w:t>
            </w:r>
          </w:p>
        </w:tc>
        <w:tc>
          <w:tcPr>
            <w:tcW w:w="1240" w:type="dxa"/>
            <w:shd w:val="clear" w:color="auto" w:fill="DDD9C3"/>
            <w:vAlign w:val="center"/>
          </w:tcPr>
          <w:p w:rsidR="00040984" w:rsidRPr="000518C7" w:rsidRDefault="00040984" w:rsidP="00040984">
            <w:pPr>
              <w:spacing w:after="0" w:line="240" w:lineRule="auto"/>
              <w:jc w:val="center"/>
              <w:rPr>
                <w:rFonts w:cs="Arial"/>
                <w:b/>
                <w:color w:val="000000" w:themeColor="text1"/>
                <w:sz w:val="20"/>
                <w:szCs w:val="20"/>
              </w:rPr>
            </w:pPr>
            <w:r w:rsidRPr="000518C7">
              <w:rPr>
                <w:rFonts w:cs="Arial"/>
                <w:b/>
                <w:color w:val="000000" w:themeColor="text1"/>
                <w:sz w:val="20"/>
                <w:szCs w:val="20"/>
              </w:rPr>
              <w:t>ΠΙΣΤΩΤΙΚΕΣ ΜΟΝΑΔΕΣ</w:t>
            </w:r>
          </w:p>
        </w:tc>
      </w:tr>
      <w:tr w:rsidR="00040984" w:rsidRPr="000518C7">
        <w:trPr>
          <w:trHeight w:val="194"/>
        </w:trPr>
        <w:tc>
          <w:tcPr>
            <w:tcW w:w="5637" w:type="dxa"/>
            <w:gridSpan w:val="3"/>
          </w:tcPr>
          <w:p w:rsidR="00040984" w:rsidRPr="000518C7" w:rsidRDefault="004C6170" w:rsidP="00293AA3">
            <w:pPr>
              <w:spacing w:after="0" w:line="240" w:lineRule="auto"/>
              <w:jc w:val="right"/>
              <w:rPr>
                <w:rFonts w:cs="Arial"/>
                <w:color w:val="000000" w:themeColor="text1"/>
              </w:rPr>
            </w:pPr>
            <w:r w:rsidRPr="000518C7">
              <w:rPr>
                <w:rFonts w:cs="Arial"/>
                <w:color w:val="000000" w:themeColor="text1"/>
                <w:lang w:val="en-US"/>
              </w:rPr>
              <w:t>Lectures</w:t>
            </w:r>
            <w:r w:rsidR="00040984" w:rsidRPr="000518C7">
              <w:rPr>
                <w:rFonts w:cs="Arial"/>
                <w:color w:val="000000" w:themeColor="text1"/>
              </w:rPr>
              <w:t xml:space="preserve"> </w:t>
            </w:r>
          </w:p>
        </w:tc>
        <w:tc>
          <w:tcPr>
            <w:tcW w:w="1559" w:type="dxa"/>
            <w:gridSpan w:val="2"/>
          </w:tcPr>
          <w:p w:rsidR="00040984" w:rsidRPr="000518C7" w:rsidRDefault="00040984" w:rsidP="00293AA3">
            <w:pPr>
              <w:spacing w:after="0" w:line="240" w:lineRule="auto"/>
              <w:jc w:val="center"/>
              <w:rPr>
                <w:rFonts w:cs="Arial"/>
                <w:color w:val="000000" w:themeColor="text1"/>
              </w:rPr>
            </w:pPr>
            <w:r w:rsidRPr="000518C7">
              <w:rPr>
                <w:rFonts w:cs="Arial"/>
                <w:color w:val="000000" w:themeColor="text1"/>
              </w:rPr>
              <w:t xml:space="preserve">3      (13 </w:t>
            </w:r>
            <w:r w:rsidR="00625CAF" w:rsidRPr="000518C7">
              <w:rPr>
                <w:rFonts w:cs="Arial"/>
                <w:color w:val="000000" w:themeColor="text1"/>
                <w:lang w:val="en-US"/>
              </w:rPr>
              <w:t>weeks</w:t>
            </w:r>
            <w:r w:rsidRPr="000518C7">
              <w:rPr>
                <w:rFonts w:cs="Arial"/>
                <w:color w:val="000000" w:themeColor="text1"/>
              </w:rPr>
              <w:t>)</w:t>
            </w:r>
          </w:p>
        </w:tc>
        <w:tc>
          <w:tcPr>
            <w:tcW w:w="1240" w:type="dxa"/>
          </w:tcPr>
          <w:p w:rsidR="00040984" w:rsidRPr="000518C7" w:rsidRDefault="00293AA3" w:rsidP="00293AA3">
            <w:pPr>
              <w:spacing w:after="0" w:line="240" w:lineRule="auto"/>
              <w:jc w:val="center"/>
              <w:rPr>
                <w:rFonts w:cs="Arial"/>
                <w:color w:val="000000" w:themeColor="text1"/>
                <w:lang w:val="en-US"/>
              </w:rPr>
            </w:pPr>
            <w:r w:rsidRPr="000518C7">
              <w:rPr>
                <w:rFonts w:cs="Arial"/>
                <w:color w:val="000000" w:themeColor="text1"/>
                <w:lang w:val="en-US"/>
              </w:rPr>
              <w:t>1,6</w:t>
            </w:r>
          </w:p>
        </w:tc>
      </w:tr>
      <w:tr w:rsidR="00040984" w:rsidRPr="000518C7">
        <w:trPr>
          <w:trHeight w:val="194"/>
        </w:trPr>
        <w:tc>
          <w:tcPr>
            <w:tcW w:w="5637" w:type="dxa"/>
            <w:gridSpan w:val="3"/>
          </w:tcPr>
          <w:p w:rsidR="00040984" w:rsidRPr="000518C7" w:rsidRDefault="00293AA3" w:rsidP="00293AA3">
            <w:pPr>
              <w:spacing w:after="0" w:line="240" w:lineRule="auto"/>
              <w:jc w:val="right"/>
              <w:rPr>
                <w:rFonts w:cs="Arial"/>
                <w:color w:val="000000" w:themeColor="text1"/>
                <w:lang w:val="en-US"/>
              </w:rPr>
            </w:pPr>
            <w:r w:rsidRPr="000518C7">
              <w:rPr>
                <w:rFonts w:cs="Arial"/>
                <w:color w:val="000000" w:themeColor="text1"/>
                <w:lang w:val="en-US"/>
              </w:rPr>
              <w:t>Weekly preparation</w:t>
            </w:r>
          </w:p>
        </w:tc>
        <w:tc>
          <w:tcPr>
            <w:tcW w:w="1559" w:type="dxa"/>
            <w:gridSpan w:val="2"/>
          </w:tcPr>
          <w:p w:rsidR="00040984" w:rsidRPr="000518C7" w:rsidRDefault="00293AA3" w:rsidP="00293AA3">
            <w:pPr>
              <w:spacing w:after="0" w:line="240" w:lineRule="auto"/>
              <w:jc w:val="center"/>
              <w:rPr>
                <w:rFonts w:cs="Arial"/>
                <w:color w:val="000000" w:themeColor="text1"/>
                <w:lang w:val="en-US"/>
              </w:rPr>
            </w:pPr>
            <w:r w:rsidRPr="000518C7">
              <w:rPr>
                <w:rFonts w:cs="Arial"/>
                <w:color w:val="000000" w:themeColor="text1"/>
                <w:lang w:val="en-US"/>
              </w:rPr>
              <w:t xml:space="preserve">2       </w:t>
            </w:r>
            <w:r w:rsidRPr="000518C7">
              <w:rPr>
                <w:rFonts w:cs="Arial"/>
                <w:color w:val="000000" w:themeColor="text1"/>
              </w:rPr>
              <w:t xml:space="preserve">(13 </w:t>
            </w:r>
            <w:r w:rsidRPr="000518C7">
              <w:rPr>
                <w:rFonts w:cs="Arial"/>
                <w:color w:val="000000" w:themeColor="text1"/>
                <w:lang w:val="en-US"/>
              </w:rPr>
              <w:t>weeks</w:t>
            </w:r>
            <w:r w:rsidRPr="000518C7">
              <w:rPr>
                <w:rFonts w:cs="Arial"/>
                <w:color w:val="000000" w:themeColor="text1"/>
              </w:rPr>
              <w:t>)</w:t>
            </w:r>
          </w:p>
        </w:tc>
        <w:tc>
          <w:tcPr>
            <w:tcW w:w="1240" w:type="dxa"/>
          </w:tcPr>
          <w:p w:rsidR="00040984" w:rsidRPr="000518C7" w:rsidRDefault="00293AA3" w:rsidP="00293AA3">
            <w:pPr>
              <w:spacing w:after="0" w:line="240" w:lineRule="auto"/>
              <w:jc w:val="center"/>
              <w:rPr>
                <w:rFonts w:cs="Arial"/>
                <w:color w:val="000000" w:themeColor="text1"/>
                <w:lang w:val="en-US"/>
              </w:rPr>
            </w:pPr>
            <w:r w:rsidRPr="000518C7">
              <w:rPr>
                <w:rFonts w:cs="Arial"/>
                <w:color w:val="000000" w:themeColor="text1"/>
                <w:lang w:val="en-US"/>
              </w:rPr>
              <w:t>1</w:t>
            </w:r>
          </w:p>
        </w:tc>
      </w:tr>
      <w:tr w:rsidR="00040984" w:rsidRPr="000518C7">
        <w:trPr>
          <w:trHeight w:val="194"/>
        </w:trPr>
        <w:tc>
          <w:tcPr>
            <w:tcW w:w="5637" w:type="dxa"/>
            <w:gridSpan w:val="3"/>
          </w:tcPr>
          <w:p w:rsidR="00040984" w:rsidRPr="000518C7" w:rsidRDefault="00293AA3" w:rsidP="00293AA3">
            <w:pPr>
              <w:spacing w:after="0" w:line="240" w:lineRule="auto"/>
              <w:jc w:val="right"/>
              <w:rPr>
                <w:rFonts w:cs="Arial"/>
                <w:color w:val="000000" w:themeColor="text1"/>
                <w:lang w:val="en-US"/>
              </w:rPr>
            </w:pPr>
            <w:r w:rsidRPr="000518C7">
              <w:rPr>
                <w:rFonts w:cs="Arial"/>
                <w:color w:val="000000" w:themeColor="text1"/>
                <w:lang w:val="en-US"/>
              </w:rPr>
              <w:t>Preparation for final exams</w:t>
            </w:r>
          </w:p>
        </w:tc>
        <w:tc>
          <w:tcPr>
            <w:tcW w:w="1559" w:type="dxa"/>
            <w:gridSpan w:val="2"/>
          </w:tcPr>
          <w:p w:rsidR="00040984" w:rsidRPr="000518C7" w:rsidRDefault="00293AA3" w:rsidP="00293AA3">
            <w:pPr>
              <w:spacing w:after="0" w:line="240" w:lineRule="auto"/>
              <w:jc w:val="center"/>
              <w:rPr>
                <w:rFonts w:cs="Arial"/>
                <w:color w:val="000000" w:themeColor="text1"/>
                <w:lang w:val="en-US"/>
              </w:rPr>
            </w:pPr>
            <w:r w:rsidRPr="000518C7">
              <w:rPr>
                <w:rFonts w:cs="Arial"/>
                <w:color w:val="000000" w:themeColor="text1"/>
                <w:lang w:val="en-US"/>
              </w:rPr>
              <w:t xml:space="preserve">4,6   </w:t>
            </w:r>
            <w:r w:rsidRPr="000518C7">
              <w:rPr>
                <w:rFonts w:cs="Arial"/>
                <w:color w:val="000000" w:themeColor="text1"/>
              </w:rPr>
              <w:t xml:space="preserve">(13 </w:t>
            </w:r>
            <w:r w:rsidRPr="000518C7">
              <w:rPr>
                <w:rFonts w:cs="Arial"/>
                <w:color w:val="000000" w:themeColor="text1"/>
                <w:lang w:val="en-US"/>
              </w:rPr>
              <w:t>weeks</w:t>
            </w:r>
            <w:r w:rsidRPr="000518C7">
              <w:rPr>
                <w:rFonts w:cs="Arial"/>
                <w:color w:val="000000" w:themeColor="text1"/>
              </w:rPr>
              <w:t>)</w:t>
            </w:r>
          </w:p>
        </w:tc>
        <w:tc>
          <w:tcPr>
            <w:tcW w:w="1240" w:type="dxa"/>
          </w:tcPr>
          <w:p w:rsidR="00040984" w:rsidRPr="000518C7" w:rsidRDefault="00293AA3" w:rsidP="00293AA3">
            <w:pPr>
              <w:spacing w:after="0" w:line="240" w:lineRule="auto"/>
              <w:jc w:val="center"/>
              <w:rPr>
                <w:rFonts w:cs="Arial"/>
                <w:color w:val="000000" w:themeColor="text1"/>
                <w:lang w:val="en-US"/>
              </w:rPr>
            </w:pPr>
            <w:r w:rsidRPr="000518C7">
              <w:rPr>
                <w:rFonts w:cs="Arial"/>
                <w:color w:val="000000" w:themeColor="text1"/>
                <w:lang w:val="en-US"/>
              </w:rPr>
              <w:t>2,4</w:t>
            </w:r>
          </w:p>
        </w:tc>
      </w:tr>
      <w:tr w:rsidR="00040984" w:rsidRPr="000518C7">
        <w:trPr>
          <w:trHeight w:val="194"/>
        </w:trPr>
        <w:tc>
          <w:tcPr>
            <w:tcW w:w="5637" w:type="dxa"/>
            <w:gridSpan w:val="3"/>
          </w:tcPr>
          <w:p w:rsidR="00040984" w:rsidRPr="000518C7" w:rsidRDefault="00040984" w:rsidP="00F430A3">
            <w:pPr>
              <w:spacing w:after="0" w:line="240" w:lineRule="auto"/>
              <w:rPr>
                <w:rFonts w:cs="Arial"/>
                <w:color w:val="000000" w:themeColor="text1"/>
              </w:rPr>
            </w:pPr>
            <w:r w:rsidRPr="000518C7">
              <w:rPr>
                <w:rFonts w:cs="Arial"/>
                <w:color w:val="000000" w:themeColor="text1"/>
              </w:rPr>
              <w:t xml:space="preserve">                                                                             </w:t>
            </w:r>
          </w:p>
        </w:tc>
        <w:tc>
          <w:tcPr>
            <w:tcW w:w="1559" w:type="dxa"/>
            <w:gridSpan w:val="2"/>
          </w:tcPr>
          <w:p w:rsidR="00293AA3" w:rsidRPr="000518C7" w:rsidRDefault="00293AA3" w:rsidP="00293AA3">
            <w:pPr>
              <w:spacing w:after="0" w:line="240" w:lineRule="auto"/>
              <w:jc w:val="center"/>
              <w:rPr>
                <w:rFonts w:cs="Arial"/>
                <w:color w:val="000000" w:themeColor="text1"/>
                <w:lang w:val="en-US"/>
              </w:rPr>
            </w:pPr>
            <w:r w:rsidRPr="000518C7">
              <w:rPr>
                <w:rFonts w:cs="Arial"/>
                <w:color w:val="000000" w:themeColor="text1"/>
                <w:lang w:val="en-US"/>
              </w:rPr>
              <w:t>Total: 9,6</w:t>
            </w:r>
          </w:p>
          <w:p w:rsidR="00040984" w:rsidRPr="000518C7" w:rsidRDefault="00293AA3" w:rsidP="00293AA3">
            <w:pPr>
              <w:spacing w:after="0" w:line="240" w:lineRule="auto"/>
              <w:jc w:val="center"/>
              <w:rPr>
                <w:rFonts w:cs="Arial"/>
                <w:color w:val="000000" w:themeColor="text1"/>
                <w:lang w:val="en-US"/>
              </w:rPr>
            </w:pPr>
            <w:r w:rsidRPr="000518C7">
              <w:rPr>
                <w:rFonts w:cs="Arial"/>
                <w:color w:val="000000" w:themeColor="text1"/>
              </w:rPr>
              <w:t xml:space="preserve">(13 </w:t>
            </w:r>
            <w:r w:rsidRPr="000518C7">
              <w:rPr>
                <w:rFonts w:cs="Arial"/>
                <w:color w:val="000000" w:themeColor="text1"/>
                <w:lang w:val="en-US"/>
              </w:rPr>
              <w:t>weeks</w:t>
            </w:r>
            <w:r w:rsidRPr="000518C7">
              <w:rPr>
                <w:rFonts w:cs="Arial"/>
                <w:color w:val="000000" w:themeColor="text1"/>
              </w:rPr>
              <w:t>)</w:t>
            </w:r>
          </w:p>
        </w:tc>
        <w:tc>
          <w:tcPr>
            <w:tcW w:w="1240" w:type="dxa"/>
          </w:tcPr>
          <w:p w:rsidR="00040984" w:rsidRPr="000518C7" w:rsidRDefault="00293AA3" w:rsidP="00293AA3">
            <w:pPr>
              <w:spacing w:after="0" w:line="240" w:lineRule="auto"/>
              <w:jc w:val="center"/>
              <w:rPr>
                <w:rFonts w:cs="Arial"/>
                <w:color w:val="000000" w:themeColor="text1"/>
                <w:lang w:val="en-US"/>
              </w:rPr>
            </w:pPr>
            <w:r w:rsidRPr="000518C7">
              <w:rPr>
                <w:rFonts w:cs="Arial"/>
                <w:color w:val="000000" w:themeColor="text1"/>
                <w:lang w:val="en-US"/>
              </w:rPr>
              <w:t>5</w:t>
            </w:r>
          </w:p>
        </w:tc>
      </w:tr>
      <w:tr w:rsidR="00040984" w:rsidRPr="000518C7">
        <w:trPr>
          <w:trHeight w:val="194"/>
        </w:trPr>
        <w:tc>
          <w:tcPr>
            <w:tcW w:w="5637" w:type="dxa"/>
            <w:gridSpan w:val="3"/>
            <w:shd w:val="clear" w:color="auto" w:fill="DDD9C3"/>
          </w:tcPr>
          <w:p w:rsidR="00040984" w:rsidRPr="000518C7" w:rsidRDefault="00040984" w:rsidP="00040984">
            <w:pPr>
              <w:spacing w:after="0" w:line="240" w:lineRule="auto"/>
              <w:rPr>
                <w:rFonts w:cs="Arial"/>
                <w:i/>
                <w:color w:val="000000" w:themeColor="text1"/>
                <w:sz w:val="18"/>
                <w:szCs w:val="18"/>
              </w:rPr>
            </w:pPr>
            <w:r w:rsidRPr="000518C7">
              <w:rPr>
                <w:rFonts w:cs="Arial"/>
                <w:i/>
                <w:color w:val="000000" w:themeColor="text1"/>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40984" w:rsidRPr="000518C7" w:rsidRDefault="00040984" w:rsidP="00040984">
            <w:pPr>
              <w:spacing w:after="0" w:line="240" w:lineRule="auto"/>
              <w:rPr>
                <w:rFonts w:cs="Arial"/>
                <w:color w:val="000000" w:themeColor="text1"/>
                <w:sz w:val="20"/>
                <w:szCs w:val="20"/>
              </w:rPr>
            </w:pPr>
          </w:p>
        </w:tc>
        <w:tc>
          <w:tcPr>
            <w:tcW w:w="1240" w:type="dxa"/>
          </w:tcPr>
          <w:p w:rsidR="00040984" w:rsidRPr="000518C7" w:rsidRDefault="00040984" w:rsidP="00040984">
            <w:pPr>
              <w:spacing w:after="0" w:line="240" w:lineRule="auto"/>
              <w:rPr>
                <w:rFonts w:cs="Arial"/>
                <w:color w:val="000000" w:themeColor="text1"/>
                <w:sz w:val="20"/>
                <w:szCs w:val="20"/>
              </w:rPr>
            </w:pPr>
            <w:r w:rsidRPr="000518C7">
              <w:rPr>
                <w:rFonts w:cs="Arial"/>
                <w:b/>
                <w:color w:val="000000" w:themeColor="text1"/>
                <w:sz w:val="20"/>
                <w:szCs w:val="20"/>
              </w:rPr>
              <w:t xml:space="preserve">       </w:t>
            </w:r>
          </w:p>
        </w:tc>
      </w:tr>
      <w:tr w:rsidR="00040984" w:rsidRPr="000518C7">
        <w:trPr>
          <w:trHeight w:val="599"/>
        </w:trPr>
        <w:tc>
          <w:tcPr>
            <w:tcW w:w="3205" w:type="dxa"/>
            <w:shd w:val="clear" w:color="auto" w:fill="DDD9C3"/>
          </w:tcPr>
          <w:p w:rsidR="00040984" w:rsidRPr="000518C7" w:rsidRDefault="00040984" w:rsidP="00040984">
            <w:pPr>
              <w:spacing w:after="0" w:line="240" w:lineRule="auto"/>
              <w:jc w:val="right"/>
              <w:rPr>
                <w:rFonts w:cs="Arial"/>
                <w:i/>
                <w:color w:val="000000" w:themeColor="text1"/>
                <w:sz w:val="16"/>
                <w:szCs w:val="16"/>
              </w:rPr>
            </w:pPr>
            <w:r w:rsidRPr="000518C7">
              <w:rPr>
                <w:rFonts w:cs="Arial"/>
                <w:b/>
                <w:color w:val="000000" w:themeColor="text1"/>
                <w:sz w:val="20"/>
                <w:szCs w:val="20"/>
              </w:rPr>
              <w:t>ΤΥΠΟΣ ΜΑΘΗΜΑΤΟΣ</w:t>
            </w:r>
            <w:r w:rsidRPr="000518C7">
              <w:rPr>
                <w:rFonts w:cs="Arial"/>
                <w:i/>
                <w:color w:val="000000" w:themeColor="text1"/>
                <w:sz w:val="16"/>
                <w:szCs w:val="16"/>
              </w:rPr>
              <w:t xml:space="preserve"> </w:t>
            </w:r>
          </w:p>
          <w:p w:rsidR="00040984" w:rsidRPr="000518C7" w:rsidRDefault="00040984" w:rsidP="00040984">
            <w:pPr>
              <w:spacing w:after="0" w:line="240" w:lineRule="auto"/>
              <w:jc w:val="right"/>
              <w:rPr>
                <w:rFonts w:cs="Arial"/>
                <w:b/>
                <w:color w:val="000000" w:themeColor="text1"/>
                <w:sz w:val="20"/>
                <w:szCs w:val="20"/>
              </w:rPr>
            </w:pPr>
            <w:r w:rsidRPr="000518C7">
              <w:rPr>
                <w:rFonts w:cs="Arial"/>
                <w:i/>
                <w:color w:val="000000" w:themeColor="text1"/>
                <w:sz w:val="16"/>
                <w:szCs w:val="16"/>
              </w:rPr>
              <w:t>Υποβάθρου , Γενικών Γνώσεων, Επιστημονικής Περιοχής, Ανάπτυξης Δεξιοτήτων</w:t>
            </w:r>
          </w:p>
        </w:tc>
        <w:tc>
          <w:tcPr>
            <w:tcW w:w="5231" w:type="dxa"/>
            <w:gridSpan w:val="5"/>
          </w:tcPr>
          <w:p w:rsidR="00040984" w:rsidRPr="000518C7" w:rsidRDefault="00F430A3" w:rsidP="00040984">
            <w:pPr>
              <w:spacing w:after="0" w:line="240" w:lineRule="auto"/>
              <w:rPr>
                <w:rFonts w:cs="Arial"/>
                <w:color w:val="000000" w:themeColor="text1"/>
                <w:lang w:val="en-US"/>
              </w:rPr>
            </w:pPr>
            <w:r w:rsidRPr="000518C7">
              <w:rPr>
                <w:rFonts w:cs="Arial"/>
                <w:color w:val="000000" w:themeColor="text1"/>
                <w:lang w:val="en-US"/>
              </w:rPr>
              <w:t>Compulsory</w:t>
            </w:r>
          </w:p>
        </w:tc>
      </w:tr>
      <w:tr w:rsidR="00040984" w:rsidRPr="000518C7">
        <w:tc>
          <w:tcPr>
            <w:tcW w:w="3205" w:type="dxa"/>
            <w:shd w:val="clear" w:color="auto" w:fill="DDD9C3"/>
          </w:tcPr>
          <w:p w:rsidR="00040984" w:rsidRPr="000518C7" w:rsidRDefault="00040984" w:rsidP="00040984">
            <w:pPr>
              <w:spacing w:after="0" w:line="240" w:lineRule="auto"/>
              <w:jc w:val="right"/>
              <w:rPr>
                <w:rFonts w:cs="Arial"/>
                <w:b/>
                <w:color w:val="000000" w:themeColor="text1"/>
                <w:sz w:val="20"/>
                <w:szCs w:val="20"/>
              </w:rPr>
            </w:pPr>
            <w:r w:rsidRPr="000518C7">
              <w:rPr>
                <w:rFonts w:cs="Arial"/>
                <w:b/>
                <w:color w:val="000000" w:themeColor="text1"/>
                <w:sz w:val="20"/>
                <w:szCs w:val="20"/>
              </w:rPr>
              <w:t>ΠΡΟΑΠΑΙΤΟΥΜΕΝΑ ΜΑΘΗΜΑΤΑ:</w:t>
            </w:r>
          </w:p>
          <w:p w:rsidR="00040984" w:rsidRPr="000518C7" w:rsidRDefault="00040984" w:rsidP="00040984">
            <w:pPr>
              <w:spacing w:after="0" w:line="240" w:lineRule="auto"/>
              <w:jc w:val="right"/>
              <w:rPr>
                <w:rFonts w:cs="Arial"/>
                <w:b/>
                <w:color w:val="000000" w:themeColor="text1"/>
                <w:sz w:val="20"/>
                <w:szCs w:val="20"/>
              </w:rPr>
            </w:pPr>
          </w:p>
        </w:tc>
        <w:tc>
          <w:tcPr>
            <w:tcW w:w="5231" w:type="dxa"/>
            <w:gridSpan w:val="5"/>
          </w:tcPr>
          <w:p w:rsidR="00040984" w:rsidRPr="000518C7" w:rsidRDefault="00F430A3" w:rsidP="00040984">
            <w:pPr>
              <w:spacing w:after="0" w:line="240" w:lineRule="auto"/>
              <w:rPr>
                <w:rFonts w:cs="Arial"/>
                <w:color w:val="000000" w:themeColor="text1"/>
                <w:lang w:val="en-US"/>
              </w:rPr>
            </w:pPr>
            <w:r w:rsidRPr="000518C7">
              <w:rPr>
                <w:rFonts w:cs="Arial"/>
                <w:color w:val="000000" w:themeColor="text1"/>
                <w:lang w:val="en-US"/>
              </w:rPr>
              <w:t xml:space="preserve">There are </w:t>
            </w:r>
            <w:r w:rsidR="00CE2328" w:rsidRPr="000518C7">
              <w:rPr>
                <w:rFonts w:cs="Arial"/>
                <w:color w:val="000000" w:themeColor="text1"/>
                <w:lang w:val="en-US"/>
              </w:rPr>
              <w:t>no</w:t>
            </w:r>
            <w:r w:rsidRPr="000518C7">
              <w:rPr>
                <w:rFonts w:cs="Arial"/>
                <w:color w:val="000000" w:themeColor="text1"/>
                <w:lang w:val="en-US"/>
              </w:rPr>
              <w:t xml:space="preserve"> prerequisite courses</w:t>
            </w:r>
          </w:p>
        </w:tc>
      </w:tr>
      <w:tr w:rsidR="00040984" w:rsidRPr="000518C7">
        <w:tc>
          <w:tcPr>
            <w:tcW w:w="3205" w:type="dxa"/>
            <w:shd w:val="clear" w:color="auto" w:fill="DDD9C3"/>
          </w:tcPr>
          <w:p w:rsidR="00040984" w:rsidRPr="000518C7" w:rsidRDefault="00040984" w:rsidP="00040984">
            <w:pPr>
              <w:spacing w:after="0" w:line="240" w:lineRule="auto"/>
              <w:jc w:val="right"/>
              <w:rPr>
                <w:rFonts w:cs="Arial"/>
                <w:b/>
                <w:color w:val="000000" w:themeColor="text1"/>
                <w:sz w:val="20"/>
                <w:szCs w:val="20"/>
                <w:lang w:val="en-US"/>
              </w:rPr>
            </w:pPr>
            <w:r w:rsidRPr="000518C7">
              <w:rPr>
                <w:rFonts w:cs="Arial"/>
                <w:b/>
                <w:color w:val="000000" w:themeColor="text1"/>
                <w:sz w:val="20"/>
                <w:szCs w:val="20"/>
              </w:rPr>
              <w:t>Γ</w:t>
            </w:r>
            <w:r w:rsidRPr="000518C7">
              <w:rPr>
                <w:rFonts w:cs="Arial"/>
                <w:b/>
                <w:color w:val="000000" w:themeColor="text1"/>
                <w:sz w:val="20"/>
                <w:szCs w:val="20"/>
                <w:lang w:val="en-US"/>
              </w:rPr>
              <w:t>ΛΩΣΣΑ ΔΙΔΑΣΚΑΛΙΑΣ</w:t>
            </w:r>
            <w:r w:rsidRPr="000518C7">
              <w:rPr>
                <w:rFonts w:cs="Arial"/>
                <w:b/>
                <w:color w:val="000000" w:themeColor="text1"/>
                <w:sz w:val="20"/>
                <w:szCs w:val="20"/>
              </w:rPr>
              <w:t xml:space="preserve"> και ΕΞΕΤΑΣΕΩΝ</w:t>
            </w:r>
            <w:r w:rsidRPr="000518C7">
              <w:rPr>
                <w:rFonts w:cs="Arial"/>
                <w:b/>
                <w:color w:val="000000" w:themeColor="text1"/>
                <w:sz w:val="20"/>
                <w:szCs w:val="20"/>
                <w:lang w:val="en-US"/>
              </w:rPr>
              <w:t>:</w:t>
            </w:r>
          </w:p>
        </w:tc>
        <w:tc>
          <w:tcPr>
            <w:tcW w:w="5231" w:type="dxa"/>
            <w:gridSpan w:val="5"/>
          </w:tcPr>
          <w:p w:rsidR="00040984" w:rsidRPr="000518C7" w:rsidRDefault="00033071" w:rsidP="00040984">
            <w:pPr>
              <w:spacing w:after="0" w:line="240" w:lineRule="auto"/>
              <w:rPr>
                <w:rFonts w:cs="Arial"/>
                <w:color w:val="000000" w:themeColor="text1"/>
                <w:lang w:val="en-US"/>
              </w:rPr>
            </w:pPr>
            <w:r w:rsidRPr="000518C7">
              <w:rPr>
                <w:rFonts w:cs="Arial"/>
                <w:color w:val="000000" w:themeColor="text1"/>
                <w:lang w:val="en-US"/>
              </w:rPr>
              <w:t>Greek</w:t>
            </w:r>
          </w:p>
        </w:tc>
      </w:tr>
      <w:tr w:rsidR="00040984" w:rsidRPr="000518C7">
        <w:tc>
          <w:tcPr>
            <w:tcW w:w="3205" w:type="dxa"/>
            <w:shd w:val="clear" w:color="auto" w:fill="DDD9C3"/>
          </w:tcPr>
          <w:p w:rsidR="00040984" w:rsidRPr="000518C7" w:rsidRDefault="00040984" w:rsidP="00040984">
            <w:pPr>
              <w:spacing w:after="0" w:line="240" w:lineRule="auto"/>
              <w:jc w:val="right"/>
              <w:rPr>
                <w:rFonts w:cs="Arial"/>
                <w:b/>
                <w:color w:val="000000" w:themeColor="text1"/>
                <w:sz w:val="20"/>
                <w:szCs w:val="20"/>
              </w:rPr>
            </w:pPr>
            <w:r w:rsidRPr="000518C7">
              <w:rPr>
                <w:rFonts w:cs="Arial"/>
                <w:b/>
                <w:color w:val="000000" w:themeColor="text1"/>
                <w:sz w:val="20"/>
                <w:szCs w:val="20"/>
              </w:rPr>
              <w:t xml:space="preserve">ΤΟ ΜΑΘΗΜΑ ΠΡΟΣΦΕΡΕΤΑΙ ΣΕ ΦΟΙΤΗΤΕΣ </w:t>
            </w:r>
            <w:r w:rsidRPr="000518C7">
              <w:rPr>
                <w:rFonts w:cs="Arial"/>
                <w:b/>
                <w:color w:val="000000" w:themeColor="text1"/>
                <w:sz w:val="20"/>
                <w:szCs w:val="20"/>
                <w:lang w:val="en-GB"/>
              </w:rPr>
              <w:t>ERASMUS</w:t>
            </w:r>
            <w:r w:rsidRPr="000518C7">
              <w:rPr>
                <w:rFonts w:cs="Arial"/>
                <w:b/>
                <w:color w:val="000000" w:themeColor="text1"/>
                <w:sz w:val="20"/>
                <w:szCs w:val="20"/>
              </w:rPr>
              <w:t xml:space="preserve"> </w:t>
            </w:r>
          </w:p>
        </w:tc>
        <w:tc>
          <w:tcPr>
            <w:tcW w:w="5231" w:type="dxa"/>
            <w:gridSpan w:val="5"/>
          </w:tcPr>
          <w:p w:rsidR="00040984" w:rsidRPr="000518C7" w:rsidRDefault="00E7331A" w:rsidP="00DA5E35">
            <w:pPr>
              <w:spacing w:after="0" w:line="240" w:lineRule="auto"/>
              <w:rPr>
                <w:rFonts w:cs="Arial"/>
                <w:color w:val="000000" w:themeColor="text1"/>
                <w:lang w:val="en-US"/>
              </w:rPr>
            </w:pPr>
            <w:r w:rsidRPr="000518C7">
              <w:rPr>
                <w:rFonts w:asciiTheme="minorHAnsi" w:hAnsiTheme="minorHAnsi" w:cstheme="minorHAnsi"/>
                <w:color w:val="000000" w:themeColor="text1"/>
                <w:lang w:val="en-US"/>
              </w:rPr>
              <w:t>Yes (reading course based on English bibliography)</w:t>
            </w:r>
          </w:p>
        </w:tc>
      </w:tr>
      <w:tr w:rsidR="00040984" w:rsidRPr="000518C7">
        <w:tc>
          <w:tcPr>
            <w:tcW w:w="3205" w:type="dxa"/>
            <w:shd w:val="clear" w:color="auto" w:fill="DDD9C3"/>
          </w:tcPr>
          <w:p w:rsidR="00040984" w:rsidRPr="000518C7" w:rsidRDefault="00040984" w:rsidP="00040984">
            <w:pPr>
              <w:spacing w:after="0" w:line="240" w:lineRule="auto"/>
              <w:jc w:val="right"/>
              <w:rPr>
                <w:rFonts w:cs="Arial"/>
                <w:b/>
                <w:color w:val="000000" w:themeColor="text1"/>
                <w:sz w:val="20"/>
                <w:szCs w:val="20"/>
                <w:lang w:val="en-GB"/>
              </w:rPr>
            </w:pPr>
            <w:r w:rsidRPr="000518C7">
              <w:rPr>
                <w:rFonts w:cs="Arial"/>
                <w:b/>
                <w:color w:val="000000" w:themeColor="text1"/>
                <w:sz w:val="20"/>
                <w:szCs w:val="20"/>
              </w:rPr>
              <w:t>ΗΛΕΚΤΡΟΝΙΚΗ ΣΕΛΙΔΑ ΜΑΘΗΜΑΤΟΣ (</w:t>
            </w:r>
            <w:r w:rsidRPr="000518C7">
              <w:rPr>
                <w:rFonts w:cs="Arial"/>
                <w:b/>
                <w:color w:val="000000" w:themeColor="text1"/>
                <w:sz w:val="20"/>
                <w:szCs w:val="20"/>
                <w:lang w:val="en-GB"/>
              </w:rPr>
              <w:t>URL)</w:t>
            </w:r>
          </w:p>
        </w:tc>
        <w:tc>
          <w:tcPr>
            <w:tcW w:w="5231" w:type="dxa"/>
            <w:gridSpan w:val="5"/>
          </w:tcPr>
          <w:p w:rsidR="00040984" w:rsidRPr="000518C7" w:rsidRDefault="00E7331A" w:rsidP="00040984">
            <w:pPr>
              <w:rPr>
                <w:rFonts w:cs="Arial"/>
                <w:color w:val="000000" w:themeColor="text1"/>
                <w:lang w:val="en-GB"/>
              </w:rPr>
            </w:pPr>
            <w:r w:rsidRPr="000518C7">
              <w:rPr>
                <w:rFonts w:cs="Arial"/>
                <w:color w:val="000000" w:themeColor="text1"/>
                <w:lang w:val="en-GB"/>
              </w:rPr>
              <w:t>https://eclass.upatras.gr/courses/LIT1809/</w:t>
            </w:r>
          </w:p>
        </w:tc>
      </w:tr>
    </w:tbl>
    <w:p w:rsidR="00040984" w:rsidRPr="000518C7" w:rsidRDefault="00040984" w:rsidP="00040984">
      <w:pPr>
        <w:widowControl w:val="0"/>
        <w:numPr>
          <w:ilvl w:val="0"/>
          <w:numId w:val="1"/>
        </w:numPr>
        <w:autoSpaceDE w:val="0"/>
        <w:autoSpaceDN w:val="0"/>
        <w:adjustRightInd w:val="0"/>
        <w:spacing w:before="120" w:after="0" w:line="240" w:lineRule="auto"/>
        <w:ind w:left="357" w:hanging="357"/>
        <w:rPr>
          <w:rFonts w:cs="Arial"/>
          <w:b/>
          <w:color w:val="000000" w:themeColor="text1"/>
        </w:rPr>
      </w:pPr>
      <w:r w:rsidRPr="000518C7">
        <w:rPr>
          <w:rFonts w:cs="Arial"/>
          <w:b/>
          <w:color w:val="000000" w:themeColor="text1"/>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040984" w:rsidRPr="000518C7">
        <w:tc>
          <w:tcPr>
            <w:tcW w:w="8472" w:type="dxa"/>
            <w:gridSpan w:val="3"/>
            <w:tcBorders>
              <w:bottom w:val="nil"/>
            </w:tcBorders>
            <w:shd w:val="clear" w:color="auto" w:fill="DDD9C3"/>
          </w:tcPr>
          <w:p w:rsidR="00040984" w:rsidRPr="000518C7" w:rsidRDefault="00040984" w:rsidP="00040984">
            <w:pPr>
              <w:spacing w:after="0" w:line="240" w:lineRule="auto"/>
              <w:rPr>
                <w:rFonts w:cs="Arial"/>
                <w:i/>
                <w:color w:val="000000" w:themeColor="text1"/>
                <w:sz w:val="16"/>
                <w:szCs w:val="16"/>
              </w:rPr>
            </w:pPr>
            <w:r w:rsidRPr="000518C7">
              <w:rPr>
                <w:rFonts w:cs="Arial"/>
                <w:b/>
                <w:color w:val="000000" w:themeColor="text1"/>
                <w:sz w:val="20"/>
                <w:szCs w:val="20"/>
              </w:rPr>
              <w:t>Μαθησιακά Αποτελέσματα</w:t>
            </w:r>
          </w:p>
        </w:tc>
      </w:tr>
      <w:tr w:rsidR="00040984" w:rsidRPr="000518C7">
        <w:tc>
          <w:tcPr>
            <w:tcW w:w="8472" w:type="dxa"/>
            <w:gridSpan w:val="3"/>
            <w:tcBorders>
              <w:top w:val="nil"/>
            </w:tcBorders>
            <w:shd w:val="clear" w:color="auto" w:fill="DDD9C3"/>
          </w:tcPr>
          <w:p w:rsidR="00040984" w:rsidRPr="000518C7" w:rsidRDefault="00040984" w:rsidP="00040984">
            <w:pPr>
              <w:widowControl w:val="0"/>
              <w:autoSpaceDE w:val="0"/>
              <w:autoSpaceDN w:val="0"/>
              <w:adjustRightInd w:val="0"/>
              <w:spacing w:after="60" w:line="240" w:lineRule="auto"/>
              <w:rPr>
                <w:rFonts w:cs="Arial"/>
                <w:i/>
                <w:color w:val="000000" w:themeColor="text1"/>
                <w:sz w:val="16"/>
                <w:szCs w:val="16"/>
              </w:rPr>
            </w:pPr>
            <w:r w:rsidRPr="000518C7">
              <w:rPr>
                <w:rFonts w:cs="Arial"/>
                <w:i/>
                <w:color w:val="000000" w:themeColor="text1"/>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40984" w:rsidRPr="000518C7" w:rsidRDefault="00040984" w:rsidP="00040984">
            <w:pPr>
              <w:autoSpaceDE w:val="0"/>
              <w:autoSpaceDN w:val="0"/>
              <w:adjustRightInd w:val="0"/>
              <w:spacing w:after="0" w:line="240" w:lineRule="auto"/>
              <w:rPr>
                <w:rFonts w:cs="Arial"/>
                <w:i/>
                <w:color w:val="000000" w:themeColor="text1"/>
                <w:sz w:val="16"/>
                <w:szCs w:val="16"/>
              </w:rPr>
            </w:pPr>
            <w:r w:rsidRPr="000518C7">
              <w:rPr>
                <w:rFonts w:cs="Arial"/>
                <w:i/>
                <w:color w:val="000000" w:themeColor="text1"/>
                <w:sz w:val="16"/>
                <w:szCs w:val="16"/>
              </w:rPr>
              <w:t xml:space="preserve">Συμβουλευτείτε το Παράρτημα Α </w:t>
            </w:r>
          </w:p>
          <w:p w:rsidR="00040984" w:rsidRPr="000518C7" w:rsidRDefault="00040984" w:rsidP="00040984">
            <w:pPr>
              <w:widowControl w:val="0"/>
              <w:numPr>
                <w:ilvl w:val="0"/>
                <w:numId w:val="2"/>
              </w:numPr>
              <w:autoSpaceDE w:val="0"/>
              <w:autoSpaceDN w:val="0"/>
              <w:adjustRightInd w:val="0"/>
              <w:spacing w:after="0" w:line="240" w:lineRule="auto"/>
              <w:ind w:left="313" w:hanging="219"/>
              <w:contextualSpacing/>
              <w:rPr>
                <w:rFonts w:cs="Arial"/>
                <w:i/>
                <w:color w:val="000000" w:themeColor="text1"/>
                <w:sz w:val="16"/>
                <w:szCs w:val="16"/>
              </w:rPr>
            </w:pPr>
            <w:r w:rsidRPr="000518C7">
              <w:rPr>
                <w:rFonts w:cs="Arial"/>
                <w:i/>
                <w:color w:val="000000" w:themeColor="text1"/>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40984" w:rsidRPr="000518C7" w:rsidRDefault="00040984" w:rsidP="00040984">
            <w:pPr>
              <w:widowControl w:val="0"/>
              <w:numPr>
                <w:ilvl w:val="0"/>
                <w:numId w:val="2"/>
              </w:numPr>
              <w:autoSpaceDE w:val="0"/>
              <w:autoSpaceDN w:val="0"/>
              <w:adjustRightInd w:val="0"/>
              <w:spacing w:after="60" w:line="240" w:lineRule="auto"/>
              <w:ind w:left="313" w:hanging="219"/>
              <w:contextualSpacing/>
              <w:rPr>
                <w:rFonts w:cs="Arial"/>
                <w:i/>
                <w:color w:val="000000" w:themeColor="text1"/>
                <w:sz w:val="16"/>
                <w:szCs w:val="16"/>
              </w:rPr>
            </w:pPr>
            <w:r w:rsidRPr="000518C7">
              <w:rPr>
                <w:rFonts w:cs="Arial"/>
                <w:i/>
                <w:color w:val="000000" w:themeColor="text1"/>
                <w:sz w:val="16"/>
                <w:szCs w:val="16"/>
              </w:rPr>
              <w:t>Περιγραφικοί Δείκτες Επιπέδων 6, 7 &amp; 8 του Ευρωπαϊκού Πλαισίου Προσόντων Διά Βίου Μάθησης</w:t>
            </w:r>
          </w:p>
          <w:p w:rsidR="00040984" w:rsidRPr="000518C7" w:rsidRDefault="00040984" w:rsidP="00040984">
            <w:pPr>
              <w:widowControl w:val="0"/>
              <w:autoSpaceDE w:val="0"/>
              <w:autoSpaceDN w:val="0"/>
              <w:adjustRightInd w:val="0"/>
              <w:spacing w:after="0" w:line="240" w:lineRule="auto"/>
              <w:rPr>
                <w:rFonts w:ascii="Times New Roman" w:hAnsi="Times New Roman" w:cs="Arial"/>
                <w:i/>
                <w:color w:val="000000" w:themeColor="text1"/>
                <w:sz w:val="16"/>
                <w:szCs w:val="16"/>
                <w:lang w:val="en-US"/>
              </w:rPr>
            </w:pPr>
            <w:r w:rsidRPr="000518C7">
              <w:rPr>
                <w:rFonts w:ascii="Times New Roman" w:hAnsi="Times New Roman" w:cs="Arial"/>
                <w:i/>
                <w:color w:val="000000" w:themeColor="text1"/>
                <w:sz w:val="16"/>
                <w:szCs w:val="16"/>
              </w:rPr>
              <w:t>και Παράρτημα</w:t>
            </w:r>
            <w:r w:rsidRPr="000518C7">
              <w:rPr>
                <w:rFonts w:ascii="Times New Roman" w:hAnsi="Times New Roman" w:cs="Arial"/>
                <w:i/>
                <w:color w:val="000000" w:themeColor="text1"/>
                <w:sz w:val="16"/>
                <w:szCs w:val="16"/>
                <w:lang w:val="en-US"/>
              </w:rPr>
              <w:t xml:space="preserve"> Β</w:t>
            </w:r>
          </w:p>
          <w:p w:rsidR="00040984" w:rsidRPr="000518C7" w:rsidRDefault="00040984" w:rsidP="00040984">
            <w:pPr>
              <w:widowControl w:val="0"/>
              <w:numPr>
                <w:ilvl w:val="0"/>
                <w:numId w:val="2"/>
              </w:numPr>
              <w:autoSpaceDE w:val="0"/>
              <w:autoSpaceDN w:val="0"/>
              <w:adjustRightInd w:val="0"/>
              <w:spacing w:after="0" w:line="240" w:lineRule="auto"/>
              <w:ind w:left="313" w:hanging="219"/>
              <w:contextualSpacing/>
              <w:rPr>
                <w:rFonts w:cs="Arial"/>
                <w:i/>
                <w:color w:val="000000" w:themeColor="text1"/>
                <w:sz w:val="16"/>
                <w:szCs w:val="16"/>
              </w:rPr>
            </w:pPr>
            <w:r w:rsidRPr="000518C7">
              <w:rPr>
                <w:rFonts w:cs="Arial"/>
                <w:i/>
                <w:color w:val="000000" w:themeColor="text1"/>
                <w:sz w:val="16"/>
                <w:szCs w:val="16"/>
              </w:rPr>
              <w:t>Περιληπτικός Οδηγός συγγραφής Μαθησιακών Αποτελεσμάτων</w:t>
            </w:r>
          </w:p>
        </w:tc>
      </w:tr>
      <w:tr w:rsidR="00040984" w:rsidRPr="000518C7">
        <w:tc>
          <w:tcPr>
            <w:tcW w:w="8472" w:type="dxa"/>
            <w:gridSpan w:val="3"/>
          </w:tcPr>
          <w:p w:rsidR="00355A05" w:rsidRPr="000518C7" w:rsidRDefault="00355A05" w:rsidP="00355A05">
            <w:pPr>
              <w:pStyle w:val="ColorfulList-Accent11"/>
              <w:spacing w:after="0" w:line="240" w:lineRule="auto"/>
              <w:ind w:left="0"/>
              <w:jc w:val="both"/>
              <w:rPr>
                <w:rStyle w:val="hps"/>
                <w:rFonts w:cs="Arial"/>
                <w:color w:val="000000" w:themeColor="text1"/>
                <w:lang w:val="en-US"/>
              </w:rPr>
            </w:pPr>
            <w:r w:rsidRPr="000518C7">
              <w:rPr>
                <w:rStyle w:val="hps"/>
                <w:rFonts w:cs="Arial"/>
                <w:color w:val="000000" w:themeColor="text1"/>
                <w:lang w:val="en-US"/>
              </w:rPr>
              <w:t>At the end of this course the students should be able to:</w:t>
            </w:r>
          </w:p>
          <w:p w:rsidR="00033071" w:rsidRPr="000518C7" w:rsidRDefault="00355A05" w:rsidP="008837A8">
            <w:pPr>
              <w:pStyle w:val="ColorfulList-Accent11"/>
              <w:numPr>
                <w:ilvl w:val="0"/>
                <w:numId w:val="11"/>
              </w:numPr>
              <w:spacing w:after="0" w:line="240" w:lineRule="auto"/>
              <w:jc w:val="both"/>
              <w:rPr>
                <w:rFonts w:cs="Arial"/>
                <w:color w:val="000000" w:themeColor="text1"/>
                <w:lang w:val="en-US"/>
              </w:rPr>
            </w:pPr>
            <w:r w:rsidRPr="000518C7">
              <w:rPr>
                <w:rStyle w:val="hps"/>
                <w:color w:val="000000" w:themeColor="text1"/>
                <w:lang w:val="en-US"/>
              </w:rPr>
              <w:t>Identify the main schools of thought and the main research domains within linguistics</w:t>
            </w:r>
            <w:r w:rsidR="00033071" w:rsidRPr="000518C7">
              <w:rPr>
                <w:rStyle w:val="hps"/>
                <w:color w:val="000000" w:themeColor="text1"/>
                <w:lang w:val="en-US"/>
              </w:rPr>
              <w:t>.</w:t>
            </w:r>
          </w:p>
          <w:p w:rsidR="00033071" w:rsidRPr="000518C7" w:rsidRDefault="00355A05" w:rsidP="008837A8">
            <w:pPr>
              <w:pStyle w:val="ColorfulList-Accent11"/>
              <w:numPr>
                <w:ilvl w:val="0"/>
                <w:numId w:val="11"/>
              </w:numPr>
              <w:spacing w:after="0" w:line="240" w:lineRule="auto"/>
              <w:jc w:val="both"/>
              <w:rPr>
                <w:rFonts w:cs="Arial"/>
                <w:color w:val="000000" w:themeColor="text1"/>
                <w:lang w:val="en-US"/>
              </w:rPr>
            </w:pPr>
            <w:r w:rsidRPr="000518C7">
              <w:rPr>
                <w:rFonts w:cs="Arial"/>
                <w:color w:val="000000" w:themeColor="text1"/>
                <w:lang w:val="en-US"/>
              </w:rPr>
              <w:t>Use the basic concepts of structural, genetic and functional analysis of language.</w:t>
            </w:r>
          </w:p>
          <w:p w:rsidR="00033071" w:rsidRPr="000518C7" w:rsidRDefault="00355A05" w:rsidP="008837A8">
            <w:pPr>
              <w:pStyle w:val="ColorfulList-Accent11"/>
              <w:numPr>
                <w:ilvl w:val="0"/>
                <w:numId w:val="11"/>
              </w:numPr>
              <w:spacing w:after="0" w:line="240" w:lineRule="auto"/>
              <w:jc w:val="both"/>
              <w:rPr>
                <w:rFonts w:cs="Arial"/>
                <w:color w:val="000000" w:themeColor="text1"/>
                <w:lang w:val="en-US"/>
              </w:rPr>
            </w:pPr>
            <w:r w:rsidRPr="000518C7">
              <w:rPr>
                <w:rFonts w:cs="Arial"/>
                <w:color w:val="000000" w:themeColor="text1"/>
                <w:lang w:val="en-US"/>
              </w:rPr>
              <w:t xml:space="preserve">Recognize the scientific approaches to language as opposed to traditional and </w:t>
            </w:r>
            <w:proofErr w:type="gramStart"/>
            <w:r w:rsidRPr="000518C7">
              <w:rPr>
                <w:rFonts w:cs="Arial"/>
                <w:color w:val="000000" w:themeColor="text1"/>
                <w:lang w:val="en-US"/>
              </w:rPr>
              <w:t>prescriptive  views</w:t>
            </w:r>
            <w:proofErr w:type="gramEnd"/>
            <w:r w:rsidRPr="000518C7">
              <w:rPr>
                <w:rFonts w:cs="Arial"/>
                <w:color w:val="000000" w:themeColor="text1"/>
                <w:lang w:val="en-US"/>
              </w:rPr>
              <w:t>.</w:t>
            </w:r>
          </w:p>
          <w:p w:rsidR="00033071" w:rsidRPr="000518C7" w:rsidRDefault="00355A05" w:rsidP="008837A8">
            <w:pPr>
              <w:pStyle w:val="ColorfulList-Accent11"/>
              <w:numPr>
                <w:ilvl w:val="0"/>
                <w:numId w:val="11"/>
              </w:numPr>
              <w:spacing w:after="0" w:line="240" w:lineRule="auto"/>
              <w:jc w:val="both"/>
              <w:rPr>
                <w:rFonts w:cs="Arial"/>
                <w:color w:val="000000" w:themeColor="text1"/>
                <w:lang w:val="en-US"/>
              </w:rPr>
            </w:pPr>
            <w:r w:rsidRPr="000518C7">
              <w:rPr>
                <w:rFonts w:cs="Arial"/>
                <w:color w:val="000000" w:themeColor="text1"/>
                <w:lang w:val="en-US"/>
              </w:rPr>
              <w:t>Proceed with more specialized linguistic courses</w:t>
            </w:r>
            <w:r w:rsidR="00033071" w:rsidRPr="000518C7">
              <w:rPr>
                <w:rStyle w:val="hps"/>
                <w:color w:val="000000" w:themeColor="text1"/>
                <w:lang w:val="en-US"/>
              </w:rPr>
              <w:t>.</w:t>
            </w:r>
            <w:r w:rsidR="00033071" w:rsidRPr="000518C7">
              <w:rPr>
                <w:color w:val="000000" w:themeColor="text1"/>
                <w:lang w:val="en-US"/>
              </w:rPr>
              <w:t xml:space="preserve"> </w:t>
            </w:r>
          </w:p>
          <w:p w:rsidR="008837A8" w:rsidRPr="000518C7" w:rsidRDefault="008837A8" w:rsidP="008837A8">
            <w:pPr>
              <w:pStyle w:val="ColorfulList-Accent11"/>
              <w:spacing w:after="0" w:line="240" w:lineRule="auto"/>
              <w:ind w:left="360"/>
              <w:jc w:val="both"/>
              <w:rPr>
                <w:rFonts w:cs="Arial"/>
                <w:color w:val="000000" w:themeColor="text1"/>
                <w:sz w:val="20"/>
                <w:szCs w:val="20"/>
                <w:lang w:val="en-US"/>
              </w:rPr>
            </w:pPr>
          </w:p>
          <w:p w:rsidR="00355A05" w:rsidRPr="000518C7" w:rsidRDefault="00355A05" w:rsidP="00355A05">
            <w:pPr>
              <w:pStyle w:val="ColorfulList-Accent11"/>
              <w:spacing w:after="0" w:line="240" w:lineRule="auto"/>
              <w:ind w:left="0"/>
              <w:jc w:val="both"/>
              <w:rPr>
                <w:color w:val="000000" w:themeColor="text1"/>
                <w:lang w:val="en-US"/>
              </w:rPr>
            </w:pPr>
            <w:r w:rsidRPr="000518C7">
              <w:rPr>
                <w:color w:val="000000" w:themeColor="text1"/>
                <w:lang w:val="en-US"/>
              </w:rPr>
              <w:lastRenderedPageBreak/>
              <w:t>At the end of the course the student will have further developed the following skills/competences:</w:t>
            </w:r>
          </w:p>
          <w:p w:rsidR="00355A05" w:rsidRPr="000518C7" w:rsidRDefault="00355A05" w:rsidP="008837A8">
            <w:pPr>
              <w:pStyle w:val="ColorfulList-Accent11"/>
              <w:numPr>
                <w:ilvl w:val="0"/>
                <w:numId w:val="12"/>
              </w:numPr>
              <w:spacing w:after="0" w:line="240" w:lineRule="auto"/>
              <w:jc w:val="both"/>
              <w:rPr>
                <w:rFonts w:cs="Arial"/>
                <w:color w:val="000000" w:themeColor="text1"/>
                <w:lang w:val="en-US"/>
              </w:rPr>
            </w:pPr>
            <w:r w:rsidRPr="000518C7">
              <w:rPr>
                <w:rFonts w:cs="Arial"/>
                <w:color w:val="000000" w:themeColor="text1"/>
                <w:lang w:val="en-US"/>
              </w:rPr>
              <w:t>Ability to demonstrate knowledge and understanding of the main research domains of linguistics.</w:t>
            </w:r>
          </w:p>
          <w:p w:rsidR="00355A05" w:rsidRPr="000518C7" w:rsidRDefault="00355A05" w:rsidP="008837A8">
            <w:pPr>
              <w:pStyle w:val="ColorfulList-Accent11"/>
              <w:numPr>
                <w:ilvl w:val="0"/>
                <w:numId w:val="12"/>
              </w:numPr>
              <w:spacing w:after="0" w:line="240" w:lineRule="auto"/>
              <w:jc w:val="both"/>
              <w:rPr>
                <w:rFonts w:cs="Arial"/>
                <w:color w:val="000000" w:themeColor="text1"/>
                <w:lang w:val="en-US"/>
              </w:rPr>
            </w:pPr>
            <w:r w:rsidRPr="000518C7">
              <w:rPr>
                <w:rFonts w:cs="Arial"/>
                <w:color w:val="000000" w:themeColor="text1"/>
                <w:lang w:val="en-US"/>
              </w:rPr>
              <w:t>Ability to distinguish the scientific from the non-scientific study of language.</w:t>
            </w:r>
          </w:p>
          <w:p w:rsidR="00355A05" w:rsidRPr="000518C7" w:rsidRDefault="00481358" w:rsidP="008837A8">
            <w:pPr>
              <w:pStyle w:val="ColorfulList-Accent11"/>
              <w:numPr>
                <w:ilvl w:val="0"/>
                <w:numId w:val="12"/>
              </w:numPr>
              <w:spacing w:after="0" w:line="240" w:lineRule="auto"/>
              <w:jc w:val="both"/>
              <w:rPr>
                <w:rFonts w:cs="Arial"/>
                <w:color w:val="000000" w:themeColor="text1"/>
                <w:lang w:val="en-US"/>
              </w:rPr>
            </w:pPr>
            <w:r w:rsidRPr="000518C7">
              <w:rPr>
                <w:rFonts w:cs="Arial"/>
                <w:color w:val="000000" w:themeColor="text1"/>
                <w:lang w:val="en-US"/>
              </w:rPr>
              <w:t>Ability to apply very basic concepts of linguistic research.</w:t>
            </w:r>
          </w:p>
          <w:p w:rsidR="00040984" w:rsidRPr="000518C7" w:rsidRDefault="00040984" w:rsidP="00355A05">
            <w:pPr>
              <w:pStyle w:val="ColorfulList-Accent11"/>
              <w:spacing w:after="0" w:line="240" w:lineRule="auto"/>
              <w:ind w:left="0"/>
              <w:jc w:val="both"/>
              <w:rPr>
                <w:rFonts w:cs="Arial"/>
                <w:color w:val="000000" w:themeColor="text1"/>
                <w:lang w:val="en-US"/>
              </w:rPr>
            </w:pPr>
          </w:p>
        </w:tc>
      </w:tr>
      <w:tr w:rsidR="00040984" w:rsidRPr="000518C7">
        <w:tblPrEx>
          <w:tblLook w:val="0000"/>
        </w:tblPrEx>
        <w:trPr>
          <w:gridBefore w:val="1"/>
          <w:wBefore w:w="18" w:type="dxa"/>
        </w:trPr>
        <w:tc>
          <w:tcPr>
            <w:tcW w:w="8454" w:type="dxa"/>
            <w:gridSpan w:val="2"/>
            <w:tcBorders>
              <w:bottom w:val="nil"/>
            </w:tcBorders>
            <w:shd w:val="clear" w:color="auto" w:fill="DDD9C3"/>
          </w:tcPr>
          <w:p w:rsidR="00040984" w:rsidRPr="000518C7" w:rsidRDefault="00040984" w:rsidP="00040984">
            <w:pPr>
              <w:spacing w:after="0" w:line="240" w:lineRule="auto"/>
              <w:rPr>
                <w:rFonts w:cs="Arial"/>
                <w:b/>
                <w:color w:val="000000" w:themeColor="text1"/>
                <w:sz w:val="20"/>
                <w:szCs w:val="20"/>
              </w:rPr>
            </w:pPr>
            <w:r w:rsidRPr="000518C7">
              <w:rPr>
                <w:rFonts w:cs="Arial"/>
                <w:b/>
                <w:color w:val="000000" w:themeColor="text1"/>
                <w:sz w:val="20"/>
                <w:szCs w:val="20"/>
              </w:rPr>
              <w:lastRenderedPageBreak/>
              <w:t>Γενικές Ικανότητες</w:t>
            </w:r>
          </w:p>
        </w:tc>
      </w:tr>
      <w:tr w:rsidR="00040984" w:rsidRPr="000518C7">
        <w:tc>
          <w:tcPr>
            <w:tcW w:w="8472" w:type="dxa"/>
            <w:gridSpan w:val="3"/>
            <w:tcBorders>
              <w:top w:val="nil"/>
              <w:bottom w:val="nil"/>
            </w:tcBorders>
            <w:shd w:val="clear" w:color="auto" w:fill="DDD9C3"/>
          </w:tcPr>
          <w:p w:rsidR="00040984" w:rsidRPr="000518C7" w:rsidRDefault="00040984" w:rsidP="00040984">
            <w:pPr>
              <w:widowControl w:val="0"/>
              <w:autoSpaceDE w:val="0"/>
              <w:autoSpaceDN w:val="0"/>
              <w:adjustRightInd w:val="0"/>
              <w:spacing w:after="60" w:line="240" w:lineRule="auto"/>
              <w:rPr>
                <w:rFonts w:cs="Arial"/>
                <w:i/>
                <w:color w:val="000000" w:themeColor="text1"/>
                <w:sz w:val="16"/>
                <w:szCs w:val="16"/>
              </w:rPr>
            </w:pPr>
            <w:r w:rsidRPr="000518C7">
              <w:rPr>
                <w:rFonts w:cs="Arial"/>
                <w:i/>
                <w:color w:val="000000" w:themeColor="text1"/>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40984" w:rsidRPr="000518C7">
        <w:tblPrEx>
          <w:tblLook w:val="0000"/>
        </w:tblPrEx>
        <w:tc>
          <w:tcPr>
            <w:tcW w:w="3964" w:type="dxa"/>
            <w:gridSpan w:val="2"/>
            <w:tcBorders>
              <w:top w:val="nil"/>
              <w:right w:val="nil"/>
            </w:tcBorders>
            <w:shd w:val="clear" w:color="auto" w:fill="DDD9C3"/>
          </w:tcPr>
          <w:p w:rsidR="00040984" w:rsidRPr="000518C7" w:rsidRDefault="00040984" w:rsidP="00040984">
            <w:pPr>
              <w:widowControl w:val="0"/>
              <w:autoSpaceDE w:val="0"/>
              <w:autoSpaceDN w:val="0"/>
              <w:adjustRightInd w:val="0"/>
              <w:spacing w:after="0" w:line="240" w:lineRule="auto"/>
              <w:rPr>
                <w:rFonts w:cs="Arial"/>
                <w:i/>
                <w:color w:val="000000" w:themeColor="text1"/>
                <w:sz w:val="16"/>
                <w:szCs w:val="16"/>
              </w:rPr>
            </w:pPr>
            <w:r w:rsidRPr="000518C7">
              <w:rPr>
                <w:rFonts w:cs="Arial"/>
                <w:i/>
                <w:color w:val="000000" w:themeColor="text1"/>
                <w:sz w:val="16"/>
                <w:szCs w:val="16"/>
              </w:rPr>
              <w:t xml:space="preserve">Αναζήτηση, ανάλυση και σύνθεση δεδομένων και πληροφοριών, με τη χρήση και των απαραίτητων τεχνολογιών </w:t>
            </w:r>
          </w:p>
          <w:p w:rsidR="00040984" w:rsidRPr="000518C7" w:rsidRDefault="00040984" w:rsidP="00040984">
            <w:pPr>
              <w:widowControl w:val="0"/>
              <w:autoSpaceDE w:val="0"/>
              <w:autoSpaceDN w:val="0"/>
              <w:adjustRightInd w:val="0"/>
              <w:spacing w:after="0" w:line="240" w:lineRule="auto"/>
              <w:rPr>
                <w:rFonts w:cs="Arial"/>
                <w:i/>
                <w:color w:val="000000" w:themeColor="text1"/>
                <w:sz w:val="16"/>
                <w:szCs w:val="16"/>
              </w:rPr>
            </w:pPr>
            <w:r w:rsidRPr="000518C7">
              <w:rPr>
                <w:rFonts w:cs="Arial"/>
                <w:i/>
                <w:color w:val="000000" w:themeColor="text1"/>
                <w:sz w:val="16"/>
                <w:szCs w:val="16"/>
              </w:rPr>
              <w:t xml:space="preserve">Προσαρμογή σε νέες καταστάσεις </w:t>
            </w:r>
          </w:p>
          <w:p w:rsidR="00040984" w:rsidRPr="000518C7" w:rsidRDefault="00040984" w:rsidP="00040984">
            <w:pPr>
              <w:widowControl w:val="0"/>
              <w:autoSpaceDE w:val="0"/>
              <w:autoSpaceDN w:val="0"/>
              <w:adjustRightInd w:val="0"/>
              <w:spacing w:after="0" w:line="240" w:lineRule="auto"/>
              <w:rPr>
                <w:rFonts w:cs="Arial"/>
                <w:i/>
                <w:color w:val="000000" w:themeColor="text1"/>
                <w:sz w:val="16"/>
                <w:szCs w:val="16"/>
              </w:rPr>
            </w:pPr>
            <w:r w:rsidRPr="000518C7">
              <w:rPr>
                <w:rFonts w:cs="Arial"/>
                <w:i/>
                <w:color w:val="000000" w:themeColor="text1"/>
                <w:sz w:val="16"/>
                <w:szCs w:val="16"/>
              </w:rPr>
              <w:t xml:space="preserve">Λήψη αποφάσεων </w:t>
            </w:r>
          </w:p>
          <w:p w:rsidR="00040984" w:rsidRPr="000518C7" w:rsidRDefault="00040984" w:rsidP="00040984">
            <w:pPr>
              <w:widowControl w:val="0"/>
              <w:autoSpaceDE w:val="0"/>
              <w:autoSpaceDN w:val="0"/>
              <w:adjustRightInd w:val="0"/>
              <w:spacing w:after="0" w:line="240" w:lineRule="auto"/>
              <w:rPr>
                <w:rFonts w:cs="Arial"/>
                <w:i/>
                <w:color w:val="000000" w:themeColor="text1"/>
                <w:sz w:val="16"/>
                <w:szCs w:val="16"/>
              </w:rPr>
            </w:pPr>
            <w:r w:rsidRPr="000518C7">
              <w:rPr>
                <w:rFonts w:cs="Arial"/>
                <w:i/>
                <w:color w:val="000000" w:themeColor="text1"/>
                <w:sz w:val="16"/>
                <w:szCs w:val="16"/>
              </w:rPr>
              <w:t xml:space="preserve">Αυτόνομη εργασία </w:t>
            </w:r>
          </w:p>
          <w:p w:rsidR="00040984" w:rsidRPr="000518C7" w:rsidRDefault="00040984" w:rsidP="00040984">
            <w:pPr>
              <w:widowControl w:val="0"/>
              <w:autoSpaceDE w:val="0"/>
              <w:autoSpaceDN w:val="0"/>
              <w:adjustRightInd w:val="0"/>
              <w:spacing w:after="0" w:line="240" w:lineRule="auto"/>
              <w:rPr>
                <w:rFonts w:cs="Arial"/>
                <w:i/>
                <w:color w:val="000000" w:themeColor="text1"/>
                <w:sz w:val="16"/>
                <w:szCs w:val="16"/>
              </w:rPr>
            </w:pPr>
            <w:r w:rsidRPr="000518C7">
              <w:rPr>
                <w:rFonts w:cs="Arial"/>
                <w:i/>
                <w:color w:val="000000" w:themeColor="text1"/>
                <w:sz w:val="16"/>
                <w:szCs w:val="16"/>
              </w:rPr>
              <w:t xml:space="preserve">Ομαδική εργασία </w:t>
            </w:r>
          </w:p>
          <w:p w:rsidR="00040984" w:rsidRPr="000518C7" w:rsidRDefault="00040984" w:rsidP="00040984">
            <w:pPr>
              <w:widowControl w:val="0"/>
              <w:autoSpaceDE w:val="0"/>
              <w:autoSpaceDN w:val="0"/>
              <w:adjustRightInd w:val="0"/>
              <w:spacing w:after="0" w:line="240" w:lineRule="auto"/>
              <w:rPr>
                <w:rFonts w:cs="Arial"/>
                <w:i/>
                <w:color w:val="000000" w:themeColor="text1"/>
                <w:sz w:val="16"/>
                <w:szCs w:val="16"/>
              </w:rPr>
            </w:pPr>
            <w:r w:rsidRPr="000518C7">
              <w:rPr>
                <w:rFonts w:cs="Arial"/>
                <w:i/>
                <w:color w:val="000000" w:themeColor="text1"/>
                <w:sz w:val="16"/>
                <w:szCs w:val="16"/>
              </w:rPr>
              <w:t xml:space="preserve">Εργασία σε διεθνές περιβάλλον </w:t>
            </w:r>
          </w:p>
          <w:p w:rsidR="00040984" w:rsidRPr="000518C7" w:rsidRDefault="00040984" w:rsidP="00040984">
            <w:pPr>
              <w:widowControl w:val="0"/>
              <w:autoSpaceDE w:val="0"/>
              <w:autoSpaceDN w:val="0"/>
              <w:adjustRightInd w:val="0"/>
              <w:spacing w:after="0" w:line="240" w:lineRule="auto"/>
              <w:rPr>
                <w:rFonts w:cs="Arial"/>
                <w:i/>
                <w:color w:val="000000" w:themeColor="text1"/>
                <w:sz w:val="16"/>
                <w:szCs w:val="16"/>
              </w:rPr>
            </w:pPr>
            <w:r w:rsidRPr="000518C7">
              <w:rPr>
                <w:rFonts w:cs="Arial"/>
                <w:i/>
                <w:color w:val="000000" w:themeColor="text1"/>
                <w:sz w:val="16"/>
                <w:szCs w:val="16"/>
              </w:rPr>
              <w:t xml:space="preserve">Εργασία σε διεπιστημονικό περιβάλλον </w:t>
            </w:r>
          </w:p>
          <w:p w:rsidR="00040984" w:rsidRPr="000518C7" w:rsidRDefault="00040984" w:rsidP="00040984">
            <w:pPr>
              <w:widowControl w:val="0"/>
              <w:autoSpaceDE w:val="0"/>
              <w:autoSpaceDN w:val="0"/>
              <w:adjustRightInd w:val="0"/>
              <w:spacing w:after="0" w:line="240" w:lineRule="auto"/>
              <w:rPr>
                <w:rFonts w:cs="Arial"/>
                <w:i/>
                <w:color w:val="000000" w:themeColor="text1"/>
                <w:sz w:val="16"/>
                <w:szCs w:val="16"/>
              </w:rPr>
            </w:pPr>
            <w:r w:rsidRPr="000518C7">
              <w:rPr>
                <w:rFonts w:cs="Arial"/>
                <w:i/>
                <w:color w:val="000000" w:themeColor="text1"/>
                <w:sz w:val="16"/>
                <w:szCs w:val="16"/>
              </w:rPr>
              <w:t>Παρ</w:t>
            </w:r>
            <w:r w:rsidRPr="000518C7">
              <w:rPr>
                <w:rFonts w:cs="Arial"/>
                <w:i/>
                <w:color w:val="000000" w:themeColor="text1"/>
                <w:sz w:val="16"/>
                <w:szCs w:val="16"/>
                <w:lang w:val="en-US"/>
              </w:rPr>
              <w:t>a</w:t>
            </w:r>
            <w:proofErr w:type="spellStart"/>
            <w:r w:rsidRPr="000518C7">
              <w:rPr>
                <w:rFonts w:cs="Arial"/>
                <w:i/>
                <w:color w:val="000000" w:themeColor="text1"/>
                <w:sz w:val="16"/>
                <w:szCs w:val="16"/>
              </w:rPr>
              <w:t>γωγή</w:t>
            </w:r>
            <w:proofErr w:type="spellEnd"/>
            <w:r w:rsidRPr="000518C7">
              <w:rPr>
                <w:rFonts w:cs="Arial"/>
                <w:i/>
                <w:color w:val="000000" w:themeColor="text1"/>
                <w:sz w:val="16"/>
                <w:szCs w:val="16"/>
              </w:rPr>
              <w:t xml:space="preserve"> νέων ερευνητικών ιδεών </w:t>
            </w:r>
          </w:p>
        </w:tc>
        <w:tc>
          <w:tcPr>
            <w:tcW w:w="4508" w:type="dxa"/>
            <w:tcBorders>
              <w:top w:val="nil"/>
              <w:left w:val="nil"/>
            </w:tcBorders>
            <w:shd w:val="clear" w:color="auto" w:fill="DDD9C3"/>
          </w:tcPr>
          <w:p w:rsidR="00040984" w:rsidRPr="000518C7" w:rsidRDefault="00040984" w:rsidP="00040984">
            <w:pPr>
              <w:widowControl w:val="0"/>
              <w:autoSpaceDE w:val="0"/>
              <w:autoSpaceDN w:val="0"/>
              <w:adjustRightInd w:val="0"/>
              <w:spacing w:after="0" w:line="240" w:lineRule="auto"/>
              <w:rPr>
                <w:rFonts w:cs="Arial"/>
                <w:i/>
                <w:color w:val="000000" w:themeColor="text1"/>
                <w:sz w:val="16"/>
                <w:szCs w:val="16"/>
              </w:rPr>
            </w:pPr>
            <w:r w:rsidRPr="000518C7">
              <w:rPr>
                <w:rFonts w:cs="Arial"/>
                <w:i/>
                <w:color w:val="000000" w:themeColor="text1"/>
                <w:sz w:val="16"/>
                <w:szCs w:val="16"/>
              </w:rPr>
              <w:t xml:space="preserve">Σχεδιασμός και διαχείριση έργων </w:t>
            </w:r>
          </w:p>
          <w:p w:rsidR="00040984" w:rsidRPr="000518C7" w:rsidRDefault="00040984" w:rsidP="00040984">
            <w:pPr>
              <w:widowControl w:val="0"/>
              <w:autoSpaceDE w:val="0"/>
              <w:autoSpaceDN w:val="0"/>
              <w:adjustRightInd w:val="0"/>
              <w:spacing w:after="0" w:line="240" w:lineRule="auto"/>
              <w:rPr>
                <w:rFonts w:cs="Arial"/>
                <w:i/>
                <w:color w:val="000000" w:themeColor="text1"/>
                <w:sz w:val="16"/>
                <w:szCs w:val="16"/>
              </w:rPr>
            </w:pPr>
            <w:r w:rsidRPr="000518C7">
              <w:rPr>
                <w:rFonts w:cs="Arial"/>
                <w:i/>
                <w:color w:val="000000" w:themeColor="text1"/>
                <w:sz w:val="16"/>
                <w:szCs w:val="16"/>
              </w:rPr>
              <w:t xml:space="preserve">Σεβασμός στη διαφορετικότητα και στην </w:t>
            </w:r>
            <w:proofErr w:type="spellStart"/>
            <w:r w:rsidRPr="000518C7">
              <w:rPr>
                <w:rFonts w:cs="Arial"/>
                <w:i/>
                <w:color w:val="000000" w:themeColor="text1"/>
                <w:sz w:val="16"/>
                <w:szCs w:val="16"/>
              </w:rPr>
              <w:t>πολυπολιτισμικότητα</w:t>
            </w:r>
            <w:proofErr w:type="spellEnd"/>
            <w:r w:rsidRPr="000518C7">
              <w:rPr>
                <w:rFonts w:cs="Arial"/>
                <w:i/>
                <w:color w:val="000000" w:themeColor="text1"/>
                <w:sz w:val="16"/>
                <w:szCs w:val="16"/>
              </w:rPr>
              <w:t xml:space="preserve"> </w:t>
            </w:r>
          </w:p>
          <w:p w:rsidR="00040984" w:rsidRPr="000518C7" w:rsidRDefault="00040984" w:rsidP="00040984">
            <w:pPr>
              <w:widowControl w:val="0"/>
              <w:autoSpaceDE w:val="0"/>
              <w:autoSpaceDN w:val="0"/>
              <w:adjustRightInd w:val="0"/>
              <w:spacing w:after="0" w:line="240" w:lineRule="auto"/>
              <w:rPr>
                <w:rFonts w:cs="Arial"/>
                <w:i/>
                <w:color w:val="000000" w:themeColor="text1"/>
                <w:sz w:val="16"/>
                <w:szCs w:val="16"/>
              </w:rPr>
            </w:pPr>
            <w:r w:rsidRPr="000518C7">
              <w:rPr>
                <w:rFonts w:cs="Arial"/>
                <w:i/>
                <w:color w:val="000000" w:themeColor="text1"/>
                <w:sz w:val="16"/>
                <w:szCs w:val="16"/>
              </w:rPr>
              <w:t xml:space="preserve">Σεβασμός στο φυσικό περιβάλλον </w:t>
            </w:r>
          </w:p>
          <w:p w:rsidR="00040984" w:rsidRPr="000518C7" w:rsidRDefault="00040984" w:rsidP="00040984">
            <w:pPr>
              <w:widowControl w:val="0"/>
              <w:autoSpaceDE w:val="0"/>
              <w:autoSpaceDN w:val="0"/>
              <w:adjustRightInd w:val="0"/>
              <w:spacing w:after="0" w:line="240" w:lineRule="auto"/>
              <w:rPr>
                <w:rFonts w:cs="Arial"/>
                <w:i/>
                <w:color w:val="000000" w:themeColor="text1"/>
                <w:sz w:val="16"/>
                <w:szCs w:val="16"/>
              </w:rPr>
            </w:pPr>
            <w:r w:rsidRPr="000518C7">
              <w:rPr>
                <w:rFonts w:cs="Arial"/>
                <w:i/>
                <w:color w:val="000000" w:themeColor="text1"/>
                <w:sz w:val="16"/>
                <w:szCs w:val="16"/>
              </w:rPr>
              <w:t xml:space="preserve">Επίδειξη κοινωνικής, επαγγελματικής και ηθικής υπευθυνότητας και ευαισθησίας σε θέματα φύλου </w:t>
            </w:r>
          </w:p>
          <w:p w:rsidR="00040984" w:rsidRPr="000518C7" w:rsidRDefault="00040984" w:rsidP="00040984">
            <w:pPr>
              <w:widowControl w:val="0"/>
              <w:autoSpaceDE w:val="0"/>
              <w:autoSpaceDN w:val="0"/>
              <w:adjustRightInd w:val="0"/>
              <w:spacing w:after="0" w:line="240" w:lineRule="auto"/>
              <w:rPr>
                <w:rFonts w:cs="Arial"/>
                <w:i/>
                <w:color w:val="000000" w:themeColor="text1"/>
                <w:sz w:val="16"/>
                <w:szCs w:val="16"/>
              </w:rPr>
            </w:pPr>
            <w:r w:rsidRPr="000518C7">
              <w:rPr>
                <w:rFonts w:cs="Arial"/>
                <w:i/>
                <w:color w:val="000000" w:themeColor="text1"/>
                <w:sz w:val="16"/>
                <w:szCs w:val="16"/>
              </w:rPr>
              <w:t xml:space="preserve">Άσκηση κριτικής και αυτοκριτικής </w:t>
            </w:r>
          </w:p>
          <w:p w:rsidR="00040984" w:rsidRPr="000518C7" w:rsidRDefault="00040984" w:rsidP="00040984">
            <w:pPr>
              <w:spacing w:after="0" w:line="240" w:lineRule="auto"/>
              <w:rPr>
                <w:rFonts w:cs="Arial"/>
                <w:b/>
                <w:color w:val="000000" w:themeColor="text1"/>
                <w:sz w:val="20"/>
                <w:szCs w:val="20"/>
              </w:rPr>
            </w:pPr>
            <w:r w:rsidRPr="000518C7">
              <w:rPr>
                <w:rFonts w:cs="Arial"/>
                <w:i/>
                <w:color w:val="000000" w:themeColor="text1"/>
                <w:sz w:val="16"/>
                <w:szCs w:val="16"/>
              </w:rPr>
              <w:t>Προαγωγή της ελεύθερης, δημιουργικής και επαγωγικής σκέψης</w:t>
            </w:r>
          </w:p>
        </w:tc>
      </w:tr>
      <w:tr w:rsidR="00040984" w:rsidRPr="000518C7">
        <w:tc>
          <w:tcPr>
            <w:tcW w:w="8472" w:type="dxa"/>
            <w:gridSpan w:val="3"/>
          </w:tcPr>
          <w:p w:rsidR="007F6226" w:rsidRPr="000518C7" w:rsidRDefault="007F6226" w:rsidP="007F6226">
            <w:pPr>
              <w:widowControl w:val="0"/>
              <w:autoSpaceDE w:val="0"/>
              <w:autoSpaceDN w:val="0"/>
              <w:adjustRightInd w:val="0"/>
              <w:spacing w:after="0" w:line="240" w:lineRule="auto"/>
              <w:rPr>
                <w:rFonts w:asciiTheme="minorHAnsi" w:hAnsiTheme="minorHAnsi"/>
                <w:color w:val="000000" w:themeColor="text1"/>
                <w:lang w:val="en-US" w:eastAsia="el-GR"/>
              </w:rPr>
            </w:pPr>
            <w:r w:rsidRPr="000518C7">
              <w:rPr>
                <w:rFonts w:asciiTheme="minorHAnsi" w:hAnsiTheme="minorHAnsi"/>
                <w:color w:val="000000" w:themeColor="text1"/>
                <w:lang w:val="en-US" w:eastAsia="el-GR"/>
              </w:rPr>
              <w:t xml:space="preserve">1. Adapting to new situations. </w:t>
            </w:r>
          </w:p>
          <w:p w:rsidR="007F6226" w:rsidRPr="000518C7" w:rsidRDefault="007F6226" w:rsidP="007F6226">
            <w:pPr>
              <w:widowControl w:val="0"/>
              <w:autoSpaceDE w:val="0"/>
              <w:autoSpaceDN w:val="0"/>
              <w:adjustRightInd w:val="0"/>
              <w:spacing w:after="0" w:line="240" w:lineRule="auto"/>
              <w:rPr>
                <w:rFonts w:asciiTheme="minorHAnsi" w:hAnsiTheme="minorHAnsi"/>
                <w:color w:val="000000" w:themeColor="text1"/>
                <w:lang w:val="en-US" w:eastAsia="el-GR"/>
              </w:rPr>
            </w:pPr>
            <w:r w:rsidRPr="000518C7">
              <w:rPr>
                <w:rFonts w:asciiTheme="minorHAnsi" w:hAnsiTheme="minorHAnsi"/>
                <w:color w:val="000000" w:themeColor="text1"/>
                <w:lang w:val="en-US" w:eastAsia="el-GR"/>
              </w:rPr>
              <w:t>2. Decision making.</w:t>
            </w:r>
          </w:p>
          <w:p w:rsidR="007F6226" w:rsidRPr="000518C7" w:rsidRDefault="007F6226" w:rsidP="007F6226">
            <w:pPr>
              <w:widowControl w:val="0"/>
              <w:autoSpaceDE w:val="0"/>
              <w:autoSpaceDN w:val="0"/>
              <w:adjustRightInd w:val="0"/>
              <w:spacing w:after="0" w:line="240" w:lineRule="auto"/>
              <w:rPr>
                <w:rFonts w:asciiTheme="minorHAnsi" w:hAnsiTheme="minorHAnsi"/>
                <w:color w:val="000000" w:themeColor="text1"/>
                <w:lang w:val="en-US" w:eastAsia="el-GR"/>
              </w:rPr>
            </w:pPr>
            <w:r w:rsidRPr="000518C7">
              <w:rPr>
                <w:rFonts w:asciiTheme="minorHAnsi" w:hAnsiTheme="minorHAnsi"/>
                <w:color w:val="000000" w:themeColor="text1"/>
                <w:lang w:val="en-US" w:eastAsia="el-GR"/>
              </w:rPr>
              <w:t xml:space="preserve">3. Independent work. </w:t>
            </w:r>
          </w:p>
          <w:p w:rsidR="007F6226" w:rsidRPr="000518C7" w:rsidRDefault="007F6226" w:rsidP="007F6226">
            <w:pPr>
              <w:widowControl w:val="0"/>
              <w:autoSpaceDE w:val="0"/>
              <w:autoSpaceDN w:val="0"/>
              <w:adjustRightInd w:val="0"/>
              <w:spacing w:after="0" w:line="240" w:lineRule="auto"/>
              <w:rPr>
                <w:rFonts w:asciiTheme="minorHAnsi" w:hAnsiTheme="minorHAnsi"/>
                <w:color w:val="000000" w:themeColor="text1"/>
                <w:lang w:val="en-US" w:eastAsia="el-GR"/>
              </w:rPr>
            </w:pPr>
            <w:r w:rsidRPr="000518C7">
              <w:rPr>
                <w:rFonts w:asciiTheme="minorHAnsi" w:hAnsiTheme="minorHAnsi"/>
                <w:color w:val="000000" w:themeColor="text1"/>
                <w:lang w:val="en-US" w:eastAsia="el-GR"/>
              </w:rPr>
              <w:t>4. Generating new research ideas.</w:t>
            </w:r>
          </w:p>
          <w:p w:rsidR="007F6226" w:rsidRPr="000518C7" w:rsidRDefault="007F6226" w:rsidP="007F6226">
            <w:pPr>
              <w:widowControl w:val="0"/>
              <w:autoSpaceDE w:val="0"/>
              <w:autoSpaceDN w:val="0"/>
              <w:adjustRightInd w:val="0"/>
              <w:spacing w:after="0" w:line="240" w:lineRule="auto"/>
              <w:rPr>
                <w:rFonts w:asciiTheme="minorHAnsi" w:hAnsiTheme="minorHAnsi"/>
                <w:color w:val="000000" w:themeColor="text1"/>
                <w:lang w:val="en-US" w:eastAsia="el-GR"/>
              </w:rPr>
            </w:pPr>
            <w:r w:rsidRPr="000518C7">
              <w:rPr>
                <w:rFonts w:asciiTheme="minorHAnsi" w:hAnsiTheme="minorHAnsi"/>
                <w:color w:val="000000" w:themeColor="text1"/>
                <w:lang w:val="en-US" w:eastAsia="el-GR"/>
              </w:rPr>
              <w:t xml:space="preserve">5. </w:t>
            </w:r>
            <w:r w:rsidRPr="000518C7">
              <w:rPr>
                <w:rFonts w:asciiTheme="minorHAnsi" w:hAnsiTheme="minorHAnsi"/>
                <w:color w:val="000000" w:themeColor="text1"/>
                <w:lang w:val="en-US"/>
              </w:rPr>
              <w:t>Respect for difference and multiculturalism</w:t>
            </w:r>
          </w:p>
          <w:p w:rsidR="007F6226" w:rsidRPr="000518C7" w:rsidRDefault="007F6226" w:rsidP="007F6226">
            <w:pPr>
              <w:widowControl w:val="0"/>
              <w:autoSpaceDE w:val="0"/>
              <w:autoSpaceDN w:val="0"/>
              <w:adjustRightInd w:val="0"/>
              <w:spacing w:after="0" w:line="240" w:lineRule="auto"/>
              <w:rPr>
                <w:rFonts w:asciiTheme="minorHAnsi" w:hAnsiTheme="minorHAnsi"/>
                <w:color w:val="000000" w:themeColor="text1"/>
                <w:lang w:val="en-US" w:eastAsia="el-GR"/>
              </w:rPr>
            </w:pPr>
            <w:r w:rsidRPr="000518C7">
              <w:rPr>
                <w:rFonts w:asciiTheme="minorHAnsi" w:hAnsiTheme="minorHAnsi"/>
                <w:color w:val="000000" w:themeColor="text1"/>
                <w:lang w:val="en-US" w:eastAsia="el-GR"/>
              </w:rPr>
              <w:t xml:space="preserve">6. </w:t>
            </w:r>
            <w:r w:rsidRPr="000518C7">
              <w:rPr>
                <w:rFonts w:asciiTheme="minorHAnsi" w:hAnsiTheme="minorHAnsi"/>
                <w:color w:val="000000" w:themeColor="text1"/>
                <w:lang w:val="en-US"/>
              </w:rPr>
              <w:t>Social, professional and ethical responsibility and sensibility towards gender issues.</w:t>
            </w:r>
          </w:p>
          <w:p w:rsidR="007F6226" w:rsidRPr="000518C7" w:rsidRDefault="007F6226" w:rsidP="007F6226">
            <w:pPr>
              <w:widowControl w:val="0"/>
              <w:autoSpaceDE w:val="0"/>
              <w:autoSpaceDN w:val="0"/>
              <w:adjustRightInd w:val="0"/>
              <w:spacing w:after="0" w:line="240" w:lineRule="auto"/>
              <w:rPr>
                <w:rFonts w:asciiTheme="minorHAnsi" w:hAnsiTheme="minorHAnsi"/>
                <w:color w:val="000000" w:themeColor="text1"/>
                <w:lang w:val="en-US" w:eastAsia="el-GR"/>
              </w:rPr>
            </w:pPr>
            <w:r w:rsidRPr="000518C7">
              <w:rPr>
                <w:rFonts w:asciiTheme="minorHAnsi" w:hAnsiTheme="minorHAnsi"/>
                <w:color w:val="000000" w:themeColor="text1"/>
                <w:lang w:val="en-US" w:eastAsia="el-GR"/>
              </w:rPr>
              <w:t>7. Criticism and self-criticism.</w:t>
            </w:r>
          </w:p>
          <w:p w:rsidR="007F6226" w:rsidRPr="000518C7" w:rsidRDefault="007F6226" w:rsidP="007F6226">
            <w:pPr>
              <w:widowControl w:val="0"/>
              <w:autoSpaceDE w:val="0"/>
              <w:autoSpaceDN w:val="0"/>
              <w:adjustRightInd w:val="0"/>
              <w:spacing w:after="0" w:line="240" w:lineRule="auto"/>
              <w:rPr>
                <w:color w:val="000000" w:themeColor="text1"/>
                <w:lang w:val="en-GB"/>
              </w:rPr>
            </w:pPr>
            <w:r w:rsidRPr="000518C7">
              <w:rPr>
                <w:rFonts w:asciiTheme="minorHAnsi" w:hAnsiTheme="minorHAnsi"/>
                <w:color w:val="000000" w:themeColor="text1"/>
                <w:lang w:val="en-US"/>
              </w:rPr>
              <w:t>8. Promoting free and creative thinking.</w:t>
            </w:r>
            <w:r w:rsidRPr="000518C7">
              <w:rPr>
                <w:rFonts w:ascii="Times New Roman" w:hAnsi="Times New Roman"/>
                <w:color w:val="000000" w:themeColor="text1"/>
                <w:lang w:val="en-US" w:eastAsia="el-GR"/>
              </w:rPr>
              <w:t> </w:t>
            </w:r>
          </w:p>
        </w:tc>
      </w:tr>
    </w:tbl>
    <w:p w:rsidR="00040984" w:rsidRPr="000518C7" w:rsidRDefault="00040984" w:rsidP="00040984">
      <w:pPr>
        <w:widowControl w:val="0"/>
        <w:numPr>
          <w:ilvl w:val="0"/>
          <w:numId w:val="1"/>
        </w:numPr>
        <w:autoSpaceDE w:val="0"/>
        <w:autoSpaceDN w:val="0"/>
        <w:adjustRightInd w:val="0"/>
        <w:spacing w:before="120" w:after="0" w:line="240" w:lineRule="auto"/>
        <w:ind w:left="357" w:hanging="357"/>
        <w:rPr>
          <w:rFonts w:cs="Arial"/>
          <w:b/>
          <w:color w:val="000000" w:themeColor="text1"/>
          <w:lang w:val="en-US"/>
        </w:rPr>
      </w:pPr>
      <w:r w:rsidRPr="000518C7">
        <w:rPr>
          <w:rFonts w:cs="Arial"/>
          <w:b/>
          <w:color w:val="000000" w:themeColor="text1"/>
        </w:rPr>
        <w:t>ΠΕΡΙΕΧΟΜΕΝΟ</w:t>
      </w:r>
      <w:r w:rsidRPr="000518C7">
        <w:rPr>
          <w:rFonts w:cs="Arial"/>
          <w:b/>
          <w:color w:val="000000" w:themeColor="text1"/>
          <w:lang w:val="en-US"/>
        </w:rPr>
        <w:t xml:space="preserve"> </w:t>
      </w:r>
      <w:r w:rsidRPr="000518C7">
        <w:rPr>
          <w:rFonts w:cs="Arial"/>
          <w:b/>
          <w:color w:val="000000" w:themeColor="text1"/>
        </w:rPr>
        <w:t>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40984" w:rsidRPr="000518C7">
        <w:tc>
          <w:tcPr>
            <w:tcW w:w="8472" w:type="dxa"/>
          </w:tcPr>
          <w:p w:rsidR="00040984" w:rsidRPr="000518C7" w:rsidRDefault="00481358" w:rsidP="00481358">
            <w:pPr>
              <w:pStyle w:val="a5"/>
              <w:numPr>
                <w:ilvl w:val="0"/>
                <w:numId w:val="9"/>
              </w:numPr>
              <w:spacing w:after="0" w:line="240" w:lineRule="auto"/>
              <w:rPr>
                <w:iCs/>
                <w:color w:val="000000" w:themeColor="text1"/>
                <w:lang w:val="en-US"/>
              </w:rPr>
            </w:pPr>
            <w:r w:rsidRPr="000518C7">
              <w:rPr>
                <w:iCs/>
                <w:color w:val="000000" w:themeColor="text1"/>
                <w:lang w:val="en-US"/>
              </w:rPr>
              <w:t>Introduction to linguistics</w:t>
            </w:r>
          </w:p>
          <w:p w:rsidR="00040984" w:rsidRPr="000518C7" w:rsidRDefault="00840957" w:rsidP="00481358">
            <w:pPr>
              <w:pStyle w:val="a5"/>
              <w:numPr>
                <w:ilvl w:val="0"/>
                <w:numId w:val="9"/>
              </w:numPr>
              <w:spacing w:after="0" w:line="240" w:lineRule="auto"/>
              <w:rPr>
                <w:iCs/>
                <w:color w:val="000000" w:themeColor="text1"/>
                <w:lang w:val="en-US"/>
              </w:rPr>
            </w:pPr>
            <w:r w:rsidRPr="000518C7">
              <w:rPr>
                <w:rStyle w:val="hps"/>
                <w:color w:val="000000" w:themeColor="text1"/>
                <w:lang w:val="en-US"/>
              </w:rPr>
              <w:t xml:space="preserve">Basic concepts of linguistic analysis: langue, parole, </w:t>
            </w:r>
            <w:proofErr w:type="spellStart"/>
            <w:r w:rsidRPr="000518C7">
              <w:rPr>
                <w:rStyle w:val="hps"/>
                <w:color w:val="000000" w:themeColor="text1"/>
                <w:lang w:val="en-US"/>
              </w:rPr>
              <w:t>langage</w:t>
            </w:r>
            <w:proofErr w:type="spellEnd"/>
            <w:r w:rsidRPr="000518C7">
              <w:rPr>
                <w:rStyle w:val="hps"/>
                <w:color w:val="000000" w:themeColor="text1"/>
                <w:lang w:val="en-US"/>
              </w:rPr>
              <w:t>, linguistic competence, linguistic performance</w:t>
            </w:r>
            <w:r w:rsidR="00040984" w:rsidRPr="000518C7">
              <w:rPr>
                <w:iCs/>
                <w:color w:val="000000" w:themeColor="text1"/>
                <w:lang w:val="en-US"/>
              </w:rPr>
              <w:t>.</w:t>
            </w:r>
          </w:p>
          <w:p w:rsidR="00040984" w:rsidRPr="000518C7" w:rsidRDefault="00840957" w:rsidP="00481358">
            <w:pPr>
              <w:pStyle w:val="a5"/>
              <w:numPr>
                <w:ilvl w:val="0"/>
                <w:numId w:val="9"/>
              </w:numPr>
              <w:spacing w:after="0" w:line="240" w:lineRule="auto"/>
              <w:rPr>
                <w:iCs/>
                <w:color w:val="000000" w:themeColor="text1"/>
                <w:lang w:val="en-US"/>
              </w:rPr>
            </w:pPr>
            <w:proofErr w:type="spellStart"/>
            <w:r w:rsidRPr="000518C7">
              <w:rPr>
                <w:rStyle w:val="hps"/>
                <w:color w:val="000000" w:themeColor="text1"/>
              </w:rPr>
              <w:t>The</w:t>
            </w:r>
            <w:proofErr w:type="spellEnd"/>
            <w:r w:rsidRPr="000518C7">
              <w:rPr>
                <w:rStyle w:val="hps"/>
                <w:color w:val="000000" w:themeColor="text1"/>
              </w:rPr>
              <w:t xml:space="preserve"> </w:t>
            </w:r>
            <w:proofErr w:type="spellStart"/>
            <w:r w:rsidRPr="000518C7">
              <w:rPr>
                <w:rStyle w:val="hps"/>
                <w:color w:val="000000" w:themeColor="text1"/>
              </w:rPr>
              <w:t>functions</w:t>
            </w:r>
            <w:proofErr w:type="spellEnd"/>
            <w:r w:rsidRPr="000518C7">
              <w:rPr>
                <w:rStyle w:val="hps"/>
                <w:color w:val="000000" w:themeColor="text1"/>
              </w:rPr>
              <w:t xml:space="preserve"> of </w:t>
            </w:r>
            <w:proofErr w:type="spellStart"/>
            <w:r w:rsidRPr="000518C7">
              <w:rPr>
                <w:rStyle w:val="hps"/>
                <w:color w:val="000000" w:themeColor="text1"/>
              </w:rPr>
              <w:t>language</w:t>
            </w:r>
            <w:proofErr w:type="spellEnd"/>
            <w:r w:rsidR="00040984" w:rsidRPr="000518C7">
              <w:rPr>
                <w:iCs/>
                <w:color w:val="000000" w:themeColor="text1"/>
                <w:lang w:val="en-US"/>
              </w:rPr>
              <w:t>.</w:t>
            </w:r>
          </w:p>
          <w:p w:rsidR="00C86D47" w:rsidRPr="000518C7" w:rsidRDefault="00840957" w:rsidP="00481358">
            <w:pPr>
              <w:pStyle w:val="a5"/>
              <w:numPr>
                <w:ilvl w:val="0"/>
                <w:numId w:val="9"/>
              </w:numPr>
              <w:spacing w:after="0" w:line="240" w:lineRule="auto"/>
              <w:rPr>
                <w:rStyle w:val="hps"/>
                <w:iCs/>
                <w:color w:val="000000" w:themeColor="text1"/>
              </w:rPr>
            </w:pPr>
            <w:proofErr w:type="spellStart"/>
            <w:r w:rsidRPr="000518C7">
              <w:rPr>
                <w:rStyle w:val="hps"/>
                <w:color w:val="000000" w:themeColor="text1"/>
              </w:rPr>
              <w:t>Orality</w:t>
            </w:r>
            <w:proofErr w:type="spellEnd"/>
            <w:r w:rsidRPr="000518C7">
              <w:rPr>
                <w:rStyle w:val="hps"/>
                <w:color w:val="000000" w:themeColor="text1"/>
              </w:rPr>
              <w:t xml:space="preserve"> and </w:t>
            </w:r>
            <w:proofErr w:type="spellStart"/>
            <w:r w:rsidRPr="000518C7">
              <w:rPr>
                <w:rStyle w:val="hps"/>
                <w:color w:val="000000" w:themeColor="text1"/>
              </w:rPr>
              <w:t>literacy</w:t>
            </w:r>
            <w:proofErr w:type="spellEnd"/>
            <w:r w:rsidR="00C86D47" w:rsidRPr="000518C7">
              <w:rPr>
                <w:rStyle w:val="hps"/>
                <w:color w:val="000000" w:themeColor="text1"/>
              </w:rPr>
              <w:t>.</w:t>
            </w:r>
            <w:r w:rsidR="00C86D47" w:rsidRPr="000518C7">
              <w:rPr>
                <w:rStyle w:val="shorttext"/>
                <w:color w:val="000000" w:themeColor="text1"/>
              </w:rPr>
              <w:t xml:space="preserve"> </w:t>
            </w:r>
          </w:p>
          <w:p w:rsidR="00040984" w:rsidRPr="000518C7" w:rsidRDefault="00840957" w:rsidP="00481358">
            <w:pPr>
              <w:pStyle w:val="a5"/>
              <w:numPr>
                <w:ilvl w:val="0"/>
                <w:numId w:val="9"/>
              </w:numPr>
              <w:spacing w:after="0" w:line="240" w:lineRule="auto"/>
              <w:rPr>
                <w:iCs/>
                <w:color w:val="000000" w:themeColor="text1"/>
                <w:lang w:val="en-US"/>
              </w:rPr>
            </w:pPr>
            <w:r w:rsidRPr="000518C7">
              <w:rPr>
                <w:rStyle w:val="hps"/>
                <w:color w:val="000000" w:themeColor="text1"/>
                <w:lang w:val="en-US"/>
              </w:rPr>
              <w:t>The origin and nature of language.</w:t>
            </w:r>
            <w:r w:rsidR="00C86D47" w:rsidRPr="000518C7">
              <w:rPr>
                <w:color w:val="000000" w:themeColor="text1"/>
                <w:lang w:val="en-US"/>
              </w:rPr>
              <w:t xml:space="preserve"> </w:t>
            </w:r>
          </w:p>
          <w:p w:rsidR="00040984" w:rsidRPr="000518C7" w:rsidRDefault="00840957" w:rsidP="00481358">
            <w:pPr>
              <w:pStyle w:val="a5"/>
              <w:numPr>
                <w:ilvl w:val="0"/>
                <w:numId w:val="9"/>
              </w:numPr>
              <w:spacing w:after="0" w:line="240" w:lineRule="auto"/>
              <w:rPr>
                <w:iCs/>
                <w:color w:val="000000" w:themeColor="text1"/>
                <w:lang w:val="en-US"/>
              </w:rPr>
            </w:pPr>
            <w:r w:rsidRPr="000518C7">
              <w:rPr>
                <w:iCs/>
                <w:color w:val="000000" w:themeColor="text1"/>
                <w:lang w:val="en-US"/>
              </w:rPr>
              <w:t>The acquisition of language</w:t>
            </w:r>
            <w:r w:rsidR="00C86D47" w:rsidRPr="000518C7">
              <w:rPr>
                <w:iCs/>
                <w:color w:val="000000" w:themeColor="text1"/>
                <w:lang w:val="en-US"/>
              </w:rPr>
              <w:t>.</w:t>
            </w:r>
          </w:p>
          <w:p w:rsidR="00040984" w:rsidRPr="000518C7" w:rsidRDefault="00840957" w:rsidP="00481358">
            <w:pPr>
              <w:pStyle w:val="a5"/>
              <w:numPr>
                <w:ilvl w:val="0"/>
                <w:numId w:val="9"/>
              </w:numPr>
              <w:spacing w:after="0" w:line="240" w:lineRule="auto"/>
              <w:rPr>
                <w:iCs/>
                <w:color w:val="000000" w:themeColor="text1"/>
                <w:lang w:val="en-US"/>
              </w:rPr>
            </w:pPr>
            <w:r w:rsidRPr="000518C7">
              <w:rPr>
                <w:rStyle w:val="hps"/>
                <w:color w:val="000000" w:themeColor="text1"/>
                <w:lang w:val="en-US"/>
              </w:rPr>
              <w:t>The design features of language: arbitrariness, linearity, duality, discreteness, productivity, reflexivity, displacement</w:t>
            </w:r>
            <w:r w:rsidR="00C86D47" w:rsidRPr="000518C7">
              <w:rPr>
                <w:iCs/>
                <w:color w:val="000000" w:themeColor="text1"/>
                <w:lang w:val="en-US"/>
              </w:rPr>
              <w:t>.</w:t>
            </w:r>
          </w:p>
          <w:p w:rsidR="00040984" w:rsidRPr="000518C7" w:rsidRDefault="00840957" w:rsidP="00481358">
            <w:pPr>
              <w:pStyle w:val="a5"/>
              <w:numPr>
                <w:ilvl w:val="0"/>
                <w:numId w:val="9"/>
              </w:numPr>
              <w:spacing w:after="0" w:line="240" w:lineRule="auto"/>
              <w:rPr>
                <w:iCs/>
                <w:color w:val="000000" w:themeColor="text1"/>
                <w:lang w:val="en-US"/>
              </w:rPr>
            </w:pPr>
            <w:r w:rsidRPr="000518C7">
              <w:rPr>
                <w:iCs/>
                <w:color w:val="000000" w:themeColor="text1"/>
                <w:lang w:val="en-US"/>
              </w:rPr>
              <w:t>Substance and form</w:t>
            </w:r>
            <w:r w:rsidR="00C86D47" w:rsidRPr="000518C7">
              <w:rPr>
                <w:iCs/>
                <w:color w:val="000000" w:themeColor="text1"/>
                <w:lang w:val="en-US"/>
              </w:rPr>
              <w:t>.</w:t>
            </w:r>
          </w:p>
          <w:p w:rsidR="00040984" w:rsidRPr="000518C7" w:rsidRDefault="00840957" w:rsidP="00481358">
            <w:pPr>
              <w:pStyle w:val="a5"/>
              <w:numPr>
                <w:ilvl w:val="0"/>
                <w:numId w:val="9"/>
              </w:numPr>
              <w:spacing w:after="0" w:line="240" w:lineRule="auto"/>
              <w:rPr>
                <w:rStyle w:val="hps"/>
                <w:iCs/>
                <w:color w:val="000000" w:themeColor="text1"/>
                <w:lang w:val="en-US"/>
              </w:rPr>
            </w:pPr>
            <w:r w:rsidRPr="000518C7">
              <w:rPr>
                <w:rStyle w:val="hps"/>
                <w:color w:val="000000" w:themeColor="text1"/>
                <w:lang w:val="en-US"/>
              </w:rPr>
              <w:t>Preliminary remarks on the levels of linguistic analysis.</w:t>
            </w:r>
          </w:p>
          <w:p w:rsidR="00040984" w:rsidRPr="000518C7" w:rsidRDefault="00840957" w:rsidP="00840957">
            <w:pPr>
              <w:pStyle w:val="a5"/>
              <w:numPr>
                <w:ilvl w:val="0"/>
                <w:numId w:val="9"/>
              </w:numPr>
              <w:spacing w:after="0" w:line="240" w:lineRule="auto"/>
              <w:rPr>
                <w:iCs/>
                <w:color w:val="000000" w:themeColor="text1"/>
                <w:lang w:val="en-US"/>
              </w:rPr>
            </w:pPr>
            <w:r w:rsidRPr="000518C7">
              <w:rPr>
                <w:rStyle w:val="hps"/>
                <w:color w:val="000000" w:themeColor="text1"/>
                <w:lang w:val="en-US"/>
              </w:rPr>
              <w:t>Language change and diachronic investigation of languages.</w:t>
            </w:r>
          </w:p>
        </w:tc>
      </w:tr>
    </w:tbl>
    <w:p w:rsidR="00040984" w:rsidRPr="000518C7" w:rsidRDefault="00040984" w:rsidP="00040984">
      <w:pPr>
        <w:widowControl w:val="0"/>
        <w:numPr>
          <w:ilvl w:val="0"/>
          <w:numId w:val="1"/>
        </w:numPr>
        <w:autoSpaceDE w:val="0"/>
        <w:autoSpaceDN w:val="0"/>
        <w:adjustRightInd w:val="0"/>
        <w:spacing w:before="120" w:after="0" w:line="240" w:lineRule="auto"/>
        <w:ind w:left="357" w:hanging="357"/>
        <w:rPr>
          <w:rFonts w:cs="Arial"/>
          <w:b/>
          <w:color w:val="000000" w:themeColor="text1"/>
        </w:rPr>
      </w:pPr>
      <w:r w:rsidRPr="000518C7">
        <w:rPr>
          <w:rFonts w:cs="Arial"/>
          <w:b/>
          <w:color w:val="000000" w:themeColor="text1"/>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40984" w:rsidRPr="000518C7">
        <w:tc>
          <w:tcPr>
            <w:tcW w:w="3306" w:type="dxa"/>
            <w:shd w:val="clear" w:color="auto" w:fill="DDD9C3"/>
          </w:tcPr>
          <w:p w:rsidR="00040984" w:rsidRPr="000518C7" w:rsidRDefault="00040984" w:rsidP="00040984">
            <w:pPr>
              <w:spacing w:after="0" w:line="240" w:lineRule="auto"/>
              <w:jc w:val="right"/>
              <w:rPr>
                <w:rFonts w:cs="Arial"/>
                <w:b/>
                <w:color w:val="000000" w:themeColor="text1"/>
                <w:sz w:val="20"/>
                <w:szCs w:val="20"/>
              </w:rPr>
            </w:pPr>
            <w:r w:rsidRPr="000518C7">
              <w:rPr>
                <w:rFonts w:cs="Arial"/>
                <w:b/>
                <w:color w:val="000000" w:themeColor="text1"/>
                <w:sz w:val="20"/>
                <w:szCs w:val="20"/>
              </w:rPr>
              <w:t>ΤΡΟΠΟΣ ΠΑΡΑΔΟΣΗΣ</w:t>
            </w:r>
            <w:r w:rsidRPr="000518C7">
              <w:rPr>
                <w:rFonts w:cs="Arial"/>
                <w:b/>
                <w:color w:val="000000" w:themeColor="text1"/>
                <w:sz w:val="20"/>
                <w:szCs w:val="20"/>
              </w:rPr>
              <w:br/>
            </w:r>
            <w:bookmarkStart w:id="1" w:name="OLE_LINK1"/>
            <w:bookmarkStart w:id="2" w:name="OLE_LINK2"/>
            <w:r w:rsidRPr="000518C7">
              <w:rPr>
                <w:rFonts w:cs="Arial"/>
                <w:i/>
                <w:color w:val="000000" w:themeColor="text1"/>
                <w:sz w:val="16"/>
                <w:szCs w:val="16"/>
              </w:rPr>
              <w:t>Πρόσωπο με πρόσωπο</w:t>
            </w:r>
            <w:bookmarkEnd w:id="1"/>
            <w:bookmarkEnd w:id="2"/>
            <w:r w:rsidRPr="000518C7">
              <w:rPr>
                <w:rFonts w:cs="Arial"/>
                <w:i/>
                <w:color w:val="000000" w:themeColor="text1"/>
                <w:sz w:val="16"/>
                <w:szCs w:val="16"/>
              </w:rPr>
              <w:t>, Εξ αποστάσεως εκπαίδευση κ.λπ.</w:t>
            </w:r>
          </w:p>
        </w:tc>
        <w:tc>
          <w:tcPr>
            <w:tcW w:w="5166" w:type="dxa"/>
          </w:tcPr>
          <w:p w:rsidR="00040984" w:rsidRPr="000518C7" w:rsidRDefault="00CE2328" w:rsidP="00040984">
            <w:pPr>
              <w:rPr>
                <w:iCs/>
                <w:color w:val="000000" w:themeColor="text1"/>
                <w:lang w:val="en-US"/>
              </w:rPr>
            </w:pPr>
            <w:r w:rsidRPr="000518C7">
              <w:rPr>
                <w:iCs/>
                <w:color w:val="000000" w:themeColor="text1"/>
                <w:lang w:val="en-US"/>
              </w:rPr>
              <w:t>In the classroom</w:t>
            </w:r>
            <w:r w:rsidR="00C86D47" w:rsidRPr="000518C7">
              <w:rPr>
                <w:iCs/>
                <w:color w:val="000000" w:themeColor="text1"/>
                <w:lang w:val="en-US"/>
              </w:rPr>
              <w:t xml:space="preserve"> (face to face).</w:t>
            </w:r>
          </w:p>
        </w:tc>
      </w:tr>
      <w:tr w:rsidR="00040984" w:rsidRPr="000518C7">
        <w:tc>
          <w:tcPr>
            <w:tcW w:w="3306" w:type="dxa"/>
            <w:shd w:val="clear" w:color="auto" w:fill="DDD9C3"/>
          </w:tcPr>
          <w:p w:rsidR="00040984" w:rsidRPr="000518C7" w:rsidRDefault="00040984" w:rsidP="00040984">
            <w:pPr>
              <w:spacing w:after="0" w:line="240" w:lineRule="auto"/>
              <w:jc w:val="right"/>
              <w:rPr>
                <w:rFonts w:cs="Arial"/>
                <w:i/>
                <w:color w:val="000000" w:themeColor="text1"/>
                <w:sz w:val="16"/>
                <w:szCs w:val="16"/>
              </w:rPr>
            </w:pPr>
            <w:r w:rsidRPr="000518C7">
              <w:rPr>
                <w:rFonts w:cs="Arial"/>
                <w:b/>
                <w:color w:val="000000" w:themeColor="text1"/>
                <w:sz w:val="20"/>
                <w:szCs w:val="20"/>
              </w:rPr>
              <w:t>ΧΡΗΣΗ ΤΕΧΝΟΛΟΓΙΩΝ ΠΛΗΡΟΦΟΡΙΑΣ ΚΑΙ ΕΠΙΚΟΙΝΩΝΙΩΝ</w:t>
            </w:r>
            <w:r w:rsidRPr="000518C7">
              <w:rPr>
                <w:rFonts w:cs="Arial"/>
                <w:b/>
                <w:color w:val="000000" w:themeColor="text1"/>
                <w:sz w:val="20"/>
                <w:szCs w:val="20"/>
              </w:rPr>
              <w:br/>
            </w:r>
            <w:r w:rsidRPr="000518C7">
              <w:rPr>
                <w:rFonts w:cs="Arial"/>
                <w:i/>
                <w:color w:val="000000" w:themeColor="text1"/>
                <w:sz w:val="16"/>
                <w:szCs w:val="16"/>
              </w:rPr>
              <w:t>Χρήση Τ.Π.Ε. στη Διδασκαλία, στην Εργαστηριακή Εκπαίδευση, στην Επικοινωνία με τους φοιτητές</w:t>
            </w:r>
          </w:p>
        </w:tc>
        <w:tc>
          <w:tcPr>
            <w:tcW w:w="5166" w:type="dxa"/>
          </w:tcPr>
          <w:p w:rsidR="00B633B0" w:rsidRPr="000518C7" w:rsidRDefault="00B633B0" w:rsidP="00B633B0">
            <w:pPr>
              <w:spacing w:after="0" w:line="240" w:lineRule="auto"/>
              <w:rPr>
                <w:iCs/>
                <w:color w:val="000000" w:themeColor="text1"/>
                <w:lang w:val="en-US"/>
              </w:rPr>
            </w:pPr>
            <w:r w:rsidRPr="000518C7">
              <w:rPr>
                <w:iCs/>
                <w:color w:val="000000" w:themeColor="text1"/>
                <w:lang w:val="en-US"/>
              </w:rPr>
              <w:t xml:space="preserve">Slides for overhead projector or </w:t>
            </w:r>
            <w:proofErr w:type="spellStart"/>
            <w:r w:rsidRPr="000518C7">
              <w:rPr>
                <w:iCs/>
                <w:color w:val="000000" w:themeColor="text1"/>
                <w:lang w:val="en-US"/>
              </w:rPr>
              <w:t>powerpoint</w:t>
            </w:r>
            <w:proofErr w:type="spellEnd"/>
            <w:r w:rsidRPr="000518C7">
              <w:rPr>
                <w:iCs/>
                <w:color w:val="000000" w:themeColor="text1"/>
                <w:lang w:val="en-US"/>
              </w:rPr>
              <w:t xml:space="preserve"> presentations.</w:t>
            </w:r>
          </w:p>
          <w:p w:rsidR="00040984" w:rsidRPr="000518C7" w:rsidRDefault="008837A8" w:rsidP="00040984">
            <w:pPr>
              <w:spacing w:after="0" w:line="240" w:lineRule="auto"/>
              <w:rPr>
                <w:rFonts w:cs="Arial"/>
                <w:b/>
                <w:color w:val="000000" w:themeColor="text1"/>
                <w:sz w:val="20"/>
                <w:szCs w:val="20"/>
                <w:lang w:val="en-US"/>
              </w:rPr>
            </w:pPr>
            <w:r w:rsidRPr="000518C7">
              <w:rPr>
                <w:iCs/>
                <w:color w:val="000000" w:themeColor="text1"/>
                <w:lang w:val="en-US"/>
              </w:rPr>
              <w:t>The t</w:t>
            </w:r>
            <w:r w:rsidR="00840957" w:rsidRPr="000518C7">
              <w:rPr>
                <w:iCs/>
                <w:color w:val="000000" w:themeColor="text1"/>
                <w:lang w:val="en-US"/>
              </w:rPr>
              <w:t xml:space="preserve">eaching of this course is supplemented by the asynchronous distant education platform “e-class” </w:t>
            </w:r>
          </w:p>
        </w:tc>
      </w:tr>
      <w:tr w:rsidR="00040984" w:rsidRPr="000518C7">
        <w:tc>
          <w:tcPr>
            <w:tcW w:w="3306" w:type="dxa"/>
            <w:shd w:val="clear" w:color="auto" w:fill="DDD9C3"/>
          </w:tcPr>
          <w:p w:rsidR="00040984" w:rsidRPr="000518C7" w:rsidRDefault="00040984" w:rsidP="00040984">
            <w:pPr>
              <w:spacing w:after="0" w:line="240" w:lineRule="auto"/>
              <w:jc w:val="right"/>
              <w:rPr>
                <w:rFonts w:cs="Arial"/>
                <w:b/>
                <w:color w:val="000000" w:themeColor="text1"/>
                <w:sz w:val="20"/>
                <w:szCs w:val="20"/>
              </w:rPr>
            </w:pPr>
            <w:r w:rsidRPr="000518C7">
              <w:rPr>
                <w:rFonts w:cs="Arial"/>
                <w:b/>
                <w:color w:val="000000" w:themeColor="text1"/>
                <w:sz w:val="20"/>
                <w:szCs w:val="20"/>
              </w:rPr>
              <w:t>ΟΡΓΑΝΩΣΗ ΔΙΔΑΣΚΑΛΙΑΣ</w:t>
            </w:r>
          </w:p>
          <w:p w:rsidR="00040984" w:rsidRPr="000518C7" w:rsidRDefault="00040984" w:rsidP="00040984">
            <w:pPr>
              <w:spacing w:after="0" w:line="240" w:lineRule="auto"/>
              <w:jc w:val="both"/>
              <w:rPr>
                <w:rFonts w:cs="Arial"/>
                <w:i/>
                <w:color w:val="000000" w:themeColor="text1"/>
                <w:sz w:val="16"/>
                <w:szCs w:val="16"/>
              </w:rPr>
            </w:pPr>
            <w:r w:rsidRPr="000518C7">
              <w:rPr>
                <w:rFonts w:cs="Arial"/>
                <w:i/>
                <w:color w:val="000000" w:themeColor="text1"/>
                <w:sz w:val="16"/>
                <w:szCs w:val="16"/>
              </w:rPr>
              <w:t>Περιγράφονται αναλυτικά ο τρόπος και μέθοδοι διδασκαλίας.</w:t>
            </w:r>
          </w:p>
          <w:p w:rsidR="00040984" w:rsidRPr="000518C7" w:rsidRDefault="00040984" w:rsidP="00040984">
            <w:pPr>
              <w:spacing w:after="0" w:line="240" w:lineRule="auto"/>
              <w:jc w:val="both"/>
              <w:rPr>
                <w:rFonts w:cs="Arial"/>
                <w:i/>
                <w:color w:val="000000" w:themeColor="text1"/>
                <w:sz w:val="16"/>
                <w:szCs w:val="16"/>
              </w:rPr>
            </w:pPr>
            <w:r w:rsidRPr="000518C7">
              <w:rPr>
                <w:rFonts w:cs="Arial"/>
                <w:i/>
                <w:color w:val="000000" w:themeColor="text1"/>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18C7">
              <w:rPr>
                <w:rFonts w:cs="Arial"/>
                <w:i/>
                <w:color w:val="000000" w:themeColor="text1"/>
                <w:sz w:val="16"/>
                <w:szCs w:val="16"/>
              </w:rPr>
              <w:t>Διαδραστική</w:t>
            </w:r>
            <w:proofErr w:type="spellEnd"/>
            <w:r w:rsidRPr="000518C7">
              <w:rPr>
                <w:rFonts w:cs="Arial"/>
                <w:i/>
                <w:color w:val="000000" w:themeColor="text1"/>
                <w:sz w:val="16"/>
                <w:szCs w:val="16"/>
              </w:rPr>
              <w:t xml:space="preserve"> διδασκαλία, Εκπαιδευτικές επισκέψεις, Εκπόνηση μελέτης (</w:t>
            </w:r>
            <w:r w:rsidRPr="000518C7">
              <w:rPr>
                <w:rFonts w:cs="Arial"/>
                <w:i/>
                <w:color w:val="000000" w:themeColor="text1"/>
                <w:sz w:val="16"/>
                <w:szCs w:val="16"/>
                <w:lang w:val="en-US"/>
              </w:rPr>
              <w:t>project</w:t>
            </w:r>
            <w:r w:rsidRPr="000518C7">
              <w:rPr>
                <w:rFonts w:cs="Arial"/>
                <w:i/>
                <w:color w:val="000000" w:themeColor="text1"/>
                <w:sz w:val="16"/>
                <w:szCs w:val="16"/>
              </w:rPr>
              <w:t>), Συγγραφή εργασίας / εργασιών, Καλλιτεχνική δημιουργία, κ.λπ.</w:t>
            </w:r>
          </w:p>
          <w:p w:rsidR="00040984" w:rsidRPr="000518C7" w:rsidRDefault="00040984" w:rsidP="00040984">
            <w:pPr>
              <w:spacing w:after="0" w:line="240" w:lineRule="auto"/>
              <w:jc w:val="both"/>
              <w:rPr>
                <w:rFonts w:cs="Arial"/>
                <w:i/>
                <w:color w:val="000000" w:themeColor="text1"/>
                <w:sz w:val="16"/>
                <w:szCs w:val="16"/>
              </w:rPr>
            </w:pPr>
          </w:p>
          <w:p w:rsidR="00040984" w:rsidRPr="000518C7" w:rsidRDefault="00040984" w:rsidP="00040984">
            <w:pPr>
              <w:spacing w:after="0" w:line="240" w:lineRule="auto"/>
              <w:jc w:val="both"/>
              <w:rPr>
                <w:rFonts w:cs="Arial"/>
                <w:i/>
                <w:color w:val="000000" w:themeColor="text1"/>
                <w:sz w:val="16"/>
                <w:szCs w:val="16"/>
              </w:rPr>
            </w:pPr>
            <w:r w:rsidRPr="000518C7">
              <w:rPr>
                <w:rFonts w:cs="Arial"/>
                <w:i/>
                <w:color w:val="000000" w:themeColor="text1"/>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18C7">
              <w:rPr>
                <w:rFonts w:cs="Arial"/>
                <w:i/>
                <w:color w:val="000000" w:themeColor="text1"/>
                <w:sz w:val="16"/>
                <w:szCs w:val="16"/>
                <w:lang w:val="en-US"/>
              </w:rPr>
              <w:t>standards</w:t>
            </w:r>
            <w:r w:rsidRPr="000518C7">
              <w:rPr>
                <w:rFonts w:cs="Arial"/>
                <w:i/>
                <w:color w:val="000000" w:themeColor="text1"/>
                <w:sz w:val="16"/>
                <w:szCs w:val="16"/>
              </w:rPr>
              <w:t xml:space="preserve"> του </w:t>
            </w:r>
            <w:r w:rsidRPr="000518C7">
              <w:rPr>
                <w:rFonts w:cs="Arial"/>
                <w:i/>
                <w:color w:val="000000" w:themeColor="text1"/>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040984" w:rsidRPr="000518C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040984" w:rsidRPr="000518C7" w:rsidRDefault="00040984" w:rsidP="00040984">
                  <w:pPr>
                    <w:spacing w:after="0" w:line="240" w:lineRule="auto"/>
                    <w:jc w:val="center"/>
                    <w:rPr>
                      <w:rFonts w:cs="Arial"/>
                      <w:b/>
                      <w:i/>
                      <w:color w:val="000000" w:themeColor="text1"/>
                      <w:sz w:val="20"/>
                      <w:szCs w:val="20"/>
                    </w:rPr>
                  </w:pPr>
                  <w:r w:rsidRPr="000518C7">
                    <w:rPr>
                      <w:rFonts w:cs="Arial"/>
                      <w:b/>
                      <w:i/>
                      <w:color w:val="000000" w:themeColor="text1"/>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040984" w:rsidRPr="000518C7" w:rsidRDefault="00040984" w:rsidP="00040984">
                  <w:pPr>
                    <w:spacing w:after="0" w:line="240" w:lineRule="auto"/>
                    <w:jc w:val="center"/>
                    <w:rPr>
                      <w:rFonts w:cs="Arial"/>
                      <w:b/>
                      <w:i/>
                      <w:color w:val="000000" w:themeColor="text1"/>
                      <w:sz w:val="20"/>
                      <w:szCs w:val="20"/>
                    </w:rPr>
                  </w:pPr>
                  <w:r w:rsidRPr="000518C7">
                    <w:rPr>
                      <w:rFonts w:cs="Arial"/>
                      <w:b/>
                      <w:i/>
                      <w:color w:val="000000" w:themeColor="text1"/>
                      <w:sz w:val="20"/>
                      <w:szCs w:val="20"/>
                    </w:rPr>
                    <w:t>Φόρτος Εργασίας Εξαμήνου</w:t>
                  </w:r>
                </w:p>
              </w:tc>
            </w:tr>
            <w:tr w:rsidR="00040984" w:rsidRPr="000518C7">
              <w:tc>
                <w:tcPr>
                  <w:tcW w:w="2467" w:type="dxa"/>
                  <w:tcBorders>
                    <w:top w:val="single" w:sz="4" w:space="0" w:color="auto"/>
                    <w:left w:val="single" w:sz="4" w:space="0" w:color="auto"/>
                    <w:bottom w:val="single" w:sz="4" w:space="0" w:color="auto"/>
                    <w:right w:val="single" w:sz="4" w:space="0" w:color="auto"/>
                  </w:tcBorders>
                </w:tcPr>
                <w:p w:rsidR="00040984" w:rsidRPr="000518C7" w:rsidRDefault="00C86D47" w:rsidP="00293AA3">
                  <w:pPr>
                    <w:spacing w:after="0" w:line="240" w:lineRule="auto"/>
                    <w:jc w:val="right"/>
                    <w:rPr>
                      <w:rFonts w:cs="Arial"/>
                      <w:color w:val="000000" w:themeColor="text1"/>
                    </w:rPr>
                  </w:pPr>
                  <w:proofErr w:type="spellStart"/>
                  <w:r w:rsidRPr="000518C7">
                    <w:rPr>
                      <w:rFonts w:cs="Arial"/>
                      <w:color w:val="000000" w:themeColor="text1"/>
                    </w:rPr>
                    <w:t>Lectures</w:t>
                  </w:r>
                  <w:proofErr w:type="spellEnd"/>
                </w:p>
              </w:tc>
              <w:tc>
                <w:tcPr>
                  <w:tcW w:w="2468" w:type="dxa"/>
                  <w:tcBorders>
                    <w:top w:val="single" w:sz="4" w:space="0" w:color="auto"/>
                    <w:left w:val="single" w:sz="4" w:space="0" w:color="auto"/>
                    <w:bottom w:val="single" w:sz="4" w:space="0" w:color="auto"/>
                    <w:right w:val="single" w:sz="4" w:space="0" w:color="auto"/>
                  </w:tcBorders>
                </w:tcPr>
                <w:p w:rsidR="00040984" w:rsidRPr="000518C7" w:rsidRDefault="00040984" w:rsidP="00293AA3">
                  <w:pPr>
                    <w:spacing w:after="0" w:line="240" w:lineRule="auto"/>
                    <w:jc w:val="center"/>
                    <w:rPr>
                      <w:rFonts w:cs="Arial"/>
                      <w:color w:val="000000" w:themeColor="text1"/>
                      <w:lang w:val="en-US"/>
                    </w:rPr>
                  </w:pPr>
                  <w:r w:rsidRPr="000518C7">
                    <w:rPr>
                      <w:rFonts w:cs="Arial"/>
                      <w:color w:val="000000" w:themeColor="text1"/>
                      <w:lang w:val="en-US"/>
                    </w:rPr>
                    <w:t>39</w:t>
                  </w:r>
                </w:p>
              </w:tc>
            </w:tr>
            <w:tr w:rsidR="00C86D47" w:rsidRPr="000518C7">
              <w:tc>
                <w:tcPr>
                  <w:tcW w:w="2467" w:type="dxa"/>
                  <w:tcBorders>
                    <w:top w:val="single" w:sz="4" w:space="0" w:color="auto"/>
                    <w:left w:val="single" w:sz="4" w:space="0" w:color="auto"/>
                    <w:bottom w:val="single" w:sz="4" w:space="0" w:color="auto"/>
                    <w:right w:val="single" w:sz="4" w:space="0" w:color="auto"/>
                  </w:tcBorders>
                </w:tcPr>
                <w:p w:rsidR="00C86D47" w:rsidRPr="000518C7" w:rsidRDefault="00293AA3" w:rsidP="00293AA3">
                  <w:pPr>
                    <w:spacing w:after="0" w:line="240" w:lineRule="auto"/>
                    <w:jc w:val="right"/>
                    <w:rPr>
                      <w:rFonts w:cs="Arial"/>
                      <w:color w:val="000000" w:themeColor="text1"/>
                      <w:lang w:val="en-US"/>
                    </w:rPr>
                  </w:pPr>
                  <w:r w:rsidRPr="000518C7">
                    <w:rPr>
                      <w:rFonts w:cs="Arial"/>
                      <w:color w:val="000000" w:themeColor="text1"/>
                      <w:lang w:val="en-US"/>
                    </w:rPr>
                    <w:t>Weekly preparation</w:t>
                  </w:r>
                </w:p>
              </w:tc>
              <w:tc>
                <w:tcPr>
                  <w:tcW w:w="2468" w:type="dxa"/>
                  <w:tcBorders>
                    <w:top w:val="single" w:sz="4" w:space="0" w:color="auto"/>
                    <w:left w:val="single" w:sz="4" w:space="0" w:color="auto"/>
                    <w:bottom w:val="single" w:sz="4" w:space="0" w:color="auto"/>
                    <w:right w:val="single" w:sz="4" w:space="0" w:color="auto"/>
                  </w:tcBorders>
                </w:tcPr>
                <w:p w:rsidR="00C86D47" w:rsidRPr="000518C7" w:rsidRDefault="00293AA3" w:rsidP="00293AA3">
                  <w:pPr>
                    <w:spacing w:after="0" w:line="240" w:lineRule="auto"/>
                    <w:jc w:val="center"/>
                    <w:rPr>
                      <w:rFonts w:cs="Arial"/>
                      <w:color w:val="000000" w:themeColor="text1"/>
                    </w:rPr>
                  </w:pPr>
                  <w:r w:rsidRPr="000518C7">
                    <w:rPr>
                      <w:rFonts w:cs="Arial"/>
                      <w:color w:val="000000" w:themeColor="text1"/>
                    </w:rPr>
                    <w:t>26</w:t>
                  </w:r>
                </w:p>
              </w:tc>
            </w:tr>
            <w:tr w:rsidR="00040984" w:rsidRPr="000518C7">
              <w:tc>
                <w:tcPr>
                  <w:tcW w:w="2467" w:type="dxa"/>
                  <w:tcBorders>
                    <w:top w:val="single" w:sz="4" w:space="0" w:color="auto"/>
                    <w:left w:val="single" w:sz="4" w:space="0" w:color="auto"/>
                    <w:bottom w:val="single" w:sz="4" w:space="0" w:color="auto"/>
                    <w:right w:val="single" w:sz="4" w:space="0" w:color="auto"/>
                  </w:tcBorders>
                </w:tcPr>
                <w:p w:rsidR="00040984" w:rsidRPr="000518C7" w:rsidRDefault="007F6226" w:rsidP="00293AA3">
                  <w:pPr>
                    <w:spacing w:after="0" w:line="240" w:lineRule="auto"/>
                    <w:jc w:val="right"/>
                    <w:rPr>
                      <w:rFonts w:cs="Arial"/>
                      <w:i/>
                      <w:color w:val="000000" w:themeColor="text1"/>
                      <w:lang w:val="en-US"/>
                    </w:rPr>
                  </w:pPr>
                  <w:r w:rsidRPr="000518C7">
                    <w:rPr>
                      <w:rFonts w:cs="Arial"/>
                      <w:color w:val="000000" w:themeColor="text1"/>
                      <w:lang w:val="en-US"/>
                    </w:rPr>
                    <w:t>Self study</w:t>
                  </w:r>
                </w:p>
              </w:tc>
              <w:tc>
                <w:tcPr>
                  <w:tcW w:w="2468" w:type="dxa"/>
                  <w:tcBorders>
                    <w:top w:val="single" w:sz="4" w:space="0" w:color="auto"/>
                    <w:left w:val="single" w:sz="4" w:space="0" w:color="auto"/>
                    <w:bottom w:val="single" w:sz="4" w:space="0" w:color="auto"/>
                    <w:right w:val="single" w:sz="4" w:space="0" w:color="auto"/>
                  </w:tcBorders>
                </w:tcPr>
                <w:p w:rsidR="00040984" w:rsidRPr="000518C7" w:rsidRDefault="00293AA3" w:rsidP="00293AA3">
                  <w:pPr>
                    <w:spacing w:after="0" w:line="240" w:lineRule="auto"/>
                    <w:jc w:val="center"/>
                    <w:rPr>
                      <w:rFonts w:cs="Arial"/>
                      <w:color w:val="000000" w:themeColor="text1"/>
                    </w:rPr>
                  </w:pPr>
                  <w:r w:rsidRPr="000518C7">
                    <w:rPr>
                      <w:rFonts w:cs="Arial"/>
                      <w:color w:val="000000" w:themeColor="text1"/>
                    </w:rPr>
                    <w:t>60</w:t>
                  </w:r>
                </w:p>
              </w:tc>
            </w:tr>
            <w:tr w:rsidR="00040984" w:rsidRPr="000518C7">
              <w:tc>
                <w:tcPr>
                  <w:tcW w:w="2467" w:type="dxa"/>
                  <w:tcBorders>
                    <w:top w:val="single" w:sz="4" w:space="0" w:color="auto"/>
                    <w:left w:val="single" w:sz="4" w:space="0" w:color="auto"/>
                    <w:bottom w:val="single" w:sz="4" w:space="0" w:color="auto"/>
                    <w:right w:val="single" w:sz="4" w:space="0" w:color="auto"/>
                  </w:tcBorders>
                </w:tcPr>
                <w:p w:rsidR="00040984" w:rsidRPr="000518C7" w:rsidRDefault="00040984" w:rsidP="00293AA3">
                  <w:pPr>
                    <w:spacing w:after="0" w:line="240" w:lineRule="auto"/>
                    <w:jc w:val="right"/>
                    <w:rPr>
                      <w:rFonts w:cs="Arial"/>
                      <w:i/>
                      <w:color w:val="000000" w:themeColor="text1"/>
                      <w:lang w:val="en-US"/>
                    </w:rPr>
                  </w:pPr>
                </w:p>
              </w:tc>
              <w:tc>
                <w:tcPr>
                  <w:tcW w:w="2468" w:type="dxa"/>
                  <w:tcBorders>
                    <w:top w:val="single" w:sz="4" w:space="0" w:color="auto"/>
                    <w:left w:val="single" w:sz="4" w:space="0" w:color="auto"/>
                    <w:bottom w:val="single" w:sz="4" w:space="0" w:color="auto"/>
                    <w:right w:val="single" w:sz="4" w:space="0" w:color="auto"/>
                  </w:tcBorders>
                </w:tcPr>
                <w:p w:rsidR="00040984" w:rsidRPr="000518C7" w:rsidRDefault="00040984" w:rsidP="00921386">
                  <w:pPr>
                    <w:spacing w:after="0" w:line="240" w:lineRule="auto"/>
                    <w:rPr>
                      <w:rFonts w:cs="Arial"/>
                      <w:color w:val="000000" w:themeColor="text1"/>
                      <w:lang w:val="en-US"/>
                    </w:rPr>
                  </w:pPr>
                </w:p>
              </w:tc>
            </w:tr>
            <w:tr w:rsidR="00040984" w:rsidRPr="000518C7">
              <w:tc>
                <w:tcPr>
                  <w:tcW w:w="2467" w:type="dxa"/>
                  <w:tcBorders>
                    <w:top w:val="single" w:sz="4" w:space="0" w:color="auto"/>
                    <w:left w:val="single" w:sz="4" w:space="0" w:color="auto"/>
                    <w:bottom w:val="single" w:sz="4" w:space="0" w:color="auto"/>
                    <w:right w:val="single" w:sz="4" w:space="0" w:color="auto"/>
                  </w:tcBorders>
                </w:tcPr>
                <w:p w:rsidR="00040984" w:rsidRPr="000518C7" w:rsidRDefault="008837A8" w:rsidP="00293AA3">
                  <w:pPr>
                    <w:spacing w:after="0" w:line="240" w:lineRule="auto"/>
                    <w:jc w:val="right"/>
                    <w:rPr>
                      <w:rFonts w:cs="Arial"/>
                      <w:b/>
                      <w:i/>
                      <w:color w:val="000000" w:themeColor="text1"/>
                      <w:lang w:val="en-US"/>
                    </w:rPr>
                  </w:pPr>
                  <w:r w:rsidRPr="000518C7">
                    <w:rPr>
                      <w:rFonts w:cs="Arial"/>
                      <w:b/>
                      <w:i/>
                      <w:color w:val="000000" w:themeColor="text1"/>
                      <w:lang w:val="en-US"/>
                    </w:rPr>
                    <w:t>Summary</w:t>
                  </w:r>
                </w:p>
              </w:tc>
              <w:tc>
                <w:tcPr>
                  <w:tcW w:w="2468" w:type="dxa"/>
                  <w:tcBorders>
                    <w:top w:val="single" w:sz="4" w:space="0" w:color="auto"/>
                    <w:left w:val="single" w:sz="4" w:space="0" w:color="auto"/>
                    <w:bottom w:val="single" w:sz="4" w:space="0" w:color="auto"/>
                    <w:right w:val="single" w:sz="4" w:space="0" w:color="auto"/>
                  </w:tcBorders>
                  <w:vAlign w:val="center"/>
                </w:tcPr>
                <w:p w:rsidR="00921386" w:rsidRPr="000518C7" w:rsidRDefault="00293AA3" w:rsidP="00921386">
                  <w:pPr>
                    <w:spacing w:after="0" w:line="240" w:lineRule="auto"/>
                    <w:jc w:val="center"/>
                    <w:rPr>
                      <w:rFonts w:cs="Arial"/>
                      <w:b/>
                      <w:i/>
                      <w:color w:val="000000" w:themeColor="text1"/>
                      <w:lang w:val="en-US"/>
                    </w:rPr>
                  </w:pPr>
                  <w:r w:rsidRPr="000518C7">
                    <w:rPr>
                      <w:rFonts w:cs="Arial"/>
                      <w:b/>
                      <w:i/>
                      <w:color w:val="000000" w:themeColor="text1"/>
                    </w:rPr>
                    <w:t>125</w:t>
                  </w:r>
                  <w:r w:rsidR="00921386" w:rsidRPr="000518C7">
                    <w:rPr>
                      <w:rFonts w:cs="Arial"/>
                      <w:b/>
                      <w:i/>
                      <w:color w:val="000000" w:themeColor="text1"/>
                    </w:rPr>
                    <w:t xml:space="preserve"> </w:t>
                  </w:r>
                  <w:r w:rsidR="00921386" w:rsidRPr="000518C7">
                    <w:rPr>
                      <w:rFonts w:cs="Arial"/>
                      <w:b/>
                      <w:i/>
                      <w:color w:val="000000" w:themeColor="text1"/>
                      <w:lang w:val="en-US"/>
                    </w:rPr>
                    <w:t>h</w:t>
                  </w:r>
                </w:p>
                <w:p w:rsidR="00040984" w:rsidRPr="000518C7" w:rsidRDefault="00A57425" w:rsidP="00921386">
                  <w:pPr>
                    <w:spacing w:after="0" w:line="240" w:lineRule="auto"/>
                    <w:jc w:val="center"/>
                    <w:rPr>
                      <w:rFonts w:cs="Arial"/>
                      <w:b/>
                      <w:i/>
                      <w:color w:val="000000" w:themeColor="text1"/>
                      <w:lang w:val="en-US"/>
                    </w:rPr>
                  </w:pPr>
                  <w:r w:rsidRPr="000518C7">
                    <w:rPr>
                      <w:rFonts w:cs="Arial"/>
                      <w:b/>
                      <w:i/>
                      <w:color w:val="000000" w:themeColor="text1"/>
                      <w:lang w:val="en-US"/>
                    </w:rPr>
                    <w:t>(5 ECTS)</w:t>
                  </w:r>
                </w:p>
              </w:tc>
            </w:tr>
          </w:tbl>
          <w:p w:rsidR="00040984" w:rsidRPr="000518C7" w:rsidRDefault="00040984" w:rsidP="00040984">
            <w:pPr>
              <w:spacing w:after="0" w:line="240" w:lineRule="auto"/>
              <w:rPr>
                <w:rFonts w:ascii="Tahoma" w:hAnsi="Tahoma" w:cs="Tahoma"/>
                <w:color w:val="000000" w:themeColor="text1"/>
                <w:lang w:val="en-US"/>
              </w:rPr>
            </w:pPr>
          </w:p>
        </w:tc>
      </w:tr>
      <w:tr w:rsidR="00040984" w:rsidRPr="000518C7">
        <w:tc>
          <w:tcPr>
            <w:tcW w:w="3306" w:type="dxa"/>
          </w:tcPr>
          <w:p w:rsidR="00040984" w:rsidRPr="000518C7" w:rsidRDefault="00040984" w:rsidP="00040984">
            <w:pPr>
              <w:spacing w:after="0" w:line="240" w:lineRule="auto"/>
              <w:jc w:val="right"/>
              <w:rPr>
                <w:rFonts w:cs="Arial"/>
                <w:b/>
                <w:color w:val="000000" w:themeColor="text1"/>
                <w:sz w:val="20"/>
                <w:szCs w:val="20"/>
              </w:rPr>
            </w:pPr>
            <w:r w:rsidRPr="000518C7">
              <w:rPr>
                <w:rFonts w:cs="Arial"/>
                <w:b/>
                <w:color w:val="000000" w:themeColor="text1"/>
                <w:sz w:val="20"/>
                <w:szCs w:val="20"/>
              </w:rPr>
              <w:t xml:space="preserve">ΑΞΙΟΛΟΓΗΣΗ ΦΟΙΤΗΤΩΝ </w:t>
            </w:r>
          </w:p>
          <w:p w:rsidR="00040984" w:rsidRPr="000518C7" w:rsidRDefault="00040984" w:rsidP="00040984">
            <w:pPr>
              <w:spacing w:after="0" w:line="240" w:lineRule="auto"/>
              <w:jc w:val="both"/>
              <w:rPr>
                <w:rFonts w:cs="Arial"/>
                <w:i/>
                <w:color w:val="000000" w:themeColor="text1"/>
                <w:sz w:val="16"/>
                <w:szCs w:val="16"/>
              </w:rPr>
            </w:pPr>
            <w:r w:rsidRPr="000518C7">
              <w:rPr>
                <w:rFonts w:cs="Arial"/>
                <w:i/>
                <w:color w:val="000000" w:themeColor="text1"/>
                <w:sz w:val="16"/>
                <w:szCs w:val="16"/>
              </w:rPr>
              <w:t>Περιγραφή της διαδικασίας αξιολόγησης</w:t>
            </w:r>
          </w:p>
          <w:p w:rsidR="00040984" w:rsidRPr="000518C7" w:rsidRDefault="00040984" w:rsidP="00040984">
            <w:pPr>
              <w:spacing w:after="0" w:line="240" w:lineRule="auto"/>
              <w:jc w:val="both"/>
              <w:rPr>
                <w:rFonts w:cs="Arial"/>
                <w:i/>
                <w:color w:val="000000" w:themeColor="text1"/>
                <w:sz w:val="16"/>
                <w:szCs w:val="16"/>
              </w:rPr>
            </w:pPr>
          </w:p>
          <w:p w:rsidR="00040984" w:rsidRPr="000518C7" w:rsidRDefault="00040984" w:rsidP="00040984">
            <w:pPr>
              <w:spacing w:after="0" w:line="240" w:lineRule="auto"/>
              <w:jc w:val="both"/>
              <w:rPr>
                <w:rFonts w:cs="Arial"/>
                <w:i/>
                <w:color w:val="000000" w:themeColor="text1"/>
                <w:sz w:val="16"/>
                <w:szCs w:val="16"/>
              </w:rPr>
            </w:pPr>
            <w:r w:rsidRPr="000518C7">
              <w:rPr>
                <w:rFonts w:cs="Arial"/>
                <w:i/>
                <w:color w:val="000000" w:themeColor="text1"/>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40984" w:rsidRPr="000518C7" w:rsidRDefault="00040984" w:rsidP="00040984">
            <w:pPr>
              <w:spacing w:after="0" w:line="240" w:lineRule="auto"/>
              <w:jc w:val="both"/>
              <w:rPr>
                <w:rFonts w:cs="Arial"/>
                <w:i/>
                <w:color w:val="000000" w:themeColor="text1"/>
                <w:sz w:val="16"/>
                <w:szCs w:val="16"/>
              </w:rPr>
            </w:pPr>
          </w:p>
          <w:p w:rsidR="00040984" w:rsidRPr="000518C7" w:rsidRDefault="00040984" w:rsidP="00040984">
            <w:pPr>
              <w:spacing w:after="0" w:line="240" w:lineRule="auto"/>
              <w:jc w:val="both"/>
              <w:rPr>
                <w:rFonts w:cs="Arial"/>
                <w:i/>
                <w:color w:val="000000" w:themeColor="text1"/>
                <w:sz w:val="16"/>
                <w:szCs w:val="16"/>
              </w:rPr>
            </w:pPr>
            <w:r w:rsidRPr="000518C7">
              <w:rPr>
                <w:rFonts w:cs="Arial"/>
                <w:i/>
                <w:color w:val="000000" w:themeColor="text1"/>
                <w:sz w:val="16"/>
                <w:szCs w:val="16"/>
              </w:rPr>
              <w:t xml:space="preserve">Αναφέρονται  ρητά προσδιορισμένα κριτήρια αξιολόγησης και εάν και που είναι </w:t>
            </w:r>
            <w:proofErr w:type="spellStart"/>
            <w:r w:rsidRPr="000518C7">
              <w:rPr>
                <w:rFonts w:cs="Arial"/>
                <w:i/>
                <w:color w:val="000000" w:themeColor="text1"/>
                <w:sz w:val="16"/>
                <w:szCs w:val="16"/>
              </w:rPr>
              <w:t>προσβάσιμα</w:t>
            </w:r>
            <w:proofErr w:type="spellEnd"/>
            <w:r w:rsidRPr="000518C7">
              <w:rPr>
                <w:rFonts w:cs="Arial"/>
                <w:i/>
                <w:color w:val="000000" w:themeColor="text1"/>
                <w:sz w:val="16"/>
                <w:szCs w:val="16"/>
              </w:rPr>
              <w:t xml:space="preserve"> από τους φοιτητές.</w:t>
            </w:r>
          </w:p>
        </w:tc>
        <w:tc>
          <w:tcPr>
            <w:tcW w:w="5166" w:type="dxa"/>
          </w:tcPr>
          <w:p w:rsidR="00921386" w:rsidRPr="000518C7" w:rsidRDefault="007C1F8D" w:rsidP="00921386">
            <w:pPr>
              <w:spacing w:after="0" w:line="240" w:lineRule="auto"/>
              <w:rPr>
                <w:iCs/>
                <w:color w:val="000000" w:themeColor="text1"/>
                <w:lang w:val="en-US"/>
              </w:rPr>
            </w:pPr>
            <w:r w:rsidRPr="000518C7">
              <w:rPr>
                <w:iCs/>
                <w:color w:val="000000" w:themeColor="text1"/>
                <w:lang w:val="en-US"/>
              </w:rPr>
              <w:t xml:space="preserve">Written examination </w:t>
            </w:r>
            <w:r w:rsidR="00CE2328" w:rsidRPr="000518C7">
              <w:rPr>
                <w:iCs/>
                <w:color w:val="000000" w:themeColor="text1"/>
                <w:lang w:val="en-US"/>
              </w:rPr>
              <w:t>including</w:t>
            </w:r>
            <w:r w:rsidR="00356070" w:rsidRPr="000518C7">
              <w:rPr>
                <w:iCs/>
                <w:color w:val="000000" w:themeColor="text1"/>
                <w:lang w:val="en-US"/>
              </w:rPr>
              <w:t xml:space="preserve"> questions </w:t>
            </w:r>
            <w:r w:rsidR="00CE2328" w:rsidRPr="000518C7">
              <w:rPr>
                <w:iCs/>
                <w:color w:val="000000" w:themeColor="text1"/>
                <w:lang w:val="en-US"/>
              </w:rPr>
              <w:t>requiring</w:t>
            </w:r>
            <w:r w:rsidR="00356070" w:rsidRPr="000518C7">
              <w:rPr>
                <w:iCs/>
                <w:color w:val="000000" w:themeColor="text1"/>
                <w:lang w:val="en-US"/>
              </w:rPr>
              <w:t xml:space="preserve"> short answers</w:t>
            </w:r>
            <w:r w:rsidRPr="000518C7">
              <w:rPr>
                <w:iCs/>
                <w:color w:val="000000" w:themeColor="text1"/>
                <w:lang w:val="en-US"/>
              </w:rPr>
              <w:t xml:space="preserve"> (100%)</w:t>
            </w:r>
            <w:r w:rsidR="00921386" w:rsidRPr="000518C7">
              <w:rPr>
                <w:iCs/>
                <w:color w:val="000000" w:themeColor="text1"/>
                <w:lang w:val="en-US"/>
              </w:rPr>
              <w:t>.</w:t>
            </w:r>
          </w:p>
          <w:p w:rsidR="007C1F8D" w:rsidRPr="000518C7" w:rsidRDefault="007C1F8D" w:rsidP="00921386">
            <w:pPr>
              <w:spacing w:after="0" w:line="240" w:lineRule="auto"/>
              <w:rPr>
                <w:iCs/>
                <w:color w:val="000000" w:themeColor="text1"/>
                <w:lang w:val="en-US"/>
              </w:rPr>
            </w:pPr>
          </w:p>
          <w:p w:rsidR="00921386" w:rsidRPr="000518C7" w:rsidRDefault="00921386" w:rsidP="00921386">
            <w:pPr>
              <w:jc w:val="both"/>
              <w:rPr>
                <w:rFonts w:asciiTheme="minorHAnsi" w:hAnsiTheme="minorHAnsi" w:cstheme="minorHAnsi"/>
                <w:color w:val="000000" w:themeColor="text1"/>
                <w:lang w:val="en-US" w:eastAsia="el-GR"/>
              </w:rPr>
            </w:pPr>
            <w:r w:rsidRPr="000518C7">
              <w:rPr>
                <w:rFonts w:asciiTheme="minorHAnsi" w:hAnsiTheme="minorHAnsi" w:cstheme="minorHAnsi"/>
                <w:color w:val="000000" w:themeColor="text1"/>
                <w:lang w:val="en-US" w:eastAsia="el-GR"/>
              </w:rPr>
              <w:t>Grade 4 corresponds to F</w:t>
            </w:r>
            <w:r w:rsidR="009E35B2" w:rsidRPr="000518C7">
              <w:rPr>
                <w:rFonts w:asciiTheme="minorHAnsi" w:hAnsiTheme="minorHAnsi" w:cstheme="minorHAnsi"/>
                <w:color w:val="000000" w:themeColor="text1"/>
                <w:lang w:val="en-US" w:eastAsia="el-GR"/>
              </w:rPr>
              <w:t>ail</w:t>
            </w:r>
            <w:r w:rsidRPr="000518C7">
              <w:rPr>
                <w:rFonts w:asciiTheme="minorHAnsi" w:hAnsiTheme="minorHAnsi" w:cstheme="minorHAnsi"/>
                <w:color w:val="000000" w:themeColor="text1"/>
                <w:lang w:val="en-US" w:eastAsia="el-GR"/>
              </w:rPr>
              <w:t xml:space="preserve">. </w:t>
            </w:r>
          </w:p>
          <w:p w:rsidR="00921386" w:rsidRPr="000518C7" w:rsidRDefault="00921386" w:rsidP="00921386">
            <w:pPr>
              <w:spacing w:after="0" w:line="240" w:lineRule="auto"/>
              <w:jc w:val="both"/>
              <w:rPr>
                <w:rFonts w:asciiTheme="minorHAnsi" w:hAnsiTheme="minorHAnsi" w:cstheme="minorHAnsi"/>
                <w:color w:val="000000" w:themeColor="text1"/>
                <w:lang w:val="en-US" w:eastAsia="el-GR"/>
              </w:rPr>
            </w:pPr>
            <w:r w:rsidRPr="000518C7">
              <w:rPr>
                <w:rFonts w:asciiTheme="minorHAnsi" w:hAnsiTheme="minorHAnsi" w:cstheme="minorHAnsi"/>
                <w:color w:val="000000" w:themeColor="text1"/>
                <w:lang w:val="en-US" w:eastAsia="el-GR"/>
              </w:rPr>
              <w:t>For the passing grades, the following correspondence holds:</w:t>
            </w:r>
          </w:p>
          <w:p w:rsidR="00040984" w:rsidRPr="000518C7" w:rsidRDefault="00921386" w:rsidP="00921386">
            <w:pPr>
              <w:spacing w:after="0" w:line="240" w:lineRule="auto"/>
              <w:rPr>
                <w:iCs/>
                <w:color w:val="000000" w:themeColor="text1"/>
                <w:sz w:val="20"/>
                <w:szCs w:val="20"/>
                <w:lang w:val="en-US"/>
              </w:rPr>
            </w:pPr>
            <w:r w:rsidRPr="000518C7">
              <w:rPr>
                <w:rFonts w:asciiTheme="minorHAnsi" w:hAnsiTheme="minorHAnsi" w:cstheme="minorHAnsi"/>
                <w:color w:val="000000" w:themeColor="text1"/>
                <w:lang w:val="en-US" w:eastAsia="el-GR"/>
              </w:rPr>
              <w:t xml:space="preserve">5 (or 5.5) </w:t>
            </w:r>
            <w:r w:rsidRPr="000518C7">
              <w:rPr>
                <w:rFonts w:asciiTheme="minorHAnsi" w:hAnsiTheme="minorHAnsi" w:cstheme="minorHAnsi"/>
                <w:color w:val="000000" w:themeColor="text1"/>
                <w:lang w:val="en-US" w:eastAsia="el-GR"/>
              </w:rPr>
              <w:sym w:font="Symbol" w:char="F0DB"/>
            </w:r>
            <w:r w:rsidRPr="000518C7">
              <w:rPr>
                <w:rFonts w:asciiTheme="minorHAnsi" w:hAnsiTheme="minorHAnsi" w:cstheme="minorHAnsi"/>
                <w:color w:val="000000" w:themeColor="text1"/>
                <w:lang w:val="en-US" w:eastAsia="el-GR"/>
              </w:rPr>
              <w:t xml:space="preserve"> E, 6 (or 6.5) </w:t>
            </w:r>
            <w:r w:rsidRPr="000518C7">
              <w:rPr>
                <w:rFonts w:asciiTheme="minorHAnsi" w:hAnsiTheme="minorHAnsi" w:cstheme="minorHAnsi"/>
                <w:color w:val="000000" w:themeColor="text1"/>
                <w:lang w:val="en-US" w:eastAsia="el-GR"/>
              </w:rPr>
              <w:sym w:font="Symbol" w:char="F0DB"/>
            </w:r>
            <w:r w:rsidRPr="000518C7">
              <w:rPr>
                <w:rFonts w:asciiTheme="minorHAnsi" w:hAnsiTheme="minorHAnsi" w:cstheme="minorHAnsi"/>
                <w:color w:val="000000" w:themeColor="text1"/>
                <w:lang w:val="en-US" w:eastAsia="el-GR"/>
              </w:rPr>
              <w:t xml:space="preserve"> D, 7 (or 7.5) </w:t>
            </w:r>
            <w:r w:rsidRPr="000518C7">
              <w:rPr>
                <w:rFonts w:asciiTheme="minorHAnsi" w:hAnsiTheme="minorHAnsi" w:cstheme="minorHAnsi"/>
                <w:color w:val="000000" w:themeColor="text1"/>
                <w:lang w:val="en-US" w:eastAsia="el-GR"/>
              </w:rPr>
              <w:sym w:font="Symbol" w:char="F0DB"/>
            </w:r>
            <w:r w:rsidRPr="000518C7">
              <w:rPr>
                <w:rFonts w:asciiTheme="minorHAnsi" w:hAnsiTheme="minorHAnsi" w:cstheme="minorHAnsi"/>
                <w:color w:val="000000" w:themeColor="text1"/>
                <w:lang w:val="en-US" w:eastAsia="el-GR"/>
              </w:rPr>
              <w:t xml:space="preserve"> C, 8 (or 8.5) </w:t>
            </w:r>
            <w:r w:rsidRPr="000518C7">
              <w:rPr>
                <w:rFonts w:asciiTheme="minorHAnsi" w:hAnsiTheme="minorHAnsi" w:cstheme="minorHAnsi"/>
                <w:color w:val="000000" w:themeColor="text1"/>
                <w:lang w:val="en-US" w:eastAsia="el-GR"/>
              </w:rPr>
              <w:sym w:font="Symbol" w:char="F0DB"/>
            </w:r>
            <w:r w:rsidRPr="000518C7">
              <w:rPr>
                <w:rFonts w:asciiTheme="minorHAnsi" w:hAnsiTheme="minorHAnsi" w:cstheme="minorHAnsi"/>
                <w:color w:val="000000" w:themeColor="text1"/>
                <w:lang w:val="en-US" w:eastAsia="el-GR"/>
              </w:rPr>
              <w:t xml:space="preserve"> B  and </w:t>
            </w:r>
            <w:r w:rsidRPr="000518C7">
              <w:rPr>
                <w:rFonts w:asciiTheme="minorHAnsi" w:hAnsiTheme="minorHAnsi" w:cstheme="minorHAnsi"/>
                <w:color w:val="000000" w:themeColor="text1"/>
                <w:lang w:val="en-US" w:eastAsia="el-GR"/>
              </w:rPr>
              <w:sym w:font="Symbol" w:char="F0B3"/>
            </w:r>
            <w:r w:rsidRPr="000518C7">
              <w:rPr>
                <w:rFonts w:asciiTheme="minorHAnsi" w:hAnsiTheme="minorHAnsi" w:cstheme="minorHAnsi"/>
                <w:color w:val="000000" w:themeColor="text1"/>
                <w:lang w:val="en-US" w:eastAsia="el-GR"/>
              </w:rPr>
              <w:t xml:space="preserve">9 - 10 </w:t>
            </w:r>
            <w:r w:rsidRPr="000518C7">
              <w:rPr>
                <w:rFonts w:asciiTheme="minorHAnsi" w:hAnsiTheme="minorHAnsi" w:cstheme="minorHAnsi"/>
                <w:color w:val="000000" w:themeColor="text1"/>
                <w:lang w:val="en-US" w:eastAsia="el-GR"/>
              </w:rPr>
              <w:sym w:font="Symbol" w:char="F0DB"/>
            </w:r>
            <w:r w:rsidRPr="000518C7">
              <w:rPr>
                <w:rFonts w:asciiTheme="minorHAnsi" w:hAnsiTheme="minorHAnsi" w:cstheme="minorHAnsi"/>
                <w:color w:val="000000" w:themeColor="text1"/>
                <w:lang w:val="en-US" w:eastAsia="el-GR"/>
              </w:rPr>
              <w:t xml:space="preserve"> A.</w:t>
            </w:r>
          </w:p>
        </w:tc>
      </w:tr>
    </w:tbl>
    <w:p w:rsidR="00040984" w:rsidRPr="000518C7" w:rsidRDefault="00040984" w:rsidP="00040984">
      <w:pPr>
        <w:widowControl w:val="0"/>
        <w:numPr>
          <w:ilvl w:val="0"/>
          <w:numId w:val="1"/>
        </w:numPr>
        <w:autoSpaceDE w:val="0"/>
        <w:autoSpaceDN w:val="0"/>
        <w:adjustRightInd w:val="0"/>
        <w:spacing w:before="240" w:after="0" w:line="240" w:lineRule="auto"/>
        <w:ind w:left="357" w:hanging="357"/>
        <w:rPr>
          <w:rFonts w:cs="Arial"/>
          <w:b/>
          <w:color w:val="000000" w:themeColor="text1"/>
          <w:lang w:val="en-US"/>
        </w:rPr>
      </w:pPr>
      <w:r w:rsidRPr="000518C7">
        <w:rPr>
          <w:rFonts w:cs="Arial"/>
          <w:b/>
          <w:color w:val="000000" w:themeColor="text1"/>
        </w:rPr>
        <w:t>ΣΥΝΙΣΤΩΜΕΝΗ</w:t>
      </w:r>
      <w:r w:rsidRPr="000518C7">
        <w:rPr>
          <w:rFonts w:cs="Arial"/>
          <w:b/>
          <w:color w:val="000000" w:themeColor="text1"/>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40984" w:rsidRPr="000518C7">
        <w:tc>
          <w:tcPr>
            <w:tcW w:w="8472" w:type="dxa"/>
          </w:tcPr>
          <w:p w:rsidR="00040984" w:rsidRPr="000518C7" w:rsidRDefault="00040984" w:rsidP="00B44355">
            <w:pPr>
              <w:spacing w:after="0" w:line="240" w:lineRule="auto"/>
              <w:rPr>
                <w:rFonts w:cs="Arial"/>
                <w:i/>
                <w:color w:val="000000" w:themeColor="text1"/>
                <w:sz w:val="20"/>
                <w:szCs w:val="20"/>
                <w:lang w:val="en-US"/>
              </w:rPr>
            </w:pPr>
            <w:r w:rsidRPr="000518C7">
              <w:rPr>
                <w:rFonts w:cs="Arial"/>
                <w:i/>
                <w:color w:val="000000" w:themeColor="text1"/>
                <w:sz w:val="20"/>
                <w:szCs w:val="20"/>
              </w:rPr>
              <w:t>-</w:t>
            </w:r>
            <w:r w:rsidRPr="000518C7">
              <w:rPr>
                <w:rFonts w:cs="Arial"/>
                <w:b/>
                <w:i/>
                <w:color w:val="000000" w:themeColor="text1"/>
                <w:sz w:val="20"/>
                <w:szCs w:val="20"/>
              </w:rPr>
              <w:t>Προτεινόμενη Βιβλιογραφία :</w:t>
            </w:r>
          </w:p>
          <w:p w:rsidR="00040984" w:rsidRPr="000518C7" w:rsidRDefault="00040984" w:rsidP="00B44355">
            <w:pPr>
              <w:spacing w:after="0" w:line="240" w:lineRule="auto"/>
              <w:rPr>
                <w:rFonts w:cs="Arial"/>
                <w:b/>
                <w:i/>
                <w:color w:val="000000" w:themeColor="text1"/>
                <w:sz w:val="20"/>
                <w:szCs w:val="20"/>
              </w:rPr>
            </w:pPr>
            <w:r w:rsidRPr="000518C7">
              <w:rPr>
                <w:rFonts w:cs="Arial"/>
                <w:b/>
                <w:i/>
                <w:color w:val="000000" w:themeColor="text1"/>
                <w:sz w:val="20"/>
                <w:szCs w:val="20"/>
              </w:rPr>
              <w:t>-Συναφή επιστημονικά περιοδικά:</w:t>
            </w:r>
          </w:p>
          <w:p w:rsidR="00921386" w:rsidRPr="000518C7" w:rsidRDefault="00921386" w:rsidP="00B44355">
            <w:pPr>
              <w:spacing w:after="0" w:line="240" w:lineRule="auto"/>
              <w:rPr>
                <w:rFonts w:cs="Arial"/>
                <w:b/>
                <w:i/>
                <w:color w:val="000000" w:themeColor="text1"/>
                <w:sz w:val="20"/>
                <w:szCs w:val="20"/>
              </w:rPr>
            </w:pPr>
          </w:p>
          <w:p w:rsidR="00921386" w:rsidRPr="000518C7" w:rsidRDefault="00571039" w:rsidP="00921386">
            <w:pPr>
              <w:spacing w:after="0" w:line="240" w:lineRule="auto"/>
              <w:jc w:val="both"/>
              <w:rPr>
                <w:rFonts w:asciiTheme="minorHAnsi" w:hAnsiTheme="minorHAnsi" w:cstheme="minorHAnsi"/>
                <w:color w:val="000000" w:themeColor="text1"/>
                <w:lang w:val="en-US" w:eastAsia="el-GR"/>
              </w:rPr>
            </w:pPr>
            <w:r w:rsidRPr="000518C7">
              <w:rPr>
                <w:color w:val="000000" w:themeColor="text1"/>
              </w:rPr>
              <w:fldChar w:fldCharType="begin"/>
            </w:r>
            <w:r w:rsidRPr="000518C7">
              <w:rPr>
                <w:color w:val="000000" w:themeColor="text1"/>
                <w:lang w:val="en-US"/>
              </w:rPr>
              <w:instrText>HYPERLINK "http://www.bibliopolio.gr/advanced_search_result.php?search_type=person&amp;search_person=Fromkin,%20Victoria"</w:instrText>
            </w:r>
            <w:r w:rsidRPr="000518C7">
              <w:rPr>
                <w:color w:val="000000" w:themeColor="text1"/>
              </w:rPr>
              <w:fldChar w:fldCharType="separate"/>
            </w:r>
            <w:proofErr w:type="spellStart"/>
            <w:r w:rsidR="00921386" w:rsidRPr="000518C7">
              <w:rPr>
                <w:rFonts w:asciiTheme="minorHAnsi" w:hAnsiTheme="minorHAnsi" w:cstheme="minorHAnsi"/>
                <w:color w:val="000000" w:themeColor="text1"/>
                <w:lang w:val="en-US" w:eastAsia="el-GR"/>
              </w:rPr>
              <w:t>Fromkin</w:t>
            </w:r>
            <w:proofErr w:type="spellEnd"/>
            <w:r w:rsidR="00921386" w:rsidRPr="000518C7">
              <w:rPr>
                <w:rFonts w:asciiTheme="minorHAnsi" w:hAnsiTheme="minorHAnsi" w:cstheme="minorHAnsi"/>
                <w:color w:val="000000" w:themeColor="text1"/>
                <w:lang w:val="en-US" w:eastAsia="el-GR"/>
              </w:rPr>
              <w:t xml:space="preserve"> V.,</w:t>
            </w:r>
            <w:r w:rsidRPr="000518C7">
              <w:rPr>
                <w:color w:val="000000" w:themeColor="text1"/>
              </w:rPr>
              <w:fldChar w:fldCharType="end"/>
            </w:r>
            <w:r w:rsidR="00921386" w:rsidRPr="000518C7">
              <w:rPr>
                <w:rFonts w:asciiTheme="minorHAnsi" w:hAnsiTheme="minorHAnsi" w:cstheme="minorHAnsi"/>
                <w:color w:val="000000" w:themeColor="text1"/>
                <w:lang w:val="en-US" w:eastAsia="el-GR"/>
              </w:rPr>
              <w:t xml:space="preserve"> Rodman R. &amp; </w:t>
            </w:r>
            <w:r w:rsidRPr="000518C7">
              <w:rPr>
                <w:color w:val="000000" w:themeColor="text1"/>
              </w:rPr>
              <w:fldChar w:fldCharType="begin"/>
            </w:r>
            <w:r w:rsidRPr="000518C7">
              <w:rPr>
                <w:color w:val="000000" w:themeColor="text1"/>
                <w:lang w:val="en-US"/>
              </w:rPr>
              <w:instrText>HYPERLINK "http://www.bibliopolio.gr/advanced_search_result.php?search_type=person&amp;search_person=Hyams,%20Nina"</w:instrText>
            </w:r>
            <w:r w:rsidRPr="000518C7">
              <w:rPr>
                <w:color w:val="000000" w:themeColor="text1"/>
              </w:rPr>
              <w:fldChar w:fldCharType="separate"/>
            </w:r>
            <w:proofErr w:type="spellStart"/>
            <w:r w:rsidR="009E35B2" w:rsidRPr="000518C7">
              <w:rPr>
                <w:rFonts w:asciiTheme="minorHAnsi" w:hAnsiTheme="minorHAnsi" w:cstheme="minorHAnsi"/>
                <w:color w:val="000000" w:themeColor="text1"/>
                <w:lang w:val="en-US" w:eastAsia="el-GR"/>
              </w:rPr>
              <w:t>Hy</w:t>
            </w:r>
            <w:r w:rsidR="00921386" w:rsidRPr="000518C7">
              <w:rPr>
                <w:rFonts w:asciiTheme="minorHAnsi" w:hAnsiTheme="minorHAnsi" w:cstheme="minorHAnsi"/>
                <w:color w:val="000000" w:themeColor="text1"/>
                <w:lang w:val="en-US" w:eastAsia="el-GR"/>
              </w:rPr>
              <w:t>m</w:t>
            </w:r>
            <w:r w:rsidR="009E35B2" w:rsidRPr="000518C7">
              <w:rPr>
                <w:rFonts w:asciiTheme="minorHAnsi" w:hAnsiTheme="minorHAnsi" w:cstheme="minorHAnsi"/>
                <w:color w:val="000000" w:themeColor="text1"/>
                <w:lang w:val="en-US" w:eastAsia="el-GR"/>
              </w:rPr>
              <w:t>e</w:t>
            </w:r>
            <w:r w:rsidR="00921386" w:rsidRPr="000518C7">
              <w:rPr>
                <w:rFonts w:asciiTheme="minorHAnsi" w:hAnsiTheme="minorHAnsi" w:cstheme="minorHAnsi"/>
                <w:color w:val="000000" w:themeColor="text1"/>
                <w:lang w:val="en-US" w:eastAsia="el-GR"/>
              </w:rPr>
              <w:t>s</w:t>
            </w:r>
            <w:proofErr w:type="spellEnd"/>
            <w:r w:rsidR="00921386" w:rsidRPr="000518C7">
              <w:rPr>
                <w:rFonts w:asciiTheme="minorHAnsi" w:hAnsiTheme="minorHAnsi" w:cstheme="minorHAnsi"/>
                <w:color w:val="000000" w:themeColor="text1"/>
                <w:lang w:val="en-US" w:eastAsia="el-GR"/>
              </w:rPr>
              <w:t xml:space="preserve"> N.</w:t>
            </w:r>
            <w:r w:rsidRPr="000518C7">
              <w:rPr>
                <w:color w:val="000000" w:themeColor="text1"/>
              </w:rPr>
              <w:fldChar w:fldCharType="end"/>
            </w:r>
            <w:r w:rsidR="00921386" w:rsidRPr="000518C7">
              <w:rPr>
                <w:rFonts w:asciiTheme="minorHAnsi" w:hAnsiTheme="minorHAnsi" w:cstheme="minorHAnsi"/>
                <w:color w:val="000000" w:themeColor="text1"/>
                <w:lang w:val="en-US" w:eastAsia="el-GR"/>
              </w:rPr>
              <w:t xml:space="preserve"> (2003). </w:t>
            </w:r>
            <w:r w:rsidR="00921386" w:rsidRPr="000518C7">
              <w:rPr>
                <w:rFonts w:asciiTheme="minorHAnsi" w:hAnsiTheme="minorHAnsi" w:cstheme="minorHAnsi"/>
                <w:i/>
                <w:color w:val="000000" w:themeColor="text1"/>
                <w:lang w:val="en-US" w:eastAsia="el-GR"/>
              </w:rPr>
              <w:t>An Introduction to Language</w:t>
            </w:r>
            <w:r w:rsidR="00921386" w:rsidRPr="000518C7">
              <w:rPr>
                <w:rFonts w:asciiTheme="minorHAnsi" w:hAnsiTheme="minorHAnsi" w:cstheme="minorHAnsi"/>
                <w:color w:val="000000" w:themeColor="text1"/>
                <w:lang w:val="en-US" w:eastAsia="el-GR"/>
              </w:rPr>
              <w:t>. Boston, MA: Thomson Wadsworth.</w:t>
            </w:r>
          </w:p>
          <w:p w:rsidR="00921386" w:rsidRPr="000518C7" w:rsidRDefault="00921386" w:rsidP="00921386">
            <w:pPr>
              <w:spacing w:after="0" w:line="240" w:lineRule="auto"/>
              <w:jc w:val="both"/>
              <w:rPr>
                <w:rFonts w:asciiTheme="minorHAnsi" w:hAnsiTheme="minorHAnsi" w:cstheme="minorHAnsi"/>
                <w:color w:val="000000" w:themeColor="text1"/>
                <w:lang w:val="en-US" w:eastAsia="el-GR"/>
              </w:rPr>
            </w:pPr>
          </w:p>
          <w:p w:rsidR="00921386" w:rsidRPr="000518C7" w:rsidRDefault="00921386" w:rsidP="00921386">
            <w:pPr>
              <w:spacing w:after="0" w:line="240" w:lineRule="auto"/>
              <w:jc w:val="both"/>
              <w:rPr>
                <w:rFonts w:asciiTheme="minorHAnsi" w:hAnsiTheme="minorHAnsi" w:cstheme="minorHAnsi"/>
                <w:color w:val="000000" w:themeColor="text1"/>
                <w:lang w:val="en-US" w:eastAsia="el-GR"/>
              </w:rPr>
            </w:pPr>
            <w:r w:rsidRPr="000518C7">
              <w:rPr>
                <w:rFonts w:asciiTheme="minorHAnsi" w:hAnsiTheme="minorHAnsi" w:cstheme="minorHAnsi"/>
                <w:color w:val="000000" w:themeColor="text1"/>
                <w:lang w:val="en-US" w:eastAsia="el-GR"/>
              </w:rPr>
              <w:t xml:space="preserve">Lyons J. (1981). </w:t>
            </w:r>
            <w:r w:rsidRPr="000518C7">
              <w:rPr>
                <w:rFonts w:asciiTheme="minorHAnsi" w:hAnsiTheme="minorHAnsi" w:cstheme="minorHAnsi"/>
                <w:i/>
                <w:iCs/>
                <w:color w:val="000000" w:themeColor="text1"/>
                <w:lang w:val="en-US" w:eastAsia="el-GR"/>
              </w:rPr>
              <w:t>Language and Linguistics</w:t>
            </w:r>
            <w:r w:rsidRPr="000518C7">
              <w:rPr>
                <w:rFonts w:asciiTheme="minorHAnsi" w:hAnsiTheme="minorHAnsi" w:cstheme="minorHAnsi"/>
                <w:color w:val="000000" w:themeColor="text1"/>
                <w:lang w:val="en-US" w:eastAsia="el-GR"/>
              </w:rPr>
              <w:t>. Cambridge: Cambridge University Press.</w:t>
            </w:r>
          </w:p>
          <w:p w:rsidR="00921386" w:rsidRPr="000518C7" w:rsidRDefault="00921386" w:rsidP="00921386">
            <w:pPr>
              <w:spacing w:after="0" w:line="240" w:lineRule="auto"/>
              <w:jc w:val="both"/>
              <w:rPr>
                <w:rFonts w:asciiTheme="minorHAnsi" w:hAnsiTheme="minorHAnsi" w:cstheme="minorHAnsi"/>
                <w:color w:val="000000" w:themeColor="text1"/>
                <w:lang w:val="en-US" w:eastAsia="el-GR"/>
              </w:rPr>
            </w:pPr>
          </w:p>
          <w:p w:rsidR="00921386" w:rsidRPr="000518C7" w:rsidRDefault="00921386" w:rsidP="00921386">
            <w:pPr>
              <w:spacing w:after="0" w:line="240" w:lineRule="auto"/>
              <w:jc w:val="both"/>
              <w:rPr>
                <w:rFonts w:asciiTheme="minorHAnsi" w:hAnsiTheme="minorHAnsi" w:cstheme="minorHAnsi"/>
                <w:color w:val="000000" w:themeColor="text1"/>
                <w:lang w:val="en-US" w:eastAsia="el-GR"/>
              </w:rPr>
            </w:pPr>
            <w:r w:rsidRPr="000518C7">
              <w:rPr>
                <w:rFonts w:asciiTheme="minorHAnsi" w:hAnsiTheme="minorHAnsi" w:cstheme="minorHAnsi"/>
                <w:color w:val="000000" w:themeColor="text1"/>
                <w:lang w:val="en-US" w:eastAsia="el-GR"/>
              </w:rPr>
              <w:t xml:space="preserve">Lyons J. (1968). </w:t>
            </w:r>
            <w:r w:rsidRPr="000518C7">
              <w:rPr>
                <w:rFonts w:asciiTheme="minorHAnsi" w:hAnsiTheme="minorHAnsi" w:cstheme="minorHAnsi"/>
                <w:i/>
                <w:iCs/>
                <w:color w:val="000000" w:themeColor="text1"/>
                <w:lang w:val="en-US" w:eastAsia="el-GR"/>
              </w:rPr>
              <w:t>Introduction to Theoretical Linguistics</w:t>
            </w:r>
            <w:r w:rsidRPr="000518C7">
              <w:rPr>
                <w:rFonts w:asciiTheme="minorHAnsi" w:hAnsiTheme="minorHAnsi" w:cstheme="minorHAnsi"/>
                <w:color w:val="000000" w:themeColor="text1"/>
                <w:lang w:val="en-US" w:eastAsia="el-GR"/>
              </w:rPr>
              <w:t>. Cambridge: Cambridge University Press.</w:t>
            </w:r>
          </w:p>
          <w:p w:rsidR="00921386" w:rsidRPr="000518C7" w:rsidRDefault="00921386" w:rsidP="00921386">
            <w:pPr>
              <w:spacing w:after="0" w:line="240" w:lineRule="auto"/>
              <w:jc w:val="both"/>
              <w:rPr>
                <w:rFonts w:asciiTheme="minorHAnsi" w:hAnsiTheme="minorHAnsi" w:cstheme="minorHAnsi"/>
                <w:color w:val="000000" w:themeColor="text1"/>
                <w:lang w:val="en-US" w:eastAsia="el-GR"/>
              </w:rPr>
            </w:pPr>
          </w:p>
          <w:p w:rsidR="00040984" w:rsidRPr="000518C7" w:rsidRDefault="00921386" w:rsidP="00921386">
            <w:pPr>
              <w:spacing w:after="0" w:line="240" w:lineRule="auto"/>
              <w:rPr>
                <w:rFonts w:cs="Arial"/>
                <w:color w:val="000000" w:themeColor="text1"/>
                <w:sz w:val="20"/>
                <w:szCs w:val="20"/>
                <w:lang w:val="en-US"/>
              </w:rPr>
            </w:pPr>
            <w:r w:rsidRPr="000518C7">
              <w:rPr>
                <w:rFonts w:asciiTheme="minorHAnsi" w:hAnsiTheme="minorHAnsi" w:cstheme="minorHAnsi"/>
                <w:color w:val="000000" w:themeColor="text1"/>
                <w:lang w:val="en-US" w:eastAsia="el-GR"/>
              </w:rPr>
              <w:t xml:space="preserve">Saussure F. De (1974). </w:t>
            </w:r>
            <w:r w:rsidRPr="000518C7">
              <w:rPr>
                <w:rFonts w:asciiTheme="minorHAnsi" w:hAnsiTheme="minorHAnsi" w:cstheme="minorHAnsi"/>
                <w:i/>
                <w:color w:val="000000" w:themeColor="text1"/>
                <w:lang w:val="en-US" w:eastAsia="el-GR"/>
              </w:rPr>
              <w:t>Course in general linguistics</w:t>
            </w:r>
            <w:r w:rsidRPr="000518C7">
              <w:rPr>
                <w:rFonts w:asciiTheme="minorHAnsi" w:hAnsiTheme="minorHAnsi" w:cstheme="minorHAnsi"/>
                <w:color w:val="000000" w:themeColor="text1"/>
                <w:lang w:val="en-US" w:eastAsia="el-GR"/>
              </w:rPr>
              <w:t>. London: Fontana.</w:t>
            </w:r>
          </w:p>
        </w:tc>
      </w:tr>
    </w:tbl>
    <w:p w:rsidR="00040984" w:rsidRPr="000518C7" w:rsidRDefault="00040984">
      <w:pPr>
        <w:rPr>
          <w:color w:val="000000" w:themeColor="text1"/>
          <w:sz w:val="20"/>
          <w:szCs w:val="20"/>
          <w:lang w:val="en-US"/>
        </w:rPr>
      </w:pPr>
    </w:p>
    <w:sectPr w:rsidR="00040984" w:rsidRPr="000518C7" w:rsidSect="0004098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2D8A"/>
    <w:multiLevelType w:val="hybridMultilevel"/>
    <w:tmpl w:val="695C86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17426C88"/>
    <w:multiLevelType w:val="hybridMultilevel"/>
    <w:tmpl w:val="70841514"/>
    <w:lvl w:ilvl="0" w:tplc="E122786A">
      <w:start w:val="1"/>
      <w:numFmt w:val="decimal"/>
      <w:lvlText w:val="%1."/>
      <w:lvlJc w:val="left"/>
      <w:pPr>
        <w:ind w:left="360" w:hanging="360"/>
      </w:pPr>
      <w:rPr>
        <w:rFonts w:hint="default"/>
        <w:sz w:val="20"/>
        <w:szCs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2E4000AC"/>
    <w:multiLevelType w:val="hybridMultilevel"/>
    <w:tmpl w:val="C3B6CF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Tahom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Tahoma"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Tahoma"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4AD13F3"/>
    <w:multiLevelType w:val="hybridMultilevel"/>
    <w:tmpl w:val="B13CC274"/>
    <w:lvl w:ilvl="0" w:tplc="60CCC66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C4B26"/>
    <w:multiLevelType w:val="hybridMultilevel"/>
    <w:tmpl w:val="5712A2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Tahom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Tahoma"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Tahoma"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7">
    <w:nsid w:val="6C2E64CA"/>
    <w:multiLevelType w:val="hybridMultilevel"/>
    <w:tmpl w:val="140A0580"/>
    <w:lvl w:ilvl="0" w:tplc="396C74B2">
      <w:start w:val="1"/>
      <w:numFmt w:val="upperRoman"/>
      <w:lvlText w:val="%1."/>
      <w:lvlJc w:val="right"/>
      <w:pPr>
        <w:ind w:left="720" w:hanging="360"/>
      </w:pPr>
      <w:rPr>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0A074F5"/>
    <w:multiLevelType w:val="hybridMultilevel"/>
    <w:tmpl w:val="074670E0"/>
    <w:lvl w:ilvl="0" w:tplc="B16E5502">
      <w:start w:val="1"/>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8EB2674"/>
    <w:multiLevelType w:val="hybridMultilevel"/>
    <w:tmpl w:val="C8A275E8"/>
    <w:lvl w:ilvl="0" w:tplc="DFB0E34A">
      <w:start w:val="1"/>
      <w:numFmt w:val="decimal"/>
      <w:lvlText w:val="%1."/>
      <w:lvlJc w:val="left"/>
      <w:pPr>
        <w:ind w:left="360" w:hanging="360"/>
      </w:pPr>
      <w:rPr>
        <w:rFonts w:hint="default"/>
        <w:sz w:val="20"/>
        <w:szCs w:val="20"/>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F">
      <w:start w:val="1"/>
      <w:numFmt w:val="decimal"/>
      <w:lvlText w:val="%4."/>
      <w:lvlJc w:val="left"/>
      <w:pPr>
        <w:ind w:left="2520" w:hanging="360"/>
      </w:pPr>
      <w:rPr>
        <w:rFonts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1"/>
  </w:num>
  <w:num w:numId="5">
    <w:abstractNumId w:val="5"/>
  </w:num>
  <w:num w:numId="6">
    <w:abstractNumId w:val="3"/>
  </w:num>
  <w:num w:numId="7">
    <w:abstractNumId w:val="4"/>
  </w:num>
  <w:num w:numId="8">
    <w:abstractNumId w:val="0"/>
  </w:num>
  <w:num w:numId="9">
    <w:abstractNumId w:val="7"/>
  </w:num>
  <w:num w:numId="10">
    <w:abstractNumId w:val="8"/>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savePreviewPicture/>
  <w:compat/>
  <w:rsids>
    <w:rsidRoot w:val="00050B81"/>
    <w:rsid w:val="0001571D"/>
    <w:rsid w:val="00022717"/>
    <w:rsid w:val="00033071"/>
    <w:rsid w:val="00040984"/>
    <w:rsid w:val="00050B81"/>
    <w:rsid w:val="000518C7"/>
    <w:rsid w:val="000C0A35"/>
    <w:rsid w:val="000C1A1C"/>
    <w:rsid w:val="0010291D"/>
    <w:rsid w:val="001577DC"/>
    <w:rsid w:val="00165C16"/>
    <w:rsid w:val="001865A5"/>
    <w:rsid w:val="00293AA3"/>
    <w:rsid w:val="002A003C"/>
    <w:rsid w:val="00355A05"/>
    <w:rsid w:val="00356070"/>
    <w:rsid w:val="00401B52"/>
    <w:rsid w:val="00416439"/>
    <w:rsid w:val="00481358"/>
    <w:rsid w:val="004B6BCE"/>
    <w:rsid w:val="004C6170"/>
    <w:rsid w:val="004D287C"/>
    <w:rsid w:val="004D3D2A"/>
    <w:rsid w:val="00571039"/>
    <w:rsid w:val="00574F2D"/>
    <w:rsid w:val="00591715"/>
    <w:rsid w:val="005C0E08"/>
    <w:rsid w:val="00625CAF"/>
    <w:rsid w:val="0063462C"/>
    <w:rsid w:val="006A7E83"/>
    <w:rsid w:val="0074037C"/>
    <w:rsid w:val="00787857"/>
    <w:rsid w:val="007A63DD"/>
    <w:rsid w:val="007C1F8D"/>
    <w:rsid w:val="007E5681"/>
    <w:rsid w:val="007F6226"/>
    <w:rsid w:val="00840957"/>
    <w:rsid w:val="008649CD"/>
    <w:rsid w:val="008837A8"/>
    <w:rsid w:val="00921386"/>
    <w:rsid w:val="00997DA6"/>
    <w:rsid w:val="009B761F"/>
    <w:rsid w:val="009D5638"/>
    <w:rsid w:val="009E1E08"/>
    <w:rsid w:val="009E35B2"/>
    <w:rsid w:val="00A57425"/>
    <w:rsid w:val="00AC4CB9"/>
    <w:rsid w:val="00B44355"/>
    <w:rsid w:val="00B62EF5"/>
    <w:rsid w:val="00B633B0"/>
    <w:rsid w:val="00B92C2E"/>
    <w:rsid w:val="00BC6D44"/>
    <w:rsid w:val="00C86D47"/>
    <w:rsid w:val="00CE2328"/>
    <w:rsid w:val="00DA5E35"/>
    <w:rsid w:val="00DB381C"/>
    <w:rsid w:val="00DB6816"/>
    <w:rsid w:val="00DC036B"/>
    <w:rsid w:val="00E47E7C"/>
    <w:rsid w:val="00E7331A"/>
    <w:rsid w:val="00F12C40"/>
    <w:rsid w:val="00F430A3"/>
    <w:rsid w:val="00FC780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096AF5"/>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0B8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a"/>
    <w:qFormat/>
    <w:rsid w:val="001D341B"/>
    <w:pPr>
      <w:ind w:left="720"/>
      <w:contextualSpacing/>
    </w:pPr>
  </w:style>
  <w:style w:type="paragraph" w:styleId="a4">
    <w:name w:val="Balloon Text"/>
    <w:basedOn w:val="a"/>
    <w:link w:val="Char"/>
    <w:rsid w:val="00DC036B"/>
    <w:pPr>
      <w:spacing w:after="0" w:line="240" w:lineRule="auto"/>
    </w:pPr>
    <w:rPr>
      <w:rFonts w:ascii="Tahoma" w:hAnsi="Tahoma"/>
      <w:sz w:val="16"/>
      <w:szCs w:val="16"/>
    </w:rPr>
  </w:style>
  <w:style w:type="character" w:customStyle="1" w:styleId="Char">
    <w:name w:val="Κείμενο πλαισίου Char"/>
    <w:link w:val="a4"/>
    <w:rsid w:val="00DC036B"/>
    <w:rPr>
      <w:rFonts w:ascii="Tahoma" w:eastAsia="Times New Roman" w:hAnsi="Tahoma" w:cs="Tahoma"/>
      <w:sz w:val="16"/>
      <w:szCs w:val="16"/>
      <w:lang w:eastAsia="en-US"/>
    </w:rPr>
  </w:style>
  <w:style w:type="character" w:customStyle="1" w:styleId="hps">
    <w:name w:val="hps"/>
    <w:basedOn w:val="a0"/>
    <w:rsid w:val="00033071"/>
  </w:style>
  <w:style w:type="character" w:customStyle="1" w:styleId="shorttext">
    <w:name w:val="short_text"/>
    <w:basedOn w:val="a0"/>
    <w:rsid w:val="00C86D47"/>
  </w:style>
  <w:style w:type="paragraph" w:styleId="a5">
    <w:name w:val="List Paragraph"/>
    <w:basedOn w:val="a"/>
    <w:qFormat/>
    <w:rsid w:val="00481358"/>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1082</Words>
  <Characters>5849</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Grizli777</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Αργύρης</cp:lastModifiedBy>
  <cp:revision>22</cp:revision>
  <dcterms:created xsi:type="dcterms:W3CDTF">2017-05-28T08:36:00Z</dcterms:created>
  <dcterms:modified xsi:type="dcterms:W3CDTF">2017-05-31T19:25:00Z</dcterms:modified>
</cp:coreProperties>
</file>