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ECCEC" w14:textId="77777777" w:rsidR="006F3BB8" w:rsidRDefault="006F3BB8" w:rsidP="006F3BB8">
      <w:pPr>
        <w:ind w:left="720" w:hanging="360"/>
        <w:jc w:val="both"/>
      </w:pPr>
    </w:p>
    <w:p w14:paraId="48ECF37D" w14:textId="632018BA" w:rsidR="006F3BB8" w:rsidRPr="006F3BB8" w:rsidRDefault="006F3BB8" w:rsidP="006F3BB8">
      <w:pPr>
        <w:pStyle w:val="a3"/>
        <w:jc w:val="both"/>
        <w:rPr>
          <w:b/>
          <w:bCs/>
          <w:lang w:val="el-GR"/>
        </w:rPr>
      </w:pPr>
      <w:r w:rsidRPr="006F3BB8">
        <w:rPr>
          <w:b/>
          <w:bCs/>
          <w:lang w:val="el-GR"/>
        </w:rPr>
        <w:t xml:space="preserve">ΘΕΜΑ ΑΠΑΛΛΑΚΤΙΚΗΣ ΕΡΓΑΣΙΑΣ : </w:t>
      </w:r>
      <w:r>
        <w:rPr>
          <w:b/>
          <w:bCs/>
          <w:lang w:val="el-GR"/>
        </w:rPr>
        <w:t xml:space="preserve">ΓΕΝΙΚΗ ΕΡΓΑΣΙΑ ΣΤΗΝ ΓΕΩΔΑΙΣΙΑ Η ΟΠΟΙΑ ΝΑ ΠΕΡΙΛΑΜΒΑΝΕΙ ΤΑ ΠΑΡΑΚΑΤΩ ΚΕΦΑΛΑΙΑ </w:t>
      </w:r>
    </w:p>
    <w:p w14:paraId="25B4A2B0" w14:textId="77777777" w:rsidR="006F3BB8" w:rsidRPr="006F3BB8" w:rsidRDefault="006F3BB8" w:rsidP="006F3BB8">
      <w:pPr>
        <w:ind w:left="360"/>
        <w:jc w:val="both"/>
        <w:rPr>
          <w:lang w:val="el-GR"/>
        </w:rPr>
      </w:pPr>
    </w:p>
    <w:p w14:paraId="67476D88" w14:textId="4545E6D0" w:rsidR="006F3BB8" w:rsidRPr="00E44B4F" w:rsidRDefault="006F3BB8" w:rsidP="006F3BB8">
      <w:pPr>
        <w:pStyle w:val="a3"/>
        <w:numPr>
          <w:ilvl w:val="0"/>
          <w:numId w:val="1"/>
        </w:numPr>
        <w:jc w:val="both"/>
        <w:rPr>
          <w:lang w:val="el-GR"/>
        </w:rPr>
      </w:pPr>
      <w:r w:rsidRPr="00E44B4F">
        <w:rPr>
          <w:lang w:val="el-GR"/>
        </w:rPr>
        <w:t xml:space="preserve">Εισαγωγή και Βασικοί ορισμοί – Μονάδες Μέτρησης Γεωδαιτικών Μεγεθών </w:t>
      </w:r>
    </w:p>
    <w:p w14:paraId="3A41DBAA" w14:textId="77777777" w:rsidR="006F3BB8" w:rsidRPr="00E44B4F" w:rsidRDefault="006F3BB8" w:rsidP="006F3BB8">
      <w:pPr>
        <w:pStyle w:val="a3"/>
        <w:numPr>
          <w:ilvl w:val="0"/>
          <w:numId w:val="1"/>
        </w:numPr>
        <w:jc w:val="both"/>
        <w:rPr>
          <w:lang w:val="el-GR"/>
        </w:rPr>
      </w:pPr>
      <w:r w:rsidRPr="00E44B4F">
        <w:rPr>
          <w:lang w:val="el-GR"/>
        </w:rPr>
        <w:t>Βασικές αρχές λειτουργίας των κλασικών και σύγχρονων γεωδαιτικών οργάνων – Γεωδαιτικά όργανα</w:t>
      </w:r>
    </w:p>
    <w:p w14:paraId="0B94D9C2" w14:textId="77777777" w:rsidR="006F3BB8" w:rsidRPr="00E44B4F" w:rsidRDefault="006F3BB8" w:rsidP="006F3BB8">
      <w:pPr>
        <w:pStyle w:val="a3"/>
        <w:numPr>
          <w:ilvl w:val="0"/>
          <w:numId w:val="1"/>
        </w:numPr>
        <w:jc w:val="both"/>
        <w:rPr>
          <w:lang w:val="el-GR"/>
        </w:rPr>
      </w:pPr>
      <w:r w:rsidRPr="00E44B4F">
        <w:rPr>
          <w:lang w:val="el-GR"/>
        </w:rPr>
        <w:t>Μέθοδοι μέτρησης και υπολογισμού μηκών, γωνιών.</w:t>
      </w:r>
    </w:p>
    <w:p w14:paraId="6872A883" w14:textId="77777777" w:rsidR="006F3BB8" w:rsidRPr="00E44B4F" w:rsidRDefault="006F3BB8" w:rsidP="006F3BB8">
      <w:pPr>
        <w:pStyle w:val="a3"/>
        <w:numPr>
          <w:ilvl w:val="0"/>
          <w:numId w:val="1"/>
        </w:numPr>
        <w:jc w:val="both"/>
        <w:rPr>
          <w:lang w:val="el-GR"/>
        </w:rPr>
      </w:pPr>
      <w:r w:rsidRPr="00E44B4F">
        <w:rPr>
          <w:lang w:val="el-GR"/>
        </w:rPr>
        <w:t xml:space="preserve"> Μέθοδοι μέτρησης και υπολογισμού υψομετρικών διαφορών και εμβαδών – Θεωρία Σφαλμάτων </w:t>
      </w:r>
    </w:p>
    <w:p w14:paraId="65899711" w14:textId="77777777" w:rsidR="006F3BB8" w:rsidRPr="00E44B4F" w:rsidRDefault="006F3BB8" w:rsidP="006F3BB8">
      <w:pPr>
        <w:pStyle w:val="a3"/>
        <w:numPr>
          <w:ilvl w:val="0"/>
          <w:numId w:val="1"/>
        </w:numPr>
        <w:jc w:val="both"/>
        <w:rPr>
          <w:lang w:val="el-GR"/>
        </w:rPr>
      </w:pPr>
      <w:r w:rsidRPr="00E44B4F">
        <w:rPr>
          <w:lang w:val="el-GR"/>
        </w:rPr>
        <w:t>Ρυθμίσεις και συντήρηση γεωδαιτικών οργάνων.</w:t>
      </w:r>
    </w:p>
    <w:p w14:paraId="2F65E6F6" w14:textId="49F5B9D1" w:rsidR="006F3BB8" w:rsidRDefault="006F3BB8" w:rsidP="006F3BB8">
      <w:pPr>
        <w:pStyle w:val="a3"/>
        <w:numPr>
          <w:ilvl w:val="0"/>
          <w:numId w:val="1"/>
        </w:numPr>
        <w:jc w:val="both"/>
        <w:rPr>
          <w:lang w:val="el-GR"/>
        </w:rPr>
      </w:pPr>
      <w:r w:rsidRPr="00E44B4F">
        <w:rPr>
          <w:lang w:val="el-GR"/>
        </w:rPr>
        <w:t xml:space="preserve">Δορυφορικός εντοπισμός και δορυφορικά συστήματα εντοπισμού </w:t>
      </w:r>
    </w:p>
    <w:p w14:paraId="52C517CF" w14:textId="77777777" w:rsidR="00157504" w:rsidRPr="002A4693" w:rsidRDefault="002A4693">
      <w:pPr>
        <w:rPr>
          <w:lang w:val="el-GR"/>
        </w:rPr>
      </w:pPr>
    </w:p>
    <w:sectPr w:rsidR="00157504" w:rsidRPr="002A4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4580F"/>
    <w:multiLevelType w:val="hybridMultilevel"/>
    <w:tmpl w:val="17543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B8"/>
    <w:rsid w:val="002A4693"/>
    <w:rsid w:val="003E1B1F"/>
    <w:rsid w:val="005E3D6D"/>
    <w:rsid w:val="006F3BB8"/>
    <w:rsid w:val="00777E01"/>
    <w:rsid w:val="008332EB"/>
    <w:rsid w:val="00975C0F"/>
    <w:rsid w:val="00C9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1167"/>
  <w15:chartTrackingRefBased/>
  <w15:docId w15:val="{1673D92C-B030-4BAE-88A3-CED6F0C1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590C8-EB18-4055-8D4E-FBBB4EB5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Sakkas</dc:creator>
  <cp:keywords/>
  <dc:description/>
  <cp:lastModifiedBy>Konstantinos Sakkas</cp:lastModifiedBy>
  <cp:revision>3</cp:revision>
  <dcterms:created xsi:type="dcterms:W3CDTF">2020-03-12T20:35:00Z</dcterms:created>
  <dcterms:modified xsi:type="dcterms:W3CDTF">2021-03-09T14:03:00Z</dcterms:modified>
</cp:coreProperties>
</file>