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2FA2" w14:textId="77777777" w:rsidR="009331AB" w:rsidRDefault="00E23370" w:rsidP="00400F65">
      <w:pPr>
        <w:pStyle w:val="a"/>
        <w:spacing w:line="240" w:lineRule="auto"/>
        <w:jc w:val="center"/>
        <w:rPr>
          <w:rFonts w:asciiTheme="majorHAnsi" w:hAnsiTheme="majorHAnsi"/>
          <w:b/>
          <w:caps/>
          <w:noProof/>
          <w:sz w:val="28"/>
          <w:szCs w:val="22"/>
          <w:lang w:val="el-GR"/>
        </w:rPr>
      </w:pPr>
      <w:r w:rsidRPr="00E23370">
        <w:rPr>
          <w:rFonts w:asciiTheme="majorHAnsi" w:hAnsiTheme="majorHAnsi"/>
          <w:b/>
          <w:caps/>
          <w:noProof/>
          <w:sz w:val="28"/>
          <w:szCs w:val="22"/>
          <w:lang w:val="el-GR"/>
        </w:rPr>
        <w:t>τίτλος της άσκησης</w:t>
      </w:r>
    </w:p>
    <w:p w14:paraId="14432CD9" w14:textId="1E253810" w:rsidR="007F2BCF" w:rsidRPr="00810391" w:rsidRDefault="00810391" w:rsidP="00400F65">
      <w:pPr>
        <w:pStyle w:val="a"/>
        <w:spacing w:line="240" w:lineRule="auto"/>
        <w:jc w:val="center"/>
        <w:rPr>
          <w:rFonts w:asciiTheme="majorHAnsi" w:hAnsiTheme="majorHAnsi"/>
          <w:b/>
          <w:caps/>
          <w:noProof/>
          <w:sz w:val="28"/>
          <w:szCs w:val="22"/>
          <w:lang w:val="el-GR"/>
        </w:rPr>
      </w:pPr>
      <w:r w:rsidRPr="00810391">
        <w:rPr>
          <w:rFonts w:asciiTheme="majorHAnsi" w:hAnsiTheme="majorHAnsi"/>
          <w:b/>
          <w:caps/>
          <w:noProof/>
          <w:sz w:val="28"/>
          <w:szCs w:val="22"/>
          <w:lang w:val="el-GR"/>
        </w:rPr>
        <w:t>Ο τίτλος της εργαστηριακής άσκησης αναγράφεται στο επάνω μέρος της σελίδας</w:t>
      </w:r>
    </w:p>
    <w:p w14:paraId="701C4158" w14:textId="77777777" w:rsidR="00E23370" w:rsidRPr="000B428B" w:rsidRDefault="00E23370" w:rsidP="00400F65">
      <w:pPr>
        <w:pStyle w:val="a"/>
        <w:spacing w:line="240" w:lineRule="auto"/>
        <w:jc w:val="center"/>
        <w:rPr>
          <w:rFonts w:asciiTheme="majorHAnsi" w:hAnsiTheme="majorHAnsi"/>
          <w:noProof/>
          <w:sz w:val="22"/>
          <w:szCs w:val="22"/>
          <w:lang w:val="el-GR"/>
        </w:rPr>
      </w:pPr>
    </w:p>
    <w:p w14:paraId="0703B5DF" w14:textId="77777777" w:rsidR="00E23370" w:rsidRPr="00E23370" w:rsidRDefault="00E23370" w:rsidP="005237BF">
      <w:pPr>
        <w:pStyle w:val="a"/>
        <w:spacing w:line="360" w:lineRule="exact"/>
        <w:ind w:left="720"/>
        <w:jc w:val="center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>ημερομηνία διεξαγωγής της άσκηση</w:t>
      </w:r>
    </w:p>
    <w:p w14:paraId="3464EAE1" w14:textId="77777777" w:rsidR="00E23370" w:rsidRPr="00E23370" w:rsidRDefault="00E23370" w:rsidP="005237BF">
      <w:pPr>
        <w:pStyle w:val="a"/>
        <w:spacing w:line="360" w:lineRule="exact"/>
        <w:ind w:left="720"/>
        <w:jc w:val="center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εργαστηριακή ομάδα και σύνθεση της (όνομα φοιτητή, έτος, </w:t>
      </w:r>
      <w:r w:rsidRPr="00E23370">
        <w:rPr>
          <w:rFonts w:asciiTheme="majorHAnsi" w:hAnsiTheme="majorHAnsi"/>
          <w:noProof/>
          <w:sz w:val="22"/>
          <w:szCs w:val="22"/>
          <w:lang w:val="en-US"/>
        </w:rPr>
        <w:t>A</w:t>
      </w:r>
      <w:r w:rsidRPr="00E23370">
        <w:rPr>
          <w:rFonts w:asciiTheme="majorHAnsi" w:hAnsiTheme="majorHAnsi"/>
          <w:noProof/>
          <w:sz w:val="22"/>
          <w:szCs w:val="22"/>
          <w:lang w:val="el-GR"/>
        </w:rPr>
        <w:t>.</w:t>
      </w:r>
      <w:r w:rsidRPr="00E23370">
        <w:rPr>
          <w:rFonts w:asciiTheme="majorHAnsi" w:hAnsiTheme="majorHAnsi"/>
          <w:noProof/>
          <w:sz w:val="22"/>
          <w:szCs w:val="22"/>
          <w:lang w:val="en-US"/>
        </w:rPr>
        <w:t>M</w:t>
      </w:r>
      <w:r w:rsidRPr="00E23370">
        <w:rPr>
          <w:rFonts w:asciiTheme="majorHAnsi" w:hAnsiTheme="majorHAnsi"/>
          <w:noProof/>
          <w:sz w:val="22"/>
          <w:szCs w:val="22"/>
          <w:lang w:val="el-GR"/>
        </w:rPr>
        <w:t>).</w:t>
      </w:r>
    </w:p>
    <w:p w14:paraId="1E937C6D" w14:textId="77777777" w:rsidR="00AC1DBB" w:rsidRPr="00E23370" w:rsidRDefault="00AC1DBB" w:rsidP="005237BF">
      <w:pPr>
        <w:pStyle w:val="a"/>
        <w:spacing w:line="360" w:lineRule="exact"/>
        <w:jc w:val="center"/>
        <w:rPr>
          <w:rFonts w:asciiTheme="majorHAnsi" w:hAnsiTheme="majorHAnsi"/>
          <w:noProof/>
          <w:sz w:val="22"/>
          <w:szCs w:val="22"/>
          <w:lang w:val="el-GR"/>
        </w:rPr>
      </w:pPr>
    </w:p>
    <w:p w14:paraId="1B192E67" w14:textId="77777777" w:rsidR="00E23370" w:rsidRPr="00E23370" w:rsidRDefault="007F2BCF" w:rsidP="005237BF">
      <w:pPr>
        <w:pStyle w:val="a5"/>
        <w:spacing w:line="360" w:lineRule="exact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>Μ.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 'Αλλος (3</w:t>
      </w:r>
      <w:r w:rsidR="00E23370" w:rsidRPr="00E23370">
        <w:rPr>
          <w:rFonts w:asciiTheme="majorHAnsi" w:hAnsiTheme="majorHAnsi"/>
          <w:noProof/>
          <w:sz w:val="22"/>
          <w:szCs w:val="22"/>
          <w:vertAlign w:val="superscript"/>
          <w:lang w:val="el-GR"/>
        </w:rPr>
        <w:t>ος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 , 10196965)</w:t>
      </w:r>
    </w:p>
    <w:p w14:paraId="3015DFDD" w14:textId="77777777" w:rsidR="00E23370" w:rsidRPr="00E23370" w:rsidRDefault="007F2BCF" w:rsidP="005237BF">
      <w:pPr>
        <w:pStyle w:val="a5"/>
        <w:spacing w:line="360" w:lineRule="exact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Ε. 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>'Αλλος (4</w:t>
      </w:r>
      <w:r w:rsidR="00E23370" w:rsidRPr="00E23370">
        <w:rPr>
          <w:rFonts w:asciiTheme="majorHAnsi" w:hAnsiTheme="majorHAnsi"/>
          <w:noProof/>
          <w:sz w:val="22"/>
          <w:szCs w:val="22"/>
          <w:vertAlign w:val="superscript"/>
          <w:lang w:val="el-GR"/>
        </w:rPr>
        <w:t>ος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 , 10196966)</w:t>
      </w:r>
    </w:p>
    <w:p w14:paraId="5239EED6" w14:textId="77777777" w:rsidR="007F2BCF" w:rsidRPr="00E23370" w:rsidRDefault="00D17EF2" w:rsidP="005237BF">
      <w:pPr>
        <w:pStyle w:val="a5"/>
        <w:spacing w:line="360" w:lineRule="exact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Σ. 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>'Αλλος (3</w:t>
      </w:r>
      <w:r w:rsidR="00E23370" w:rsidRPr="00E23370">
        <w:rPr>
          <w:rFonts w:asciiTheme="majorHAnsi" w:hAnsiTheme="majorHAnsi"/>
          <w:noProof/>
          <w:sz w:val="22"/>
          <w:szCs w:val="22"/>
          <w:vertAlign w:val="superscript"/>
          <w:lang w:val="el-GR"/>
        </w:rPr>
        <w:t>ος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 , 10196967)</w:t>
      </w:r>
    </w:p>
    <w:p w14:paraId="138C6182" w14:textId="77777777" w:rsidR="007F2BCF" w:rsidRPr="00E23370" w:rsidRDefault="007F2BCF" w:rsidP="005237BF">
      <w:pPr>
        <w:pStyle w:val="a6"/>
        <w:spacing w:line="360" w:lineRule="exact"/>
        <w:rPr>
          <w:rFonts w:asciiTheme="majorHAnsi" w:hAnsiTheme="majorHAnsi"/>
          <w:noProof/>
          <w:sz w:val="22"/>
          <w:szCs w:val="22"/>
          <w:lang w:val="el-GR"/>
        </w:rPr>
      </w:pPr>
      <w:r w:rsidRPr="00E23370">
        <w:rPr>
          <w:rFonts w:asciiTheme="majorHAnsi" w:hAnsiTheme="majorHAnsi"/>
          <w:noProof/>
          <w:sz w:val="22"/>
          <w:szCs w:val="22"/>
          <w:lang w:val="el-GR"/>
        </w:rPr>
        <w:t>Τμήμα Χημικών Μηχανικών</w:t>
      </w:r>
      <w:r w:rsidR="00E23370" w:rsidRPr="00E23370">
        <w:rPr>
          <w:rFonts w:asciiTheme="majorHAnsi" w:hAnsiTheme="majorHAnsi"/>
          <w:noProof/>
          <w:sz w:val="22"/>
          <w:szCs w:val="22"/>
          <w:lang w:val="el-GR"/>
        </w:rPr>
        <w:t xml:space="preserve">, </w:t>
      </w:r>
      <w:r w:rsidR="00D17EF2" w:rsidRPr="00E23370">
        <w:rPr>
          <w:rFonts w:asciiTheme="majorHAnsi" w:hAnsiTheme="majorHAnsi"/>
          <w:noProof/>
          <w:sz w:val="22"/>
          <w:szCs w:val="22"/>
          <w:lang w:val="el-GR"/>
        </w:rPr>
        <w:t>Πανεπιστήμιο Πατρών</w:t>
      </w:r>
    </w:p>
    <w:p w14:paraId="1BFCC1F9" w14:textId="77777777" w:rsidR="007F2BCF" w:rsidRPr="00E23370" w:rsidRDefault="007F2BCF" w:rsidP="00400F65">
      <w:pPr>
        <w:pStyle w:val="a6"/>
        <w:spacing w:line="240" w:lineRule="auto"/>
        <w:rPr>
          <w:rFonts w:asciiTheme="majorHAnsi" w:hAnsiTheme="majorHAnsi"/>
          <w:noProof/>
          <w:sz w:val="22"/>
          <w:szCs w:val="22"/>
          <w:lang w:val="el-GR"/>
        </w:rPr>
      </w:pPr>
    </w:p>
    <w:p w14:paraId="4AAA3B4F" w14:textId="77777777" w:rsidR="007F2BCF" w:rsidRPr="00E23370" w:rsidRDefault="007F2BCF" w:rsidP="00400F65">
      <w:pPr>
        <w:pStyle w:val="a6"/>
        <w:spacing w:line="240" w:lineRule="auto"/>
        <w:rPr>
          <w:rFonts w:asciiTheme="majorHAnsi" w:hAnsiTheme="majorHAnsi"/>
          <w:noProof/>
          <w:sz w:val="22"/>
          <w:szCs w:val="22"/>
          <w:lang w:val="el-GR"/>
        </w:rPr>
      </w:pPr>
    </w:p>
    <w:p w14:paraId="4B1B5A39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bookmarkStart w:id="0" w:name="_Hlk82426126"/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>Περίληψη</w:t>
      </w:r>
      <w:bookmarkEnd w:id="0"/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p w14:paraId="6F1A1828" w14:textId="14488A31" w:rsidR="00A46672" w:rsidRPr="00D95FF8" w:rsidRDefault="00A46672" w:rsidP="00D95FF8">
      <w:pPr>
        <w:spacing w:before="120" w:after="120" w:line="360" w:lineRule="exact"/>
        <w:rPr>
          <w:rFonts w:asciiTheme="majorHAnsi" w:hAnsiTheme="majorHAnsi" w:cstheme="majorHAnsi"/>
          <w:noProof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noProof/>
          <w:sz w:val="22"/>
          <w:szCs w:val="22"/>
          <w:lang w:val="el-GR"/>
        </w:rPr>
        <w:t>Πρέπει να περιέχει τα κύρια σημεία της άσκησης δοσμένα με συνοπτικό τρόπο. Δηλαδή 2-3 γραμμές για το βασικό σημείο της θεωρίας πάνω στο οποίο βασίζεται η άσκηση, 2-3 γραμμές σχετικά με την πειραματική διαδικασία και τα κυριότερα αποτελέσματα-συμπεράσματα.</w:t>
      </w:r>
    </w:p>
    <w:p w14:paraId="1725DFB8" w14:textId="77777777" w:rsidR="007F2BCF" w:rsidRPr="00D95FF8" w:rsidRDefault="007F2BCF" w:rsidP="00D95FF8">
      <w:pPr>
        <w:pStyle w:val="a6"/>
        <w:spacing w:before="120" w:after="120" w:line="360" w:lineRule="exact"/>
        <w:rPr>
          <w:rFonts w:asciiTheme="majorHAnsi" w:hAnsiTheme="majorHAnsi" w:cstheme="majorHAnsi"/>
          <w:noProof/>
          <w:sz w:val="22"/>
          <w:szCs w:val="22"/>
          <w:lang w:val="el-GR"/>
        </w:rPr>
      </w:pPr>
    </w:p>
    <w:p w14:paraId="0D061815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bookmarkStart w:id="1" w:name="_Hlk82426156"/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>Θεωρητικό μέρος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p w14:paraId="777506BD" w14:textId="77777777" w:rsidR="00D95FF8" w:rsidRPr="00D95FF8" w:rsidRDefault="00D95FF8" w:rsidP="00D95FF8">
      <w:pPr>
        <w:pStyle w:val="a"/>
        <w:spacing w:before="120" w:after="120" w:line="360" w:lineRule="exact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Σύντομη περίληψη της θεωρίας, στην οποία βασίζεται η επεξεργασία των πειραματικών μετρήσεων μαζί με τις εξισώσεις που θα χρησιμοποιηθούν για τους υπολογισμούς. </w:t>
      </w:r>
      <w:r w:rsidRPr="00D95FF8">
        <w:rPr>
          <w:rFonts w:asciiTheme="majorHAnsi" w:hAnsiTheme="majorHAnsi" w:cstheme="majorHAnsi"/>
          <w:b/>
          <w:sz w:val="22"/>
          <w:szCs w:val="22"/>
          <w:lang w:val="el-GR"/>
        </w:rPr>
        <w:t>(Μέχρι 2 σελίδες).</w:t>
      </w:r>
    </w:p>
    <w:p w14:paraId="5F907732" w14:textId="77777777" w:rsidR="00D95FF8" w:rsidRPr="00D95FF8" w:rsidRDefault="00D95FF8" w:rsidP="00D95FF8">
      <w:pPr>
        <w:pStyle w:val="a"/>
        <w:spacing w:before="120" w:after="120" w:line="360" w:lineRule="exact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Στο μέρος της θεωρίας των Χημικών Διεργασιών απαντήστε τις αντίστοιχες ερωτήσεις, οι οποίες μπορούν να βρεθούν στις σημειώσεις για κάθε άσκηση.</w:t>
      </w:r>
    </w:p>
    <w:p w14:paraId="649B38AE" w14:textId="77777777" w:rsidR="009331AB" w:rsidRDefault="009331AB" w:rsidP="009331AB">
      <w:pPr>
        <w:pStyle w:val="a"/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9331AB">
        <w:rPr>
          <w:rFonts w:asciiTheme="majorHAnsi" w:hAnsiTheme="majorHAnsi" w:cstheme="majorHAnsi"/>
          <w:sz w:val="22"/>
          <w:szCs w:val="22"/>
          <w:lang w:val="el-GR"/>
        </w:rPr>
        <w:t>Οι εξισώσεις οι οποίες χρησιμοποιούνται στην θεωρία, στην εξαγωγή αποτελεσμάτων ή στα συμπεράσματα θα πρέπει να είναι γραμμένα με το equation editor του Word και να είναι αριθμημένες:</w:t>
      </w:r>
    </w:p>
    <w:p w14:paraId="5DEBD18A" w14:textId="77777777" w:rsidR="00D95FF8" w:rsidRPr="00D95FF8" w:rsidRDefault="00D95FF8" w:rsidP="00D95FF8">
      <w:pPr>
        <w:pStyle w:val="a"/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Στην πλατφόρμα του </w:t>
      </w:r>
      <w:r w:rsidRPr="00D95FF8">
        <w:rPr>
          <w:rFonts w:asciiTheme="majorHAnsi" w:hAnsiTheme="majorHAnsi" w:cstheme="majorHAnsi"/>
          <w:sz w:val="22"/>
          <w:szCs w:val="22"/>
          <w:lang w:val="en-US"/>
        </w:rPr>
        <w:t>eclass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 στα έγγραφα μπορείτε να βρείτε σύντομες οδηγίες για την χρήση του </w:t>
      </w:r>
      <w:r w:rsidRPr="00D95FF8">
        <w:rPr>
          <w:rFonts w:asciiTheme="majorHAnsi" w:hAnsiTheme="majorHAnsi" w:cstheme="majorHAnsi"/>
          <w:sz w:val="22"/>
          <w:szCs w:val="22"/>
          <w:lang w:val="en-US"/>
        </w:rPr>
        <w:t>equation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z w:val="22"/>
          <w:szCs w:val="22"/>
          <w:lang w:val="en-US"/>
        </w:rPr>
        <w:t>editor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bookmarkEnd w:id="1"/>
    <w:p w14:paraId="2C6B4DE9" w14:textId="77777777" w:rsidR="009331AB" w:rsidRPr="00D95FF8" w:rsidRDefault="009331AB" w:rsidP="00D95FF8">
      <w:pPr>
        <w:pStyle w:val="a"/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</w:p>
    <w:p w14:paraId="05C10AD6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>Πειραματική διαδικασία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p w14:paraId="6DAFFE16" w14:textId="77777777" w:rsidR="00D95FF8" w:rsidRPr="00D95FF8" w:rsidRDefault="00D95FF8" w:rsidP="00D95FF8">
      <w:pPr>
        <w:pStyle w:val="eea"/>
        <w:tabs>
          <w:tab w:val="center" w:pos="3960"/>
          <w:tab w:val="center" w:pos="7560"/>
        </w:tabs>
        <w:spacing w:before="120" w:after="120" w:line="360" w:lineRule="exact"/>
        <w:rPr>
          <w:rFonts w:asciiTheme="majorHAnsi" w:hAnsiTheme="majorHAnsi" w:cstheme="majorHAnsi"/>
          <w:b/>
          <w:noProof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noProof/>
          <w:sz w:val="22"/>
          <w:szCs w:val="22"/>
          <w:lang w:val="el-GR"/>
        </w:rPr>
        <w:t xml:space="preserve">Περιγραφή της πειραματικής διαδικασίας που ακολουθήθηκε. Τα επιστημονικά όργανα που χρησιμοποιήθηκαν να αναφέρονται ονομαστικά. </w:t>
      </w:r>
      <w:r w:rsidRPr="00D95FF8">
        <w:rPr>
          <w:rFonts w:asciiTheme="majorHAnsi" w:hAnsiTheme="majorHAnsi" w:cstheme="majorHAnsi"/>
          <w:b/>
          <w:noProof/>
          <w:sz w:val="22"/>
          <w:szCs w:val="22"/>
          <w:lang w:val="el-GR"/>
        </w:rPr>
        <w:t>(Μέχρι 2 σελίδες).</w:t>
      </w:r>
    </w:p>
    <w:p w14:paraId="7B40C59D" w14:textId="77777777" w:rsidR="000B428B" w:rsidRPr="00D95FF8" w:rsidRDefault="000B428B" w:rsidP="00D95FF8">
      <w:pPr>
        <w:pStyle w:val="eea"/>
        <w:tabs>
          <w:tab w:val="center" w:pos="3960"/>
          <w:tab w:val="center" w:pos="7560"/>
        </w:tabs>
        <w:spacing w:before="120" w:after="120" w:line="360" w:lineRule="exact"/>
        <w:rPr>
          <w:rFonts w:asciiTheme="majorHAnsi" w:hAnsiTheme="majorHAnsi" w:cstheme="majorHAnsi"/>
          <w:b/>
          <w:bCs/>
          <w:noProof/>
          <w:sz w:val="22"/>
          <w:szCs w:val="22"/>
          <w:lang w:val="el-GR"/>
        </w:rPr>
      </w:pPr>
    </w:p>
    <w:p w14:paraId="3A5C4F6E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u w:val="single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 xml:space="preserve">Αποτελέσματα. - Συζήτηση αποτελεσμάτων. </w:t>
      </w:r>
    </w:p>
    <w:p w14:paraId="025FF03A" w14:textId="72C56F7F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Πρώτα παρουσιάζονται πίνακες με τις πειραματικές μετρήσεις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 (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Στη συνέχεια ακολουθεί η επεξεργασία των πειραματικών μετρήσεων και η παρουσίαση των αποτελεσμάτων (υπολογισμένων) 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lastRenderedPageBreak/>
        <w:t>τα οποία ζητούνται από κάθε άσκηση. Τα υπολογισμένα αποτελέσματα παρουσιάζονται είτε σε πίνακες είτε σε γραφικές παραστάσεις.</w:t>
      </w:r>
    </w:p>
    <w:p w14:paraId="358F9C90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Ακολουθεί σχολιασμός της σημασίας και της ορθότητας των αποτελεσμάτων. Στο τμήμα αυτό της έκθεσης πρέπει να γίνεται σύγκριση με τη βιβλιογραφία και να σχολιάζονται τυχόν αποκλίσεις που μπορεί να υπάρχουν.</w:t>
      </w:r>
    </w:p>
    <w:p w14:paraId="617622B2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</w:p>
    <w:p w14:paraId="0C1DE41A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>Συμπεράσματα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p w14:paraId="71C48053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Εδώ πρέπει να παρατίθενται τα κυριότερα συμπεράσματα που προέκυψαν από την ανάλυση των αποτελεσμάτων.</w:t>
      </w:r>
    </w:p>
    <w:p w14:paraId="1A7BE9EA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</w:p>
    <w:p w14:paraId="1EC96FEE" w14:textId="77777777" w:rsidR="00D95FF8" w:rsidRPr="00D95FF8" w:rsidRDefault="00D95FF8" w:rsidP="00D95F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textAlignment w:val="baseline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u w:val="single"/>
          <w:lang w:val="el-GR"/>
        </w:rPr>
        <w:t>Βιβλιογραφία</w:t>
      </w: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</w:p>
    <w:p w14:paraId="30D7C099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Παράθεση της βιβλιογραφίας που χρησιμοποιήθηκε στην έκθεση. Οι  βιβλιογραφικές αναφορές  πρέπει να αριθμούνται.</w:t>
      </w:r>
    </w:p>
    <w:p w14:paraId="60047DD4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 xml:space="preserve">Καλό είναι η αναφορά της βιβλιογραφίας να υπάρχει και μέσα στο κείμενο. </w:t>
      </w:r>
    </w:p>
    <w:p w14:paraId="275C1C76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z w:val="22"/>
          <w:szCs w:val="22"/>
          <w:lang w:val="el-GR"/>
        </w:rPr>
        <w:t>Παρατίθενται παραδείγματα βιβλιογραφικών αναφορών</w:t>
      </w:r>
    </w:p>
    <w:p w14:paraId="13BCAAAB" w14:textId="77777777" w:rsidR="00D95FF8" w:rsidRPr="00D95FF8" w:rsidRDefault="00D95FF8" w:rsidP="00D95FF8">
      <w:pPr>
        <w:spacing w:before="120" w:after="120" w:line="360" w:lineRule="exact"/>
        <w:rPr>
          <w:rFonts w:asciiTheme="majorHAnsi" w:hAnsiTheme="majorHAnsi" w:cstheme="majorHAnsi"/>
          <w:sz w:val="22"/>
          <w:szCs w:val="22"/>
          <w:lang w:val="el-GR"/>
        </w:rPr>
      </w:pPr>
    </w:p>
    <w:p w14:paraId="47EC26C1" w14:textId="77777777" w:rsidR="00D95FF8" w:rsidRPr="00D95FF8" w:rsidRDefault="00D95FF8" w:rsidP="00D95FF8">
      <w:pPr>
        <w:shd w:val="clear" w:color="auto" w:fill="FFFFFF"/>
        <w:spacing w:before="120" w:after="120" w:line="360" w:lineRule="exact"/>
        <w:ind w:left="1439" w:hanging="1425"/>
        <w:contextualSpacing/>
        <w:rPr>
          <w:rFonts w:asciiTheme="majorHAnsi" w:hAnsiTheme="majorHAnsi" w:cstheme="majorHAnsi"/>
          <w:spacing w:val="-7"/>
          <w:sz w:val="22"/>
          <w:szCs w:val="22"/>
          <w:lang w:val="el-GR"/>
        </w:rPr>
      </w:pPr>
      <w:r w:rsidRPr="00D95FF8">
        <w:rPr>
          <w:rFonts w:asciiTheme="majorHAnsi" w:hAnsiTheme="majorHAnsi" w:cstheme="majorHAnsi"/>
          <w:spacing w:val="1"/>
          <w:sz w:val="22"/>
          <w:szCs w:val="22"/>
          <w:u w:val="single"/>
          <w:lang w:val="el-GR"/>
        </w:rPr>
        <w:t>Περιοδικό: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ab/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Eisenberg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,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F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>.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G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.,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and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C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>.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B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.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Weinberger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>, "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Annular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Two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>-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Phase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Flow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n-US"/>
        </w:rPr>
        <w:t>of</w:t>
      </w:r>
      <w:r w:rsidRPr="00D95FF8">
        <w:rPr>
          <w:rFonts w:asciiTheme="majorHAnsi" w:hAnsiTheme="majorHAnsi" w:cstheme="majorHAnsi"/>
          <w:spacing w:val="1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n-US"/>
        </w:rPr>
        <w:t>Gases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n-US"/>
        </w:rPr>
        <w:t>and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n-US"/>
        </w:rPr>
        <w:t>Non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>-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n-US"/>
        </w:rPr>
        <w:t>Newtonian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 xml:space="preserve"> 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n-US"/>
        </w:rPr>
        <w:t>Liquids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 xml:space="preserve">", 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n-US"/>
        </w:rPr>
        <w:t>A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l-GR"/>
        </w:rPr>
        <w:t>.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n-US"/>
        </w:rPr>
        <w:t>I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l-GR"/>
        </w:rPr>
        <w:t xml:space="preserve">. 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n-US"/>
        </w:rPr>
        <w:t>Ch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l-GR"/>
        </w:rPr>
        <w:t>.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n-US"/>
        </w:rPr>
        <w:t>E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l-GR"/>
        </w:rPr>
        <w:t xml:space="preserve">. 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n-US"/>
        </w:rPr>
        <w:t>J</w:t>
      </w:r>
      <w:r w:rsidRPr="00D95FF8">
        <w:rPr>
          <w:rFonts w:asciiTheme="majorHAnsi" w:hAnsiTheme="majorHAnsi" w:cstheme="majorHAnsi"/>
          <w:i/>
          <w:spacing w:val="-7"/>
          <w:sz w:val="22"/>
          <w:szCs w:val="22"/>
          <w:lang w:val="el-GR"/>
        </w:rPr>
        <w:t xml:space="preserve">., </w:t>
      </w:r>
      <w:r w:rsidRPr="00D95FF8">
        <w:rPr>
          <w:rFonts w:asciiTheme="majorHAnsi" w:hAnsiTheme="majorHAnsi" w:cstheme="majorHAnsi"/>
          <w:spacing w:val="-7"/>
          <w:sz w:val="22"/>
          <w:szCs w:val="22"/>
          <w:lang w:val="el-GR"/>
        </w:rPr>
        <w:t xml:space="preserve">25, 240 (1979). </w:t>
      </w:r>
    </w:p>
    <w:p w14:paraId="4997A2A3" w14:textId="77777777" w:rsidR="00D95FF8" w:rsidRPr="00D95FF8" w:rsidRDefault="00D95FF8" w:rsidP="00D95FF8">
      <w:pPr>
        <w:shd w:val="clear" w:color="auto" w:fill="FFFFFF"/>
        <w:spacing w:before="120" w:after="120" w:line="360" w:lineRule="exact"/>
        <w:contextualSpacing/>
        <w:rPr>
          <w:rFonts w:asciiTheme="majorHAnsi" w:hAnsiTheme="majorHAnsi" w:cstheme="majorHAnsi"/>
          <w:sz w:val="22"/>
          <w:szCs w:val="22"/>
        </w:rPr>
      </w:pPr>
      <w:r w:rsidRPr="00D95FF8">
        <w:rPr>
          <w:rFonts w:asciiTheme="majorHAnsi" w:hAnsiTheme="majorHAnsi" w:cstheme="majorHAnsi"/>
          <w:spacing w:val="-5"/>
          <w:sz w:val="22"/>
          <w:szCs w:val="22"/>
          <w:u w:val="single"/>
        </w:rPr>
        <w:t>Βιβλίο</w:t>
      </w:r>
      <w:r w:rsidRPr="00D95FF8">
        <w:rPr>
          <w:rFonts w:asciiTheme="majorHAnsi" w:hAnsiTheme="majorHAnsi" w:cstheme="majorHAnsi"/>
          <w:spacing w:val="-5"/>
          <w:sz w:val="22"/>
          <w:szCs w:val="22"/>
          <w:u w:val="single"/>
          <w:lang w:val="en-US"/>
        </w:rPr>
        <w:t>:</w:t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ab/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ab/>
      </w:r>
      <w:r w:rsidRPr="00D95FF8"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R.E. Treybal, </w:t>
      </w:r>
      <w:r w:rsidRPr="00D95FF8">
        <w:rPr>
          <w:rFonts w:asciiTheme="majorHAnsi" w:hAnsiTheme="majorHAnsi" w:cstheme="majorHAnsi"/>
          <w:spacing w:val="-5"/>
          <w:sz w:val="22"/>
          <w:szCs w:val="22"/>
          <w:u w:val="single"/>
          <w:lang w:val="en-US"/>
        </w:rPr>
        <w:t>Mass-Transfer Operations.</w:t>
      </w:r>
      <w:r w:rsidRPr="00D95FF8">
        <w:rPr>
          <w:rFonts w:asciiTheme="majorHAnsi" w:hAnsiTheme="majorHAnsi" w:cstheme="majorHAnsi"/>
          <w:spacing w:val="-5"/>
          <w:sz w:val="22"/>
          <w:szCs w:val="22"/>
          <w:lang w:val="en-US"/>
        </w:rPr>
        <w:t xml:space="preserve"> McGraw</w:t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>-</w:t>
      </w:r>
      <w:r w:rsidRPr="00D95FF8">
        <w:rPr>
          <w:rFonts w:asciiTheme="majorHAnsi" w:hAnsiTheme="majorHAnsi" w:cstheme="majorHAnsi"/>
          <w:spacing w:val="-5"/>
          <w:sz w:val="22"/>
          <w:szCs w:val="22"/>
          <w:lang w:val="en-US"/>
        </w:rPr>
        <w:t>Hill</w:t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 xml:space="preserve">, </w:t>
      </w:r>
      <w:r w:rsidRPr="00D95FF8">
        <w:rPr>
          <w:rFonts w:asciiTheme="majorHAnsi" w:hAnsiTheme="majorHAnsi" w:cstheme="majorHAnsi"/>
          <w:spacing w:val="-5"/>
          <w:sz w:val="22"/>
          <w:szCs w:val="22"/>
          <w:lang w:val="en-US"/>
        </w:rPr>
        <w:t>New</w:t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D95FF8">
        <w:rPr>
          <w:rFonts w:asciiTheme="majorHAnsi" w:hAnsiTheme="majorHAnsi" w:cstheme="majorHAnsi"/>
          <w:spacing w:val="-5"/>
          <w:sz w:val="22"/>
          <w:szCs w:val="22"/>
          <w:lang w:val="en-US"/>
        </w:rPr>
        <w:t>York</w:t>
      </w:r>
      <w:r w:rsidRPr="00D95FF8">
        <w:rPr>
          <w:rFonts w:asciiTheme="majorHAnsi" w:hAnsiTheme="majorHAnsi" w:cstheme="majorHAnsi"/>
          <w:spacing w:val="-5"/>
          <w:sz w:val="22"/>
          <w:szCs w:val="22"/>
        </w:rPr>
        <w:t>, 1968.</w:t>
      </w:r>
    </w:p>
    <w:p w14:paraId="59472FF7" w14:textId="77777777" w:rsidR="00D95FF8" w:rsidRPr="00D95FF8" w:rsidRDefault="00D95FF8" w:rsidP="00D95FF8">
      <w:pPr>
        <w:tabs>
          <w:tab w:val="left" w:pos="1418"/>
        </w:tabs>
        <w:autoSpaceDE w:val="0"/>
        <w:autoSpaceDN w:val="0"/>
        <w:adjustRightInd w:val="0"/>
        <w:spacing w:before="120" w:after="120" w:line="360" w:lineRule="exact"/>
        <w:contextualSpacing/>
        <w:rPr>
          <w:rFonts w:asciiTheme="majorHAnsi" w:eastAsia="Arial" w:hAnsiTheme="majorHAnsi" w:cstheme="majorHAnsi"/>
          <w:sz w:val="22"/>
          <w:szCs w:val="22"/>
          <w:lang w:val="en-US"/>
        </w:rPr>
      </w:pPr>
      <w:r w:rsidRPr="009331AB">
        <w:rPr>
          <w:rFonts w:asciiTheme="majorHAnsi" w:hAnsiTheme="majorHAnsi" w:cstheme="majorHAnsi"/>
          <w:sz w:val="22"/>
          <w:szCs w:val="22"/>
          <w:u w:val="single"/>
          <w:lang w:val="el-GR"/>
        </w:rPr>
        <w:t>Ιστοσελίδα</w:t>
      </w:r>
      <w:r w:rsidRPr="009331AB">
        <w:rPr>
          <w:rFonts w:asciiTheme="majorHAnsi" w:hAnsiTheme="majorHAnsi" w:cstheme="majorHAnsi"/>
          <w:sz w:val="22"/>
          <w:szCs w:val="22"/>
          <w:u w:val="single"/>
          <w:lang w:val="en-US"/>
        </w:rPr>
        <w:t>:</w:t>
      </w:r>
      <w:r w:rsidRPr="009331AB">
        <w:rPr>
          <w:rFonts w:asciiTheme="majorHAnsi" w:hAnsiTheme="majorHAnsi" w:cstheme="majorHAnsi"/>
          <w:sz w:val="22"/>
          <w:szCs w:val="22"/>
          <w:lang w:val="en-US"/>
        </w:rPr>
        <w:tab/>
        <w:t xml:space="preserve">Yenka, </w:t>
      </w:r>
      <w:hyperlink r:id="rId7" w:history="1">
        <w:r w:rsidRPr="009331AB">
          <w:rPr>
            <w:rStyle w:val="Hyperlink"/>
            <w:rFonts w:asciiTheme="majorHAnsi" w:hAnsiTheme="majorHAnsi" w:cstheme="majorHAnsi"/>
            <w:sz w:val="22"/>
            <w:szCs w:val="22"/>
          </w:rPr>
          <w:t>https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://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</w:rPr>
          <w:t>www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.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</w:rPr>
          <w:t>yenka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.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</w:rPr>
          <w:t>com</w:t>
        </w:r>
        <w:r w:rsidRPr="009331A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/</w:t>
        </w:r>
      </w:hyperlink>
      <w:r w:rsidRPr="00D95F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EE18669" w14:textId="77777777" w:rsidR="006E25B1" w:rsidRPr="00E23370" w:rsidRDefault="006E25B1" w:rsidP="00D95FF8">
      <w:pPr>
        <w:pStyle w:val="a2"/>
        <w:spacing w:before="120" w:after="120" w:line="360" w:lineRule="exact"/>
        <w:rPr>
          <w:rFonts w:asciiTheme="majorHAnsi" w:hAnsiTheme="majorHAnsi"/>
          <w:noProof/>
          <w:sz w:val="22"/>
          <w:szCs w:val="22"/>
          <w:lang w:val="el-GR"/>
        </w:rPr>
      </w:pPr>
    </w:p>
    <w:sectPr w:rsidR="006E25B1" w:rsidRPr="00E23370" w:rsidSect="009B66B1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8E04" w14:textId="77777777" w:rsidR="000D2BB5" w:rsidRDefault="000D2BB5">
      <w:r>
        <w:separator/>
      </w:r>
    </w:p>
  </w:endnote>
  <w:endnote w:type="continuationSeparator" w:id="0">
    <w:p w14:paraId="2D2E109D" w14:textId="77777777" w:rsidR="000D2BB5" w:rsidRDefault="000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7009"/>
      <w:docPartObj>
        <w:docPartGallery w:val="Page Numbers (Bottom of Page)"/>
        <w:docPartUnique/>
      </w:docPartObj>
    </w:sdtPr>
    <w:sdtEndPr/>
    <w:sdtContent>
      <w:p w14:paraId="17084887" w14:textId="77777777" w:rsidR="00386C51" w:rsidRDefault="00724E56" w:rsidP="00E13500">
        <w:pPr>
          <w:pStyle w:val="Footer"/>
          <w:jc w:val="center"/>
        </w:pPr>
        <w:r w:rsidRPr="00386C51">
          <w:rPr>
            <w:rFonts w:asciiTheme="majorHAnsi" w:hAnsiTheme="majorHAnsi"/>
          </w:rPr>
          <w:fldChar w:fldCharType="begin"/>
        </w:r>
        <w:r w:rsidR="00386C51" w:rsidRPr="00386C51">
          <w:rPr>
            <w:rFonts w:asciiTheme="majorHAnsi" w:hAnsiTheme="majorHAnsi"/>
          </w:rPr>
          <w:instrText xml:space="preserve"> PAGE   \* MERGEFORMAT </w:instrText>
        </w:r>
        <w:r w:rsidRPr="00386C51">
          <w:rPr>
            <w:rFonts w:asciiTheme="majorHAnsi" w:hAnsiTheme="majorHAnsi"/>
          </w:rPr>
          <w:fldChar w:fldCharType="separate"/>
        </w:r>
        <w:r w:rsidR="003C652C">
          <w:rPr>
            <w:rFonts w:asciiTheme="majorHAnsi" w:hAnsiTheme="majorHAnsi"/>
            <w:noProof/>
          </w:rPr>
          <w:t>2</w:t>
        </w:r>
        <w:r w:rsidRPr="00386C51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9640" w14:textId="77777777" w:rsidR="000D2BB5" w:rsidRDefault="000D2BB5">
      <w:r>
        <w:separator/>
      </w:r>
    </w:p>
  </w:footnote>
  <w:footnote w:type="continuationSeparator" w:id="0">
    <w:p w14:paraId="7EA34AC1" w14:textId="77777777" w:rsidR="000D2BB5" w:rsidRDefault="000D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35F"/>
    <w:multiLevelType w:val="singleLevel"/>
    <w:tmpl w:val="98BE54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8D51BB"/>
    <w:multiLevelType w:val="hybridMultilevel"/>
    <w:tmpl w:val="EC725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14A"/>
    <w:multiLevelType w:val="hybridMultilevel"/>
    <w:tmpl w:val="D8DACC46"/>
    <w:lvl w:ilvl="0" w:tplc="2F006EE0">
      <w:start w:val="1"/>
      <w:numFmt w:val="decimal"/>
      <w:pStyle w:val="References"/>
      <w:lvlText w:val="[%1]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607D"/>
    <w:multiLevelType w:val="hybridMultilevel"/>
    <w:tmpl w:val="CF2AFF6A"/>
    <w:lvl w:ilvl="0" w:tplc="F5BE0AC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25254"/>
    <w:multiLevelType w:val="hybridMultilevel"/>
    <w:tmpl w:val="6F40795E"/>
    <w:lvl w:ilvl="0" w:tplc="69264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D13"/>
    <w:multiLevelType w:val="multilevel"/>
    <w:tmpl w:val="DD908F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206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EA77FA"/>
    <w:multiLevelType w:val="hybridMultilevel"/>
    <w:tmpl w:val="493A98A0"/>
    <w:lvl w:ilvl="0" w:tplc="02D2881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21D1C"/>
    <w:multiLevelType w:val="hybridMultilevel"/>
    <w:tmpl w:val="D9EE34DE"/>
    <w:lvl w:ilvl="0" w:tplc="B4DE1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20"/>
    <w:rsid w:val="00061EF5"/>
    <w:rsid w:val="00063980"/>
    <w:rsid w:val="00066DED"/>
    <w:rsid w:val="00072430"/>
    <w:rsid w:val="000A281E"/>
    <w:rsid w:val="000B428B"/>
    <w:rsid w:val="000C12F8"/>
    <w:rsid w:val="000D25C7"/>
    <w:rsid w:val="000D2BB5"/>
    <w:rsid w:val="002C6890"/>
    <w:rsid w:val="00314346"/>
    <w:rsid w:val="00386C51"/>
    <w:rsid w:val="00396470"/>
    <w:rsid w:val="003C3C9E"/>
    <w:rsid w:val="003C652C"/>
    <w:rsid w:val="00400F65"/>
    <w:rsid w:val="004E4B20"/>
    <w:rsid w:val="00514101"/>
    <w:rsid w:val="00514648"/>
    <w:rsid w:val="005237BF"/>
    <w:rsid w:val="006A0B24"/>
    <w:rsid w:val="006E25B1"/>
    <w:rsid w:val="007022D3"/>
    <w:rsid w:val="007146EA"/>
    <w:rsid w:val="00724E56"/>
    <w:rsid w:val="0078201B"/>
    <w:rsid w:val="007C54D8"/>
    <w:rsid w:val="007F2BCF"/>
    <w:rsid w:val="008063C1"/>
    <w:rsid w:val="00810391"/>
    <w:rsid w:val="00825833"/>
    <w:rsid w:val="008F74D8"/>
    <w:rsid w:val="009331AB"/>
    <w:rsid w:val="009B66B1"/>
    <w:rsid w:val="00A46672"/>
    <w:rsid w:val="00AC1DBB"/>
    <w:rsid w:val="00B1176A"/>
    <w:rsid w:val="00D0699F"/>
    <w:rsid w:val="00D17EF2"/>
    <w:rsid w:val="00D9562B"/>
    <w:rsid w:val="00D95FF8"/>
    <w:rsid w:val="00DA1C10"/>
    <w:rsid w:val="00DB5B88"/>
    <w:rsid w:val="00E13500"/>
    <w:rsid w:val="00E20CE3"/>
    <w:rsid w:val="00E23370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69446"/>
  <w15:docId w15:val="{B8818A32-F364-4D97-B270-3872F0AF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Κείμενο"/>
    <w:qFormat/>
    <w:rsid w:val="008063C1"/>
    <w:pPr>
      <w:spacing w:line="240" w:lineRule="exact"/>
      <w:jc w:val="both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3370"/>
    <w:pPr>
      <w:numPr>
        <w:numId w:val="5"/>
      </w:numPr>
      <w:spacing w:line="300" w:lineRule="exact"/>
      <w:ind w:left="567" w:hanging="567"/>
      <w:outlineLvl w:val="0"/>
    </w:pPr>
    <w:rPr>
      <w:rFonts w:ascii="Calibri" w:eastAsia="MS Mincho" w:hAnsi="Calibri" w:cs="Arial"/>
      <w:b/>
      <w:color w:val="002060"/>
      <w:sz w:val="28"/>
      <w:szCs w:val="28"/>
      <w:lang w:val="el-GR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23370"/>
    <w:pPr>
      <w:keepNext/>
      <w:keepLines/>
      <w:numPr>
        <w:ilvl w:val="1"/>
        <w:numId w:val="5"/>
      </w:numPr>
      <w:spacing w:line="300" w:lineRule="exact"/>
      <w:jc w:val="left"/>
      <w:outlineLvl w:val="1"/>
    </w:pPr>
    <w:rPr>
      <w:rFonts w:ascii="Calibri" w:hAnsi="Calibri"/>
      <w:b/>
      <w:bCs/>
      <w:color w:val="002060"/>
      <w:sz w:val="24"/>
      <w:szCs w:val="26"/>
      <w:lang w:val="el-GR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23370"/>
    <w:pPr>
      <w:keepNext/>
      <w:keepLines/>
      <w:spacing w:line="300" w:lineRule="exact"/>
      <w:outlineLvl w:val="2"/>
    </w:pPr>
    <w:rPr>
      <w:rFonts w:ascii="Calibri" w:eastAsiaTheme="majorEastAsia" w:hAnsi="Calibri" w:cstheme="majorBidi"/>
      <w:bCs/>
      <w:color w:val="002060"/>
      <w:sz w:val="22"/>
      <w:lang w:val="el-GR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α"/>
    <w:rsid w:val="008063C1"/>
    <w:pPr>
      <w:spacing w:line="240" w:lineRule="exact"/>
      <w:jc w:val="both"/>
    </w:pPr>
    <w:rPr>
      <w:lang w:val="en-GB"/>
    </w:rPr>
  </w:style>
  <w:style w:type="paragraph" w:customStyle="1" w:styleId="eea">
    <w:name w:val="?e?µe?a"/>
    <w:rsid w:val="008063C1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lang w:val="en-GB"/>
    </w:rPr>
  </w:style>
  <w:style w:type="paragraph" w:customStyle="1" w:styleId="a0">
    <w:name w:val="Επικεφαλίδες"/>
    <w:basedOn w:val="a"/>
    <w:next w:val="a"/>
    <w:rsid w:val="008063C1"/>
    <w:rPr>
      <w:b/>
      <w:caps/>
    </w:rPr>
  </w:style>
  <w:style w:type="paragraph" w:customStyle="1" w:styleId="a1">
    <w:name w:val="Εξισώσεις"/>
    <w:basedOn w:val="a"/>
    <w:rsid w:val="008063C1"/>
    <w:pPr>
      <w:jc w:val="center"/>
    </w:pPr>
  </w:style>
  <w:style w:type="paragraph" w:customStyle="1" w:styleId="a2">
    <w:name w:val="Βιβλιογραφία"/>
    <w:basedOn w:val="a"/>
    <w:rsid w:val="008063C1"/>
    <w:pPr>
      <w:spacing w:line="200" w:lineRule="exact"/>
    </w:pPr>
    <w:rPr>
      <w:sz w:val="18"/>
    </w:rPr>
  </w:style>
  <w:style w:type="paragraph" w:customStyle="1" w:styleId="a3">
    <w:name w:val="Πίνακες"/>
    <w:basedOn w:val="a"/>
    <w:rsid w:val="008063C1"/>
    <w:pPr>
      <w:spacing w:line="200" w:lineRule="exact"/>
      <w:jc w:val="center"/>
    </w:pPr>
    <w:rPr>
      <w:sz w:val="18"/>
    </w:rPr>
  </w:style>
  <w:style w:type="paragraph" w:customStyle="1" w:styleId="1">
    <w:name w:val="Πίνακας 1"/>
    <w:basedOn w:val="a"/>
    <w:next w:val="a3"/>
    <w:rsid w:val="008063C1"/>
    <w:rPr>
      <w:b/>
    </w:rPr>
  </w:style>
  <w:style w:type="character" w:customStyle="1" w:styleId="10">
    <w:name w:val="Σχήμα 1"/>
    <w:basedOn w:val="DefaultParagraphFont"/>
    <w:rsid w:val="008063C1"/>
    <w:rPr>
      <w:rFonts w:ascii="Times New Roman" w:hAnsi="Times New Roman"/>
      <w:b/>
      <w:noProof/>
      <w:sz w:val="18"/>
      <w:lang w:val="el-GR"/>
    </w:rPr>
  </w:style>
  <w:style w:type="paragraph" w:customStyle="1" w:styleId="a4">
    <w:name w:val="Τίτλοι Σχημάτων"/>
    <w:basedOn w:val="a"/>
    <w:rsid w:val="008063C1"/>
    <w:pPr>
      <w:spacing w:line="200" w:lineRule="exact"/>
    </w:pPr>
    <w:rPr>
      <w:sz w:val="18"/>
    </w:rPr>
  </w:style>
  <w:style w:type="paragraph" w:customStyle="1" w:styleId="11">
    <w:name w:val="Τίτλος1"/>
    <w:basedOn w:val="a"/>
    <w:next w:val="a5"/>
    <w:rsid w:val="008063C1"/>
    <w:pPr>
      <w:jc w:val="center"/>
    </w:pPr>
    <w:rPr>
      <w:b/>
      <w:caps/>
    </w:rPr>
  </w:style>
  <w:style w:type="paragraph" w:customStyle="1" w:styleId="a5">
    <w:name w:val="Συγγραφείς"/>
    <w:basedOn w:val="a"/>
    <w:next w:val="a6"/>
    <w:rsid w:val="008063C1"/>
    <w:pPr>
      <w:jc w:val="center"/>
    </w:pPr>
    <w:rPr>
      <w:b/>
      <w:sz w:val="18"/>
    </w:rPr>
  </w:style>
  <w:style w:type="paragraph" w:customStyle="1" w:styleId="a6">
    <w:name w:val="Διεύθυνση"/>
    <w:basedOn w:val="a"/>
    <w:rsid w:val="008063C1"/>
    <w:pPr>
      <w:jc w:val="center"/>
    </w:pPr>
    <w:rPr>
      <w:sz w:val="18"/>
    </w:rPr>
  </w:style>
  <w:style w:type="paragraph" w:customStyle="1" w:styleId="pefade">
    <w:name w:val="?p??efa??de?"/>
    <w:basedOn w:val="eea"/>
    <w:next w:val="eea"/>
    <w:rsid w:val="008063C1"/>
    <w:rPr>
      <w:b/>
      <w:caps/>
    </w:rPr>
  </w:style>
  <w:style w:type="paragraph" w:customStyle="1" w:styleId="sse">
    <w:name w:val="???s?se??"/>
    <w:basedOn w:val="eea"/>
    <w:rsid w:val="008063C1"/>
    <w:pPr>
      <w:jc w:val="center"/>
    </w:pPr>
  </w:style>
  <w:style w:type="paragraph" w:customStyle="1" w:styleId="afa">
    <w:name w:val="??ß?????af?a"/>
    <w:basedOn w:val="eea"/>
    <w:rsid w:val="008063C1"/>
    <w:pPr>
      <w:spacing w:line="200" w:lineRule="exact"/>
    </w:pPr>
    <w:rPr>
      <w:sz w:val="18"/>
    </w:rPr>
  </w:style>
  <w:style w:type="paragraph" w:styleId="Header">
    <w:name w:val="header"/>
    <w:basedOn w:val="Normal"/>
    <w:rsid w:val="000A2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81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23370"/>
    <w:rPr>
      <w:rFonts w:ascii="Calibri" w:eastAsia="MS Mincho" w:hAnsi="Calibri" w:cs="Arial"/>
      <w:b/>
      <w:color w:val="002060"/>
      <w:sz w:val="28"/>
      <w:szCs w:val="28"/>
      <w:lang w:val="el-GR" w:eastAsia="ja-JP"/>
    </w:rPr>
  </w:style>
  <w:style w:type="character" w:customStyle="1" w:styleId="Heading2Char">
    <w:name w:val="Heading 2 Char"/>
    <w:basedOn w:val="DefaultParagraphFont"/>
    <w:link w:val="Heading2"/>
    <w:rsid w:val="00E23370"/>
    <w:rPr>
      <w:rFonts w:ascii="Calibri" w:hAnsi="Calibri"/>
      <w:b/>
      <w:bCs/>
      <w:color w:val="002060"/>
      <w:sz w:val="24"/>
      <w:szCs w:val="26"/>
      <w:lang w:val="el-GR" w:eastAsia="ja-JP"/>
    </w:rPr>
  </w:style>
  <w:style w:type="character" w:customStyle="1" w:styleId="Heading3Char">
    <w:name w:val="Heading 3 Char"/>
    <w:basedOn w:val="DefaultParagraphFont"/>
    <w:link w:val="Heading3"/>
    <w:rsid w:val="00E23370"/>
    <w:rPr>
      <w:rFonts w:ascii="Calibri" w:eastAsiaTheme="majorEastAsia" w:hAnsi="Calibri" w:cstheme="majorBidi"/>
      <w:bCs/>
      <w:color w:val="002060"/>
      <w:sz w:val="22"/>
      <w:szCs w:val="24"/>
      <w:lang w:val="el-GR" w:eastAsia="ja-JP"/>
    </w:rPr>
  </w:style>
  <w:style w:type="paragraph" w:customStyle="1" w:styleId="Style19">
    <w:name w:val="Style19"/>
    <w:basedOn w:val="Normal"/>
    <w:rsid w:val="00E23370"/>
    <w:pPr>
      <w:spacing w:line="355" w:lineRule="exact"/>
      <w:ind w:firstLine="461"/>
    </w:pPr>
    <w:rPr>
      <w:rFonts w:ascii="Calibri" w:eastAsia="MS Mincho" w:hAnsi="Calibri" w:cs="Arial"/>
      <w:sz w:val="22"/>
      <w:lang w:val="el-GR" w:eastAsia="ja-JP"/>
    </w:rPr>
  </w:style>
  <w:style w:type="character" w:customStyle="1" w:styleId="FontStyle94">
    <w:name w:val="Font Style94"/>
    <w:uiPriority w:val="99"/>
    <w:rsid w:val="00E23370"/>
    <w:rPr>
      <w:rFonts w:ascii="Arial" w:hAnsi="Arial" w:cs="Arial"/>
      <w:sz w:val="22"/>
      <w:szCs w:val="22"/>
    </w:rPr>
  </w:style>
  <w:style w:type="character" w:customStyle="1" w:styleId="FontStyle96">
    <w:name w:val="Font Style96"/>
    <w:rsid w:val="00E23370"/>
    <w:rPr>
      <w:rFonts w:ascii="Arial" w:hAnsi="Arial" w:cs="Arial"/>
      <w:b/>
      <w:bCs/>
      <w:sz w:val="22"/>
      <w:szCs w:val="22"/>
    </w:rPr>
  </w:style>
  <w:style w:type="character" w:customStyle="1" w:styleId="FontStyle98">
    <w:name w:val="Font Style98"/>
    <w:rsid w:val="00E23370"/>
    <w:rPr>
      <w:rFonts w:ascii="Arial" w:hAnsi="Arial" w:cs="Arial"/>
      <w:i/>
      <w:iCs/>
      <w:sz w:val="22"/>
      <w:szCs w:val="22"/>
    </w:rPr>
  </w:style>
  <w:style w:type="paragraph" w:customStyle="1" w:styleId="Style8">
    <w:name w:val="Style8"/>
    <w:basedOn w:val="Normal"/>
    <w:rsid w:val="00E23370"/>
    <w:pPr>
      <w:spacing w:line="300" w:lineRule="exact"/>
      <w:ind w:firstLine="567"/>
    </w:pPr>
    <w:rPr>
      <w:rFonts w:ascii="Calibri" w:eastAsia="MS Mincho" w:hAnsi="Calibri" w:cs="Arial"/>
      <w:sz w:val="22"/>
      <w:lang w:val="el-GR" w:eastAsia="ja-JP"/>
    </w:rPr>
  </w:style>
  <w:style w:type="paragraph" w:customStyle="1" w:styleId="Equation">
    <w:name w:val="Equation"/>
    <w:basedOn w:val="Normal"/>
    <w:link w:val="EquationChar"/>
    <w:qFormat/>
    <w:rsid w:val="00E23370"/>
    <w:pPr>
      <w:tabs>
        <w:tab w:val="center" w:pos="3402"/>
        <w:tab w:val="right" w:pos="7938"/>
      </w:tabs>
      <w:snapToGrid w:val="0"/>
      <w:spacing w:before="120" w:after="120" w:line="240" w:lineRule="auto"/>
      <w:jc w:val="left"/>
    </w:pPr>
    <w:rPr>
      <w:rFonts w:ascii="Calibri" w:eastAsia="MS Mincho" w:hAnsi="Calibri" w:cs="Arial"/>
      <w:sz w:val="22"/>
      <w:lang w:val="el-GR" w:eastAsia="ja-JP"/>
    </w:rPr>
  </w:style>
  <w:style w:type="character" w:customStyle="1" w:styleId="EquationChar">
    <w:name w:val="Equation Char"/>
    <w:basedOn w:val="DefaultParagraphFont"/>
    <w:link w:val="Equation"/>
    <w:rsid w:val="00E23370"/>
    <w:rPr>
      <w:rFonts w:ascii="Calibri" w:eastAsia="MS Mincho" w:hAnsi="Calibri" w:cs="Arial"/>
      <w:sz w:val="22"/>
      <w:szCs w:val="24"/>
      <w:lang w:val="el-GR" w:eastAsia="ja-JP"/>
    </w:rPr>
  </w:style>
  <w:style w:type="paragraph" w:customStyle="1" w:styleId="Style21">
    <w:name w:val="Style21"/>
    <w:basedOn w:val="Normal"/>
    <w:rsid w:val="00E23370"/>
    <w:pPr>
      <w:widowControl w:val="0"/>
      <w:autoSpaceDE w:val="0"/>
      <w:autoSpaceDN w:val="0"/>
      <w:adjustRightInd w:val="0"/>
      <w:spacing w:line="355" w:lineRule="exact"/>
      <w:ind w:firstLine="567"/>
    </w:pPr>
    <w:rPr>
      <w:rFonts w:ascii="Century Schoolbook" w:hAnsi="Century Schoolbook"/>
      <w:sz w:val="22"/>
      <w:lang w:val="el-GR" w:eastAsia="el-GR"/>
    </w:rPr>
  </w:style>
  <w:style w:type="paragraph" w:customStyle="1" w:styleId="Style31">
    <w:name w:val="Style31"/>
    <w:basedOn w:val="Normal"/>
    <w:rsid w:val="00E23370"/>
    <w:pPr>
      <w:widowControl w:val="0"/>
      <w:autoSpaceDE w:val="0"/>
      <w:autoSpaceDN w:val="0"/>
      <w:adjustRightInd w:val="0"/>
      <w:spacing w:line="115" w:lineRule="exact"/>
      <w:ind w:firstLine="567"/>
    </w:pPr>
    <w:rPr>
      <w:rFonts w:ascii="Century Schoolbook" w:hAnsi="Century Schoolbook"/>
      <w:sz w:val="22"/>
      <w:lang w:val="el-GR" w:eastAsia="el-GR"/>
    </w:rPr>
  </w:style>
  <w:style w:type="paragraph" w:customStyle="1" w:styleId="Style32">
    <w:name w:val="Style32"/>
    <w:basedOn w:val="Normal"/>
    <w:rsid w:val="00E23370"/>
    <w:pPr>
      <w:widowControl w:val="0"/>
      <w:autoSpaceDE w:val="0"/>
      <w:autoSpaceDN w:val="0"/>
      <w:adjustRightInd w:val="0"/>
      <w:spacing w:line="300" w:lineRule="exact"/>
      <w:ind w:firstLine="567"/>
    </w:pPr>
    <w:rPr>
      <w:rFonts w:ascii="Century Schoolbook" w:hAnsi="Century Schoolbook"/>
      <w:sz w:val="22"/>
      <w:lang w:val="el-GR" w:eastAsia="el-GR"/>
    </w:rPr>
  </w:style>
  <w:style w:type="character" w:customStyle="1" w:styleId="FontStyle119">
    <w:name w:val="Font Style119"/>
    <w:rsid w:val="00E23370"/>
    <w:rPr>
      <w:rFonts w:ascii="Courier New" w:hAnsi="Courier New" w:cs="Courier New"/>
      <w:b/>
      <w:bCs/>
      <w:sz w:val="22"/>
      <w:szCs w:val="22"/>
    </w:rPr>
  </w:style>
  <w:style w:type="paragraph" w:customStyle="1" w:styleId="References">
    <w:name w:val="References"/>
    <w:basedOn w:val="ListParagraph"/>
    <w:link w:val="ReferencesChar"/>
    <w:qFormat/>
    <w:rsid w:val="00F55D76"/>
    <w:pPr>
      <w:numPr>
        <w:numId w:val="7"/>
      </w:numPr>
      <w:autoSpaceDE w:val="0"/>
      <w:autoSpaceDN w:val="0"/>
      <w:adjustRightInd w:val="0"/>
      <w:spacing w:line="240" w:lineRule="auto"/>
    </w:pPr>
    <w:rPr>
      <w:rFonts w:ascii="Calibri" w:eastAsia="Arial" w:hAnsi="Calibri"/>
      <w:sz w:val="22"/>
      <w:szCs w:val="22"/>
      <w:lang w:val="el-GR" w:eastAsia="el-GR"/>
    </w:rPr>
  </w:style>
  <w:style w:type="character" w:customStyle="1" w:styleId="ReferencesChar">
    <w:name w:val="References Char"/>
    <w:basedOn w:val="DefaultParagraphFont"/>
    <w:link w:val="References"/>
    <w:rsid w:val="00F55D76"/>
    <w:rPr>
      <w:rFonts w:ascii="Calibri" w:eastAsia="Arial" w:hAnsi="Calibri"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55D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D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86C51"/>
    <w:rPr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D95F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F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FF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FF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en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πρότυπο για την έκθεση</vt:lpstr>
      <vt:lpstr>ΙΔΙΟΤΗΤΕΣ ΜΕΤΑΦΟΡΑΣ ΕΝΑΛΛΑΚΤΙΚΩΝ ΨΥΚΤΙΚΩΝ:</vt:lpstr>
    </vt:vector>
  </TitlesOfParts>
  <Company>Acme Systems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για την έκθεση</dc:title>
  <dc:creator>Susanne Brosda</dc:creator>
  <cp:lastModifiedBy>Μπρόσντα Σουζάννε</cp:lastModifiedBy>
  <cp:revision>3</cp:revision>
  <cp:lastPrinted>2009-01-26T09:30:00Z</cp:lastPrinted>
  <dcterms:created xsi:type="dcterms:W3CDTF">2021-09-13T08:47:00Z</dcterms:created>
  <dcterms:modified xsi:type="dcterms:W3CDTF">2021-09-13T09:04:00Z</dcterms:modified>
</cp:coreProperties>
</file>