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BF" w:rsidRDefault="007935BF" w:rsidP="007935B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ΠΜΣ ΧΗΜΙΚΗ ΒΙΟΛΟΓΙΑ</w:t>
      </w:r>
    </w:p>
    <w:p w:rsidR="00C962C9" w:rsidRDefault="007935BF" w:rsidP="007935B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935BF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Πληροφορίες και Συμπληρωματικά στη διάλεξη '' </w:t>
      </w:r>
      <w:r w:rsidR="00D567ED">
        <w:rPr>
          <w:rFonts w:ascii="Times New Roman" w:hAnsi="Times New Roman" w:cs="Times New Roman"/>
          <w:b/>
          <w:sz w:val="24"/>
          <w:szCs w:val="24"/>
          <w:lang w:val="el-GR"/>
        </w:rPr>
        <w:t>Κυτταρική Ση</w:t>
      </w:r>
      <w:r w:rsidRPr="007935BF">
        <w:rPr>
          <w:rFonts w:ascii="Times New Roman" w:hAnsi="Times New Roman" w:cs="Times New Roman"/>
          <w:b/>
          <w:sz w:val="24"/>
          <w:szCs w:val="24"/>
          <w:lang w:val="el-GR"/>
        </w:rPr>
        <w:t>ματο</w:t>
      </w:r>
      <w:r w:rsidR="00D567ED">
        <w:rPr>
          <w:rFonts w:ascii="Times New Roman" w:hAnsi="Times New Roman" w:cs="Times New Roman"/>
          <w:b/>
          <w:sz w:val="24"/>
          <w:szCs w:val="24"/>
          <w:lang w:val="el-GR"/>
        </w:rPr>
        <w:t>δότηση</w:t>
      </w:r>
      <w:r w:rsidRPr="007935BF">
        <w:rPr>
          <w:rFonts w:ascii="Times New Roman" w:hAnsi="Times New Roman" w:cs="Times New Roman"/>
          <w:b/>
          <w:sz w:val="24"/>
          <w:szCs w:val="24"/>
          <w:lang w:val="el-GR"/>
        </w:rPr>
        <w:t>'' στα πλαίσια του μαθήματος Κυτταρική Βιολογία</w:t>
      </w:r>
    </w:p>
    <w:p w:rsidR="007935BF" w:rsidRDefault="007935BF" w:rsidP="007935B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935BF" w:rsidRDefault="007935BF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 w:rsidRPr="007935BF">
        <w:rPr>
          <w:rFonts w:ascii="Times New Roman" w:hAnsi="Times New Roman" w:cs="Times New Roman"/>
          <w:sz w:val="24"/>
          <w:szCs w:val="24"/>
          <w:lang w:val="el-GR"/>
        </w:rPr>
        <w:t xml:space="preserve">1. Μέρος της ύλης που διδάχθηκε βρίσκεται στο Κεφ. 15 </w:t>
      </w:r>
      <w:r>
        <w:rPr>
          <w:rFonts w:ascii="Times New Roman" w:hAnsi="Times New Roman" w:cs="Times New Roman"/>
          <w:sz w:val="24"/>
          <w:szCs w:val="24"/>
          <w:lang w:val="el-GR"/>
        </w:rPr>
        <w:t>της 5ης έκδοσης ή στο Κεφ. 1</w:t>
      </w:r>
      <w:r w:rsidR="00BD2AE1">
        <w:rPr>
          <w:rFonts w:ascii="Times New Roman" w:hAnsi="Times New Roman" w:cs="Times New Roman"/>
          <w:sz w:val="24"/>
          <w:szCs w:val="24"/>
          <w:lang w:val="el-GR"/>
        </w:rPr>
        <w:t xml:space="preserve">4 της 7ης έκδοσης του συγγράμματος ''ΒΙΟΧΗΜΕΙΑ'' , </w:t>
      </w:r>
      <w:r w:rsidR="00BD2AE1">
        <w:rPr>
          <w:rFonts w:ascii="Times New Roman" w:hAnsi="Times New Roman" w:cs="Times New Roman"/>
          <w:sz w:val="24"/>
          <w:szCs w:val="24"/>
        </w:rPr>
        <w:t>J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BD2AE1">
        <w:rPr>
          <w:rFonts w:ascii="Times New Roman" w:hAnsi="Times New Roman" w:cs="Times New Roman"/>
          <w:sz w:val="24"/>
          <w:szCs w:val="24"/>
        </w:rPr>
        <w:t>M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D2AE1">
        <w:rPr>
          <w:rFonts w:ascii="Times New Roman" w:hAnsi="Times New Roman" w:cs="Times New Roman"/>
          <w:sz w:val="24"/>
          <w:szCs w:val="24"/>
        </w:rPr>
        <w:t>Berg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,  </w:t>
      </w:r>
      <w:r w:rsidR="00BD2AE1">
        <w:rPr>
          <w:rFonts w:ascii="Times New Roman" w:hAnsi="Times New Roman" w:cs="Times New Roman"/>
          <w:sz w:val="24"/>
          <w:szCs w:val="24"/>
        </w:rPr>
        <w:t>J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BD2AE1">
        <w:rPr>
          <w:rFonts w:ascii="Times New Roman" w:hAnsi="Times New Roman" w:cs="Times New Roman"/>
          <w:sz w:val="24"/>
          <w:szCs w:val="24"/>
        </w:rPr>
        <w:t>L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BD2AE1">
        <w:rPr>
          <w:rFonts w:ascii="Times New Roman" w:hAnsi="Times New Roman" w:cs="Times New Roman"/>
          <w:sz w:val="24"/>
          <w:szCs w:val="24"/>
        </w:rPr>
        <w:t>Tymoczko</w:t>
      </w:r>
      <w:proofErr w:type="spellEnd"/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D2AE1">
        <w:rPr>
          <w:rFonts w:ascii="Times New Roman" w:hAnsi="Times New Roman" w:cs="Times New Roman"/>
          <w:sz w:val="24"/>
          <w:szCs w:val="24"/>
        </w:rPr>
        <w:t>L</w:t>
      </w:r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BD2AE1">
        <w:rPr>
          <w:rFonts w:ascii="Times New Roman" w:hAnsi="Times New Roman" w:cs="Times New Roman"/>
          <w:sz w:val="24"/>
          <w:szCs w:val="24"/>
        </w:rPr>
        <w:t>Stryer</w:t>
      </w:r>
      <w:proofErr w:type="spellEnd"/>
      <w:r w:rsidR="00BD2AE1"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D2AE1">
        <w:rPr>
          <w:rFonts w:ascii="Times New Roman" w:hAnsi="Times New Roman" w:cs="Times New Roman"/>
          <w:sz w:val="24"/>
          <w:szCs w:val="24"/>
          <w:lang w:val="el-GR"/>
        </w:rPr>
        <w:t>Μετάφραση, Παν. Εκδόσεις Κρήτης.</w:t>
      </w:r>
    </w:p>
    <w:p w:rsidR="00BD2AE1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</w:p>
    <w:p w:rsidR="00BD2AE1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 Αναστολείς διάφορων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κινασών</w:t>
      </w:r>
      <w:proofErr w:type="spellEnd"/>
    </w:p>
    <w:p w:rsidR="00BD2AE1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Γενιστεΐνη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Pr="00BD2AE1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Γενικός αναστολέας όλων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κινασών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τυροσίνης</w:t>
      </w:r>
      <w:proofErr w:type="spellEnd"/>
    </w:p>
    <w:p w:rsidR="00BD2AE1" w:rsidRPr="00BD2AE1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1478</w:t>
      </w:r>
      <w:r w:rsidRPr="00BD2AE1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Ειδικός αναστολέας των υποδοχέων με δράση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κινάσης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τυροσίνης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EGF</w:t>
      </w:r>
    </w:p>
    <w:p w:rsidR="00BD2AE1" w:rsidRPr="00D567ED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γ) ΡΡ2:  Ειδικός αναστολέας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κινασών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τυροσίνης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Src</w:t>
      </w:r>
      <w:proofErr w:type="spellEnd"/>
    </w:p>
    <w:p w:rsidR="00BD2AE1" w:rsidRPr="005926C6" w:rsidRDefault="00BD2AE1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δ) </w:t>
      </w:r>
      <w:r w:rsidR="00916EA6">
        <w:rPr>
          <w:rFonts w:ascii="Times New Roman" w:hAnsi="Times New Roman" w:cs="Times New Roman"/>
          <w:sz w:val="24"/>
          <w:szCs w:val="24"/>
        </w:rPr>
        <w:t>LY</w:t>
      </w:r>
      <w:r w:rsidR="009A1C69">
        <w:rPr>
          <w:rFonts w:ascii="Times New Roman" w:hAnsi="Times New Roman" w:cs="Times New Roman"/>
          <w:sz w:val="24"/>
          <w:szCs w:val="24"/>
          <w:lang w:val="el-GR"/>
        </w:rPr>
        <w:t xml:space="preserve"> 294002</w:t>
      </w:r>
      <w:r w:rsidR="00916EA6">
        <w:rPr>
          <w:rFonts w:ascii="Times New Roman" w:hAnsi="Times New Roman" w:cs="Times New Roman"/>
          <w:sz w:val="24"/>
          <w:szCs w:val="24"/>
          <w:lang w:val="el-GR"/>
        </w:rPr>
        <w:t>: Ειδικός αναστολέας της ΡΙ3-κινάσης</w:t>
      </w:r>
    </w:p>
    <w:p w:rsidR="005926C6" w:rsidRPr="00144C3B" w:rsidRDefault="005926C6" w:rsidP="007935B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</w:p>
    <w:p w:rsidR="005926C6" w:rsidRPr="005926C6" w:rsidRDefault="005926C6" w:rsidP="00592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b/>
          <w:sz w:val="24"/>
          <w:szCs w:val="24"/>
          <w:lang w:val="el-GR"/>
        </w:rPr>
        <w:t>ΑΣΚΗΣΕΙΣ ΚΥΤΤΑΡΙΚΗ ΣΗΜΑΤΟΔΟΤΗΣΗ</w:t>
      </w:r>
    </w:p>
    <w:p w:rsidR="005926C6" w:rsidRPr="005926C6" w:rsidRDefault="005926C6" w:rsidP="00592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1. Αντιστοιχείστε κάθε συστατικό της αριστερής στήλης με το χαρακτηριστικό του στην δεξιά στήλη. 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4449"/>
      </w:tblGrid>
      <w:tr w:rsidR="005926C6" w:rsidRPr="005926C6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α) κυκλικό ΑΜΡ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1. διασπάται με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φωσφολιπάση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β)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2. δεσμεύει τη ρυθμιστική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υπομονάδα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μιάς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ειδικής πρωτεϊνικής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κινάσης</w:t>
            </w:r>
            <w:proofErr w:type="spellEnd"/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γ)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πρωτεΐνες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3. μετατρέπει τη κυκλική ΑΜΡ σε ΑΜΡ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δ)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μιά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ειδική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φωσφοδιεστεράση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4.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ανταλλάσεται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με το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GDP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στην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υπομονάδα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ε)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αδενυλική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κυκλάση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5. πρόδρομο μόριο ορμόνης, προϊόν καταβολισμού της ΡΙΡ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l-GR"/>
              </w:rPr>
              <w:t>2</w:t>
            </w:r>
          </w:p>
        </w:tc>
      </w:tr>
      <w:tr w:rsidR="005926C6" w:rsidRPr="005926C6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στ) ΡΙΡ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l-GR"/>
              </w:rPr>
              <w:t>2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6. δεσμεύει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επινεφρίνη</w:t>
            </w:r>
            <w:proofErr w:type="spellEnd"/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ζ)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2+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7. αυξάνει την ενδοκυττάρια συγκέντρωση 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 xml:space="preserve">2+   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η) ΙΡ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l-GR"/>
              </w:rPr>
              <w:t>3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8. είναι μία μικρή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πρωτεΐνη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αση</w:t>
            </w:r>
            <w:proofErr w:type="spellEnd"/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θ)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DAG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9. ενεργοποιεί τη πρωτεϊνική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κινάση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926C6" w:rsidRPr="005926C6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ι) υποδοχέας ινσουλίνης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10. ενεργοποιείται με 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α-</w:t>
            </w: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κ) 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11. μετάγει την ορμονική διέγερση από ένα  ενεργοποιημένο 7ΤΜ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μεμβρανικό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υποδοχέα στην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αδενυλική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κυκλάση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</w:p>
        </w:tc>
      </w:tr>
      <w:tr w:rsidR="005926C6" w:rsidRPr="00144C3B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λ) β-αδρενεργικός υποδοχέας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12. έχει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επαγώμενη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δραστικότητα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κινάσης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τυροσίνης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5926C6" w:rsidRPr="005926C6" w:rsidTr="00FB7228">
        <w:trPr>
          <w:tblHeader/>
        </w:trPr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</w:rPr>
              <w:t xml:space="preserve">μ)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αραχιδονικό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</w:rPr>
              <w:t>οξύ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621" w:type="dxa"/>
          </w:tcPr>
          <w:p w:rsidR="005926C6" w:rsidRPr="005926C6" w:rsidRDefault="005926C6" w:rsidP="00592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13. ενεργοποιεί την </w:t>
            </w:r>
            <w:proofErr w:type="spellStart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ασβεστιοτροποποιητίνη</w:t>
            </w:r>
            <w:proofErr w:type="spellEnd"/>
            <w:r w:rsidRPr="005926C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926C6" w:rsidRPr="005926C6" w:rsidRDefault="005926C6" w:rsidP="005926C6">
      <w:pPr>
        <w:spacing w:line="276" w:lineRule="auto"/>
        <w:ind w:left="3600" w:hanging="3600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2. Ποιές από τις παρακάτω προτάσεις σχετικά με τη πρωτεϊνική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κινάση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Α είναι αληθείς;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>Α) Ενεργοποιείται με ΑΜΡ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Β) Αποτελείται από δύο καταλυτικές και δύο ρυθμιστικές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υπομονάδες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Γ) Για την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ενεργοποιησή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της απαιτούνται δύο μόρια κυκλικού ΑΜΡ.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Δ) Ενεργοποιείται από το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σύμπλοκο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926C6">
        <w:rPr>
          <w:rFonts w:ascii="Times New Roman" w:hAnsi="Times New Roman" w:cs="Times New Roman"/>
          <w:sz w:val="24"/>
          <w:szCs w:val="24"/>
        </w:rPr>
        <w:t>SMAD</w:t>
      </w:r>
      <w:r w:rsidRPr="005926C6">
        <w:rPr>
          <w:rFonts w:ascii="Times New Roman" w:hAnsi="Times New Roman" w:cs="Times New Roman"/>
          <w:sz w:val="24"/>
          <w:szCs w:val="24"/>
          <w:lang w:val="el-GR"/>
        </w:rPr>
        <w:t>3/</w:t>
      </w:r>
      <w:r w:rsidRPr="005926C6">
        <w:rPr>
          <w:rFonts w:ascii="Times New Roman" w:hAnsi="Times New Roman" w:cs="Times New Roman"/>
          <w:sz w:val="24"/>
          <w:szCs w:val="24"/>
        </w:rPr>
        <w:t>SMAD</w:t>
      </w:r>
      <w:r w:rsidRPr="005926C6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>Ε) Χρησιμοποιεί ως υπόστρωμα το ΑΤΡ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ΣΤ) Καταλύει τη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φωσφορυλίωση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του μεταγραφικού παράγοντα </w:t>
      </w:r>
      <w:r w:rsidRPr="005926C6">
        <w:rPr>
          <w:rFonts w:ascii="Times New Roman" w:hAnsi="Times New Roman" w:cs="Times New Roman"/>
          <w:sz w:val="24"/>
          <w:szCs w:val="24"/>
        </w:rPr>
        <w:t>CREB</w:t>
      </w:r>
      <w:r w:rsidRPr="005926C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926C6" w:rsidRPr="005926C6" w:rsidRDefault="005926C6" w:rsidP="003E145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</w:rPr>
        <w:t>Z</w:t>
      </w: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) Ενεργοποιεί με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φωσφορυλίωση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τις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λιπάσες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και τη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κινάση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φωσφορυλάσης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του γλυκογόνου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Η)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Φωσφορυλιώνει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κατάλοιπα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τυροσίνης</w:t>
      </w:r>
      <w:proofErr w:type="spellEnd"/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Θ) 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Φωσφορυλιώνει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κατάλοιπα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σερίνης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θρεονίνης</w:t>
      </w:r>
      <w:proofErr w:type="spellEnd"/>
    </w:p>
    <w:p w:rsidR="005926C6" w:rsidRPr="005926C6" w:rsidRDefault="005926C6" w:rsidP="003E145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Ι) Απενεργοποιεί με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φωσφορυλίωση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τη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συνθάση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του γλυκογόνου και τη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καρβοξυλάση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ακετυλο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5926C6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926C6" w:rsidRPr="005926C6" w:rsidRDefault="005926C6" w:rsidP="005926C6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3. Κατά τη μελέτη της επίδρασης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μιάς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κυτταροκίνης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Χ στη έκφραση ενός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εξωκυττάριου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ενζύμου Ψ από μία κυτταρική σειρά, παρατηρήθηκε αρχικά ότι ή έκφραση του ενζύμου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αναστέλονταν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δραστικά παρουσία της τοξίνης του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κοκκύτη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5926C6"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926C6">
        <w:rPr>
          <w:rFonts w:ascii="Times New Roman" w:hAnsi="Times New Roman" w:cs="Times New Roman"/>
          <w:sz w:val="24"/>
          <w:szCs w:val="24"/>
        </w:rPr>
        <w:t>toxin</w:t>
      </w:r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). Ποιό είναι το αρχικό συμπέρασμα για τη πορεία μεταγωγής του σήματος και τι παραπέρα βήματα θα προτείνατε για τη </w:t>
      </w:r>
      <w:proofErr w:type="spellStart"/>
      <w:r w:rsidRPr="005926C6">
        <w:rPr>
          <w:rFonts w:ascii="Times New Roman" w:hAnsi="Times New Roman" w:cs="Times New Roman"/>
          <w:sz w:val="24"/>
          <w:szCs w:val="24"/>
          <w:lang w:val="el-GR"/>
        </w:rPr>
        <w:t>διελεύκανση</w:t>
      </w:r>
      <w:proofErr w:type="spellEnd"/>
      <w:r w:rsidRPr="005926C6">
        <w:rPr>
          <w:rFonts w:ascii="Times New Roman" w:hAnsi="Times New Roman" w:cs="Times New Roman"/>
          <w:sz w:val="24"/>
          <w:szCs w:val="24"/>
          <w:lang w:val="el-GR"/>
        </w:rPr>
        <w:t xml:space="preserve"> της πορείας που ακολουθείται;</w:t>
      </w:r>
    </w:p>
    <w:p w:rsidR="005926C6" w:rsidRPr="005926C6" w:rsidRDefault="005926C6" w:rsidP="005926C6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4. Πολλά μόρια, που παίζουν ρόλο στη μεταγωγή σήματος ενεργοποιούνται με </w:t>
      </w:r>
      <w:proofErr w:type="spellStart"/>
      <w:r w:rsidRPr="005926C6">
        <w:t>φωσφορυλίωση</w:t>
      </w:r>
      <w:proofErr w:type="spellEnd"/>
      <w:r w:rsidRPr="005926C6">
        <w:t xml:space="preserve"> από τις πρωτεϊνικές </w:t>
      </w:r>
      <w:proofErr w:type="spellStart"/>
      <w:r w:rsidRPr="005926C6">
        <w:t>κινάσες</w:t>
      </w:r>
      <w:proofErr w:type="spellEnd"/>
      <w:r w:rsidRPr="005926C6">
        <w:t xml:space="preserve"> Α και </w:t>
      </w:r>
      <w:r w:rsidRPr="005926C6">
        <w:rPr>
          <w:lang w:val="en-US"/>
        </w:rPr>
        <w:t>C</w:t>
      </w:r>
      <w:r w:rsidRPr="005926C6">
        <w:t xml:space="preserve"> σε </w:t>
      </w:r>
      <w:proofErr w:type="spellStart"/>
      <w:r w:rsidRPr="005926C6">
        <w:t>σερίνη</w:t>
      </w:r>
      <w:proofErr w:type="spellEnd"/>
      <w:r w:rsidRPr="005926C6">
        <w:t xml:space="preserve"> ή </w:t>
      </w:r>
      <w:proofErr w:type="spellStart"/>
      <w:r w:rsidRPr="005926C6">
        <w:t>θρεονίνη</w:t>
      </w:r>
      <w:proofErr w:type="spellEnd"/>
      <w:r w:rsidRPr="005926C6">
        <w:t xml:space="preserve"> που βρίσκεται σε κατάλληλη αλληλουχία. </w:t>
      </w:r>
      <w:proofErr w:type="spellStart"/>
      <w:r w:rsidRPr="005926C6">
        <w:t>Μιά</w:t>
      </w:r>
      <w:proofErr w:type="spellEnd"/>
      <w:r w:rsidRPr="005926C6">
        <w:t xml:space="preserve"> μετάλλαξη με αποτέλεσμα την αντικατάσταση της </w:t>
      </w:r>
      <w:proofErr w:type="spellStart"/>
      <w:r w:rsidRPr="005926C6">
        <w:t>σερίνης</w:t>
      </w:r>
      <w:proofErr w:type="spellEnd"/>
      <w:r w:rsidRPr="005926C6">
        <w:t xml:space="preserve"> ή </w:t>
      </w:r>
      <w:proofErr w:type="spellStart"/>
      <w:r w:rsidRPr="005926C6">
        <w:t>θρεονίνης</w:t>
      </w:r>
      <w:proofErr w:type="spellEnd"/>
      <w:r w:rsidRPr="005926C6">
        <w:t xml:space="preserve"> αυτής με </w:t>
      </w:r>
      <w:proofErr w:type="spellStart"/>
      <w:r w:rsidRPr="005926C6">
        <w:t>γλουταμινικό</w:t>
      </w:r>
      <w:proofErr w:type="spellEnd"/>
      <w:r w:rsidRPr="005926C6">
        <w:t xml:space="preserve"> ή </w:t>
      </w:r>
      <w:proofErr w:type="spellStart"/>
      <w:r w:rsidRPr="005926C6">
        <w:t>ασπαραγινικό</w:t>
      </w:r>
      <w:proofErr w:type="spellEnd"/>
      <w:r w:rsidRPr="005926C6">
        <w:t xml:space="preserve"> τι αποτέλεσμα πιστεύεται ότι θα έχει στη λειτουργικότητα των μορίων αυτών και γιατί;</w:t>
      </w:r>
    </w:p>
    <w:p w:rsidR="005926C6" w:rsidRPr="00144C3B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5. Αντισώματα έναντι του </w:t>
      </w:r>
      <w:proofErr w:type="spellStart"/>
      <w:r w:rsidRPr="005926C6">
        <w:t>εξωκυττάριου</w:t>
      </w:r>
      <w:proofErr w:type="spellEnd"/>
      <w:r w:rsidRPr="005926C6">
        <w:t xml:space="preserve"> τμήματος του υποδοχέα της αναπτυξιακής ορμόνης έχουν την ικανότητα να ενεργοποιούν τον υποδοχέα αυτό. Εξηγήσατε γιατί;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6. Ο υποκινητής </w:t>
      </w:r>
      <w:proofErr w:type="spellStart"/>
      <w:r w:rsidRPr="005926C6">
        <w:t>μιάς</w:t>
      </w:r>
      <w:proofErr w:type="spellEnd"/>
      <w:r w:rsidRPr="005926C6">
        <w:t xml:space="preserve"> </w:t>
      </w:r>
      <w:proofErr w:type="spellStart"/>
      <w:r w:rsidRPr="005926C6">
        <w:t>μεταλλοπρωτεάσης</w:t>
      </w:r>
      <w:proofErr w:type="spellEnd"/>
      <w:r w:rsidRPr="005926C6">
        <w:t xml:space="preserve"> περιέχει το ρυθμιστικό στοιχείο </w:t>
      </w:r>
      <w:r w:rsidRPr="005926C6">
        <w:rPr>
          <w:lang w:val="en-US"/>
        </w:rPr>
        <w:t>CRE</w:t>
      </w:r>
      <w:r w:rsidRPr="005926C6">
        <w:t xml:space="preserve">. Ποιό από τα παρακάτω θα </w:t>
      </w:r>
      <w:proofErr w:type="spellStart"/>
      <w:r w:rsidRPr="005926C6">
        <w:t>επηρεάση</w:t>
      </w:r>
      <w:proofErr w:type="spellEnd"/>
      <w:r w:rsidRPr="005926C6">
        <w:t xml:space="preserve"> (αρνητικά ή θετικά) ή όχι και γιατί την έκφραση του συγκεκριμένου ενζύμου;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α) </w:t>
      </w:r>
      <w:proofErr w:type="spellStart"/>
      <w:r w:rsidRPr="005926C6">
        <w:t>Ενεργοποιητής</w:t>
      </w:r>
      <w:proofErr w:type="spellEnd"/>
      <w:r w:rsidRPr="005926C6">
        <w:t xml:space="preserve"> της </w:t>
      </w:r>
      <w:proofErr w:type="spellStart"/>
      <w:r w:rsidRPr="005926C6">
        <w:t>αδενυλικής</w:t>
      </w:r>
      <w:proofErr w:type="spellEnd"/>
      <w:r w:rsidRPr="005926C6">
        <w:t xml:space="preserve"> </w:t>
      </w:r>
      <w:proofErr w:type="spellStart"/>
      <w:r w:rsidRPr="005926C6">
        <w:t>κυκλάσης</w:t>
      </w:r>
      <w:proofErr w:type="spellEnd"/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β) </w:t>
      </w:r>
      <w:proofErr w:type="spellStart"/>
      <w:r w:rsidRPr="005926C6">
        <w:t>Επινεφρίνη</w:t>
      </w:r>
      <w:proofErr w:type="spellEnd"/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γ) </w:t>
      </w:r>
      <w:proofErr w:type="spellStart"/>
      <w:r w:rsidRPr="005926C6">
        <w:t>Φωσφολιπάση</w:t>
      </w:r>
      <w:proofErr w:type="spellEnd"/>
      <w:r w:rsidRPr="005926C6">
        <w:t xml:space="preserve"> </w:t>
      </w:r>
      <w:r w:rsidRPr="005926C6">
        <w:rPr>
          <w:lang w:val="en-US"/>
        </w:rPr>
        <w:t>C</w:t>
      </w:r>
      <w:r w:rsidRPr="005926C6">
        <w:t xml:space="preserve"> 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δ) </w:t>
      </w:r>
      <w:proofErr w:type="spellStart"/>
      <w:r w:rsidRPr="005926C6">
        <w:t>Ενεργοποιητής</w:t>
      </w:r>
      <w:proofErr w:type="spellEnd"/>
      <w:r w:rsidRPr="005926C6">
        <w:t xml:space="preserve"> της </w:t>
      </w:r>
      <w:r w:rsidRPr="005926C6">
        <w:rPr>
          <w:lang w:val="en-US"/>
        </w:rPr>
        <w:t>PKA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ε) </w:t>
      </w:r>
      <w:proofErr w:type="spellStart"/>
      <w:r w:rsidRPr="005926C6">
        <w:t>Διακυλογλυκερόλη</w:t>
      </w:r>
      <w:proofErr w:type="spellEnd"/>
      <w:r w:rsidRPr="005926C6">
        <w:t xml:space="preserve">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στ) </w:t>
      </w:r>
      <w:proofErr w:type="spellStart"/>
      <w:r w:rsidRPr="005926C6">
        <w:t>Ενεργοποιητής</w:t>
      </w:r>
      <w:proofErr w:type="spellEnd"/>
      <w:r w:rsidRPr="005926C6">
        <w:t xml:space="preserve"> της </w:t>
      </w:r>
      <w:proofErr w:type="spellStart"/>
      <w:r w:rsidRPr="005926C6">
        <w:t>φωσφοδιεστεράσης</w:t>
      </w:r>
      <w:proofErr w:type="spellEnd"/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ζ) 1,4,5 </w:t>
      </w:r>
      <w:proofErr w:type="spellStart"/>
      <w:r w:rsidRPr="005926C6">
        <w:t>τριφωσφορική</w:t>
      </w:r>
      <w:proofErr w:type="spellEnd"/>
      <w:r w:rsidRPr="005926C6">
        <w:t xml:space="preserve"> </w:t>
      </w:r>
      <w:proofErr w:type="spellStart"/>
      <w:r w:rsidRPr="005926C6">
        <w:t>ινοσιτόλη</w:t>
      </w:r>
      <w:proofErr w:type="spellEnd"/>
      <w:r w:rsidRPr="005926C6">
        <w:t xml:space="preserve">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lastRenderedPageBreak/>
        <w:t xml:space="preserve">7. Η </w:t>
      </w:r>
      <w:proofErr w:type="spellStart"/>
      <w:r w:rsidRPr="005926C6">
        <w:t>γλυκαγόνη</w:t>
      </w:r>
      <w:proofErr w:type="spellEnd"/>
      <w:r w:rsidRPr="005926C6">
        <w:t xml:space="preserve"> ρυθμίζει το μεταβολισμό του γλυκογόνου στα ηπατικά κύτταρα. Τί επίδραση θα έχει στο μεταβολισμό του γλυκογόνου η προσθήκη σε ηπατικά κύτταρα, που καλλιεργούνται παρουσία </w:t>
      </w:r>
      <w:proofErr w:type="spellStart"/>
      <w:r w:rsidRPr="005926C6">
        <w:t>γλυκαγόνης</w:t>
      </w:r>
      <w:proofErr w:type="spellEnd"/>
      <w:r w:rsidRPr="005926C6">
        <w:t xml:space="preserve">, ενός υδρόφοβου παραγώγου του </w:t>
      </w:r>
      <w:r w:rsidRPr="005926C6">
        <w:rPr>
          <w:lang w:val="en-US"/>
        </w:rPr>
        <w:t>GTP</w:t>
      </w:r>
      <w:r w:rsidRPr="005926C6">
        <w:t xml:space="preserve"> στο οποίο έχει αντικατασταθεί η γ-φωσφορική ομάδα με </w:t>
      </w:r>
      <w:proofErr w:type="spellStart"/>
      <w:r w:rsidRPr="005926C6">
        <w:t>θειϊκή</w:t>
      </w:r>
      <w:proofErr w:type="spellEnd"/>
      <w:r w:rsidRPr="005926C6">
        <w:t xml:space="preserve"> ομάδα; Εξηγήσατε.  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8. Με τη χρήση του αναστολέα Η-89 σε καλλιέργεια κυττάρων διαπιστώθηκε η καταστολή της παραγωγής ενός ενζύμου Χ με επίδραση </w:t>
      </w:r>
      <w:proofErr w:type="spellStart"/>
      <w:r w:rsidRPr="005926C6">
        <w:t>μιάς</w:t>
      </w:r>
      <w:proofErr w:type="spellEnd"/>
      <w:r w:rsidRPr="005926C6">
        <w:t xml:space="preserve"> </w:t>
      </w:r>
      <w:proofErr w:type="spellStart"/>
      <w:r w:rsidRPr="005926C6">
        <w:t>κυτταροκίνης</w:t>
      </w:r>
      <w:proofErr w:type="spellEnd"/>
      <w:r w:rsidRPr="005926C6">
        <w:t xml:space="preserve"> Κ. Από ποιά πρωτεϊνική </w:t>
      </w:r>
      <w:proofErr w:type="spellStart"/>
      <w:r w:rsidRPr="005926C6">
        <w:t>κινάση</w:t>
      </w:r>
      <w:proofErr w:type="spellEnd"/>
      <w:r w:rsidRPr="005926C6">
        <w:t xml:space="preserve"> </w:t>
      </w:r>
      <w:proofErr w:type="spellStart"/>
      <w:r w:rsidRPr="005926C6">
        <w:t>διαμεσολαβείται</w:t>
      </w:r>
      <w:proofErr w:type="spellEnd"/>
      <w:r w:rsidRPr="005926C6">
        <w:t xml:space="preserve"> η παραγωγή του ενζύμου; Τι θα κάνατε για να διαπιστώσετε με ποιό τρόπο ενεργοποιείται η συγκεκριμένη </w:t>
      </w:r>
      <w:proofErr w:type="spellStart"/>
      <w:r w:rsidRPr="005926C6">
        <w:t>κινάση</w:t>
      </w:r>
      <w:proofErr w:type="spellEnd"/>
      <w:r w:rsidRPr="005926C6">
        <w:t xml:space="preserve"> μετά την επίδραση της </w:t>
      </w:r>
      <w:proofErr w:type="spellStart"/>
      <w:r w:rsidRPr="005926C6">
        <w:t>κυτταροκίνης</w:t>
      </w:r>
      <w:proofErr w:type="spellEnd"/>
      <w:r w:rsidRPr="005926C6">
        <w:t xml:space="preserve"> Κ;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>9. Τι κοινό σημείο έχουν οι ΡΚΑ και ΡΚ</w:t>
      </w:r>
      <w:r w:rsidRPr="005926C6">
        <w:rPr>
          <w:lang w:val="en-US"/>
        </w:rPr>
        <w:t>C</w:t>
      </w:r>
      <w:r w:rsidRPr="005926C6">
        <w:t xml:space="preserve"> στις ανενεργές μορφές τους και στο τρόπο ενεργοποίησής τους;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Εάν σας ζητούνταν να σχεδιάσετε </w:t>
      </w:r>
      <w:proofErr w:type="spellStart"/>
      <w:r w:rsidRPr="005926C6">
        <w:t>πεπτιδικούς</w:t>
      </w:r>
      <w:proofErr w:type="spellEnd"/>
      <w:r w:rsidRPr="005926C6">
        <w:t xml:space="preserve"> αναστολείς για την ΡΚΑ και την </w:t>
      </w:r>
      <w:r w:rsidRPr="005926C6">
        <w:rPr>
          <w:lang w:val="en-US"/>
        </w:rPr>
        <w:t>PKC</w:t>
      </w:r>
      <w:r w:rsidRPr="005926C6">
        <w:t xml:space="preserve"> τί θα προτείνατε να περιέχουν;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10. Είναι γνωστό ότι πολλές ορμόνες και </w:t>
      </w:r>
      <w:proofErr w:type="spellStart"/>
      <w:r w:rsidRPr="005926C6">
        <w:t>κυτταροκίνες</w:t>
      </w:r>
      <w:proofErr w:type="spellEnd"/>
      <w:r w:rsidRPr="005926C6">
        <w:t xml:space="preserve">, που σηματοδοτούν διαφορετικά μονοπάτια, </w:t>
      </w:r>
      <w:proofErr w:type="spellStart"/>
      <w:r w:rsidRPr="005926C6">
        <w:t>δρούν</w:t>
      </w:r>
      <w:proofErr w:type="spellEnd"/>
      <w:r w:rsidRPr="005926C6">
        <w:t xml:space="preserve"> μέσω </w:t>
      </w:r>
      <w:r w:rsidRPr="005926C6">
        <w:rPr>
          <w:lang w:val="en-US"/>
        </w:rPr>
        <w:t>G</w:t>
      </w:r>
      <w:r w:rsidRPr="005926C6">
        <w:t xml:space="preserve"> πρωτεϊνών. Πώς επιτυγχάνεται από τη δράση </w:t>
      </w:r>
      <w:proofErr w:type="spellStart"/>
      <w:r w:rsidRPr="005926C6">
        <w:t>μιάς</w:t>
      </w:r>
      <w:proofErr w:type="spellEnd"/>
      <w:r w:rsidRPr="005926C6">
        <w:t xml:space="preserve"> τέτοιας  ορμόνης ή </w:t>
      </w:r>
      <w:proofErr w:type="spellStart"/>
      <w:r w:rsidRPr="005926C6">
        <w:t>κυτταροκίνης</w:t>
      </w:r>
      <w:proofErr w:type="spellEnd"/>
      <w:r w:rsidRPr="005926C6">
        <w:t xml:space="preserve"> να </w:t>
      </w:r>
      <w:proofErr w:type="spellStart"/>
      <w:r w:rsidRPr="005926C6">
        <w:t>μήν</w:t>
      </w:r>
      <w:proofErr w:type="spellEnd"/>
      <w:r w:rsidRPr="005926C6">
        <w:t xml:space="preserve"> ενεργοποιούνται ταυτόχρονα διαφορετικά μονοπάτια;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11. Έχει παρατηρηθεί ότι συγκεκριμένη μετάλλαξη σε περιοχή της αναπτυξιακής ορμόνης, που έχει ως αποτέλεσμα την αλλαγή διαμόρφωσης περίπου στο ήμισυ του μορίου, προκαλεί αναστολή της μεταγωγής σήματος. Αντίστοιχη μετάλλαξη στον </w:t>
      </w:r>
      <w:r w:rsidRPr="005926C6">
        <w:rPr>
          <w:lang w:val="en-US"/>
        </w:rPr>
        <w:t>EGF</w:t>
      </w:r>
      <w:r w:rsidRPr="005926C6">
        <w:t xml:space="preserve"> μπορεί άλλοτε να προκαλέσει αναστολή και άλλοτε όχι. Εξηγήσατε γιατί;  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12. Μετάλλαξη στις </w:t>
      </w:r>
      <w:r w:rsidRPr="005926C6">
        <w:rPr>
          <w:lang w:val="en-US"/>
        </w:rPr>
        <w:t>SH</w:t>
      </w:r>
      <w:r w:rsidRPr="005926C6">
        <w:t xml:space="preserve">2 λειτουργικές περιοχές, ποιά </w:t>
      </w:r>
      <w:proofErr w:type="spellStart"/>
      <w:r w:rsidRPr="005926C6">
        <w:t>σηματοδοτικά</w:t>
      </w:r>
      <w:proofErr w:type="spellEnd"/>
      <w:r w:rsidRPr="005926C6">
        <w:t xml:space="preserve"> μονοπάτια </w:t>
      </w:r>
      <w:proofErr w:type="spellStart"/>
      <w:r w:rsidRPr="005926C6">
        <w:t>αναμενεται</w:t>
      </w:r>
      <w:proofErr w:type="spellEnd"/>
      <w:r w:rsidRPr="005926C6">
        <w:t xml:space="preserve"> να επηρεάσουν και γιατί; </w:t>
      </w:r>
    </w:p>
    <w:p w:rsidR="005926C6" w:rsidRPr="005926C6" w:rsidRDefault="005926C6" w:rsidP="005926C6">
      <w:pPr>
        <w:pStyle w:val="BodyText"/>
        <w:spacing w:line="276" w:lineRule="auto"/>
      </w:pPr>
      <w:r w:rsidRPr="005926C6">
        <w:t>Α) ΡΚΑ, Β) ΡΚ</w:t>
      </w:r>
      <w:r w:rsidRPr="005926C6">
        <w:rPr>
          <w:lang w:val="en-US"/>
        </w:rPr>
        <w:t>C</w:t>
      </w:r>
      <w:r w:rsidRPr="005926C6">
        <w:t xml:space="preserve">, Γ) </w:t>
      </w:r>
      <w:proofErr w:type="spellStart"/>
      <w:r w:rsidRPr="005926C6">
        <w:t>κινάσης</w:t>
      </w:r>
      <w:proofErr w:type="spellEnd"/>
      <w:r w:rsidRPr="005926C6">
        <w:t xml:space="preserve"> </w:t>
      </w:r>
      <w:proofErr w:type="spellStart"/>
      <w:r w:rsidRPr="005926C6">
        <w:t>τυροσίνης</w:t>
      </w:r>
      <w:proofErr w:type="spellEnd"/>
      <w:r w:rsidRPr="005926C6">
        <w:t xml:space="preserve">. 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13. Η επίδραση </w:t>
      </w:r>
      <w:proofErr w:type="spellStart"/>
      <w:r w:rsidRPr="005926C6">
        <w:t>μιάς</w:t>
      </w:r>
      <w:proofErr w:type="spellEnd"/>
      <w:r w:rsidRPr="005926C6">
        <w:t xml:space="preserve"> </w:t>
      </w:r>
      <w:proofErr w:type="spellStart"/>
      <w:r w:rsidRPr="005926C6">
        <w:t>κυτταροκίνης</w:t>
      </w:r>
      <w:proofErr w:type="spellEnd"/>
      <w:r w:rsidRPr="005926C6">
        <w:t xml:space="preserve"> σε κάποια κύτταρα, που έχει ως αποτέλεσμα την διέγερση της παραγωγής ενός ενζύμου, </w:t>
      </w:r>
      <w:proofErr w:type="spellStart"/>
      <w:r w:rsidRPr="005926C6">
        <w:t>διαμεσολαβείται</w:t>
      </w:r>
      <w:proofErr w:type="spellEnd"/>
      <w:r w:rsidRPr="005926C6">
        <w:t xml:space="preserve"> από την ενεργοποίηση της πρωτεϊνικής </w:t>
      </w:r>
      <w:proofErr w:type="spellStart"/>
      <w:r w:rsidRPr="005926C6">
        <w:t>κινάσης</w:t>
      </w:r>
      <w:proofErr w:type="spellEnd"/>
      <w:r w:rsidRPr="005926C6">
        <w:t xml:space="preserve"> Β. Πώς θα διαπιστώσετε από ποιό </w:t>
      </w:r>
      <w:proofErr w:type="spellStart"/>
      <w:r w:rsidRPr="005926C6">
        <w:t>σηματοδοτικό</w:t>
      </w:r>
      <w:proofErr w:type="spellEnd"/>
      <w:r w:rsidRPr="005926C6">
        <w:t xml:space="preserve"> μονοπάτι ενεργοποιείται η ΡΚΒ; </w:t>
      </w:r>
    </w:p>
    <w:p w:rsidR="005926C6" w:rsidRPr="005926C6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14. Η επίδραση </w:t>
      </w:r>
      <w:proofErr w:type="spellStart"/>
      <w:r w:rsidRPr="005926C6">
        <w:t>μιάς</w:t>
      </w:r>
      <w:proofErr w:type="spellEnd"/>
      <w:r w:rsidRPr="005926C6">
        <w:t xml:space="preserve"> </w:t>
      </w:r>
      <w:proofErr w:type="spellStart"/>
      <w:r w:rsidRPr="005926C6">
        <w:t>κυτταροκίνης</w:t>
      </w:r>
      <w:proofErr w:type="spellEnd"/>
      <w:r w:rsidRPr="005926C6">
        <w:t xml:space="preserve"> σε κάποια κύτταρα, που έχει ως αποτέλεσμα την διέγερση της παραγωγής ενός ενζύμου, </w:t>
      </w:r>
      <w:proofErr w:type="spellStart"/>
      <w:r w:rsidRPr="005926C6">
        <w:t>διαμεσολαβείται</w:t>
      </w:r>
      <w:proofErr w:type="spellEnd"/>
      <w:r w:rsidRPr="005926C6">
        <w:t xml:space="preserve"> από την ενεργοποίηση της πρωτεϊνικής </w:t>
      </w:r>
      <w:proofErr w:type="spellStart"/>
      <w:r w:rsidRPr="005926C6">
        <w:t>κινάσης</w:t>
      </w:r>
      <w:proofErr w:type="spellEnd"/>
      <w:r w:rsidRPr="005926C6">
        <w:t xml:space="preserve"> </w:t>
      </w:r>
      <w:r w:rsidRPr="005926C6">
        <w:rPr>
          <w:lang w:val="en-US"/>
        </w:rPr>
        <w:t>C</w:t>
      </w:r>
      <w:r w:rsidRPr="005926C6">
        <w:t xml:space="preserve">. Πώς θα διαπιστώσετε από ποιό </w:t>
      </w:r>
      <w:proofErr w:type="spellStart"/>
      <w:r w:rsidRPr="005926C6">
        <w:t>σηματοδοτικό</w:t>
      </w:r>
      <w:proofErr w:type="spellEnd"/>
      <w:r w:rsidRPr="005926C6">
        <w:t xml:space="preserve"> μονοπάτι ενεργοποιείται η ΡΚ</w:t>
      </w:r>
      <w:r w:rsidRPr="005926C6">
        <w:rPr>
          <w:lang w:val="en-US"/>
        </w:rPr>
        <w:t>C</w:t>
      </w:r>
      <w:r w:rsidRPr="005926C6">
        <w:t xml:space="preserve">; </w:t>
      </w:r>
    </w:p>
    <w:p w:rsidR="005926C6" w:rsidRPr="00144C3B" w:rsidRDefault="005926C6" w:rsidP="005926C6">
      <w:pPr>
        <w:pStyle w:val="BodyText"/>
        <w:spacing w:line="276" w:lineRule="auto"/>
      </w:pPr>
    </w:p>
    <w:p w:rsidR="005926C6" w:rsidRPr="005926C6" w:rsidRDefault="005926C6" w:rsidP="005926C6">
      <w:pPr>
        <w:pStyle w:val="BodyText"/>
        <w:spacing w:line="276" w:lineRule="auto"/>
      </w:pPr>
      <w:r w:rsidRPr="005926C6">
        <w:t xml:space="preserve">15. Η δράση </w:t>
      </w:r>
      <w:proofErr w:type="spellStart"/>
      <w:r w:rsidRPr="005926C6">
        <w:t>μιάς</w:t>
      </w:r>
      <w:proofErr w:type="spellEnd"/>
      <w:r w:rsidRPr="005926C6">
        <w:t xml:space="preserve"> </w:t>
      </w:r>
      <w:proofErr w:type="spellStart"/>
      <w:r w:rsidRPr="005926C6">
        <w:t>κυτταροκίνης</w:t>
      </w:r>
      <w:proofErr w:type="spellEnd"/>
      <w:r w:rsidRPr="005926C6">
        <w:t xml:space="preserve"> αναστέλλεται από </w:t>
      </w:r>
      <w:proofErr w:type="spellStart"/>
      <w:r w:rsidRPr="005926C6">
        <w:t>γενιστεΐνη</w:t>
      </w:r>
      <w:proofErr w:type="spellEnd"/>
      <w:r w:rsidRPr="005926C6">
        <w:t xml:space="preserve"> (100μ</w:t>
      </w:r>
      <w:r w:rsidRPr="005926C6">
        <w:rPr>
          <w:lang w:val="en-US"/>
        </w:rPr>
        <w:t>M</w:t>
      </w:r>
      <w:r w:rsidRPr="005926C6">
        <w:t xml:space="preserve">). Τί θα κάνατε για να διαπιστώσετε ποιό </w:t>
      </w:r>
      <w:proofErr w:type="spellStart"/>
      <w:r w:rsidRPr="005926C6">
        <w:t>σηματοδοτικό</w:t>
      </w:r>
      <w:proofErr w:type="spellEnd"/>
      <w:r w:rsidRPr="005926C6">
        <w:t xml:space="preserve"> μονοπάτι ενεργοποιείται από την </w:t>
      </w:r>
      <w:proofErr w:type="spellStart"/>
      <w:r w:rsidRPr="005926C6">
        <w:t>κυτταροκίνη</w:t>
      </w:r>
      <w:proofErr w:type="spellEnd"/>
      <w:r w:rsidRPr="005926C6">
        <w:t xml:space="preserve">;                </w:t>
      </w:r>
    </w:p>
    <w:p w:rsidR="005926C6" w:rsidRPr="005926C6" w:rsidRDefault="005926C6" w:rsidP="005926C6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</w:p>
    <w:sectPr w:rsidR="005926C6" w:rsidRPr="005926C6" w:rsidSect="00C96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5BF"/>
    <w:rsid w:val="00144C3B"/>
    <w:rsid w:val="0016055B"/>
    <w:rsid w:val="002401FF"/>
    <w:rsid w:val="003E1452"/>
    <w:rsid w:val="00573E58"/>
    <w:rsid w:val="005926C6"/>
    <w:rsid w:val="007935BF"/>
    <w:rsid w:val="00916EA6"/>
    <w:rsid w:val="009A1C69"/>
    <w:rsid w:val="00BD2AE1"/>
    <w:rsid w:val="00C962C9"/>
    <w:rsid w:val="00D567ED"/>
    <w:rsid w:val="00D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C9"/>
  </w:style>
  <w:style w:type="paragraph" w:styleId="Heading1">
    <w:name w:val="heading 1"/>
    <w:basedOn w:val="Normal"/>
    <w:next w:val="Normal"/>
    <w:link w:val="Heading1Char"/>
    <w:uiPriority w:val="9"/>
    <w:qFormat/>
    <w:rsid w:val="0079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926C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926C6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aletras</dc:creator>
  <cp:lastModifiedBy>aletras</cp:lastModifiedBy>
  <cp:revision>7</cp:revision>
  <dcterms:created xsi:type="dcterms:W3CDTF">2015-11-15T23:19:00Z</dcterms:created>
  <dcterms:modified xsi:type="dcterms:W3CDTF">2016-01-21T04:34:00Z</dcterms:modified>
</cp:coreProperties>
</file>