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EC5B9" w14:textId="5536A374" w:rsidR="0088578D" w:rsidRDefault="0088578D" w:rsidP="0088578D">
      <w:pPr>
        <w:rPr>
          <w:lang w:val="el-GR"/>
        </w:rPr>
      </w:pPr>
      <w:r>
        <w:rPr>
          <w:lang w:val="el-GR"/>
        </w:rPr>
        <w:t>ΗΛΕΚΤΡΟΝΙΚΟ ΕΜΠΟΡΙΟ-ΣΧΕΔΙΑΣΜΟΣ ΕΠΙΧΕΙΡΗΜΑΤΙΚΗΣ ΣΤΡΑΤΗΓΙΚΗΣ</w:t>
      </w:r>
    </w:p>
    <w:p w14:paraId="2C298CD5" w14:textId="53E900E2" w:rsidR="0088578D" w:rsidRPr="00C27882" w:rsidRDefault="0088578D" w:rsidP="0088578D">
      <w:pPr>
        <w:rPr>
          <w:lang w:val="el-GR"/>
        </w:rPr>
      </w:pPr>
      <w:r>
        <w:rPr>
          <w:lang w:val="el-GR"/>
        </w:rPr>
        <w:t>ΕΞΕΤΑΣΤΕΑ ΥΛΗ 202</w:t>
      </w:r>
      <w:r w:rsidR="00C27882" w:rsidRPr="00C27882">
        <w:rPr>
          <w:lang w:val="el-GR"/>
        </w:rPr>
        <w:t>1</w:t>
      </w:r>
    </w:p>
    <w:p w14:paraId="1B500D14" w14:textId="77777777" w:rsidR="0088578D" w:rsidRDefault="0088578D" w:rsidP="0088578D"/>
    <w:p w14:paraId="5FBF2D1C" w14:textId="5993EF4C" w:rsidR="0088578D" w:rsidRDefault="0088578D" w:rsidP="0088578D">
      <w:r>
        <w:t>ΙΣΤΟΡΙΚΗ ΑΝΑΔΡΟΜΗ</w:t>
      </w:r>
      <w:r>
        <w:tab/>
        <w:t>5</w:t>
      </w:r>
    </w:p>
    <w:p w14:paraId="4432823C" w14:textId="77777777" w:rsidR="0088578D" w:rsidRDefault="0088578D" w:rsidP="0088578D">
      <w:r>
        <w:t>ΔΙΆΧΥΣΗ ΤΟΥ ΔΙΑΔΙΚΤΎΟΥ</w:t>
      </w:r>
      <w:r>
        <w:tab/>
        <w:t>6</w:t>
      </w:r>
    </w:p>
    <w:p w14:paraId="60BB0353" w14:textId="77777777" w:rsidR="0088578D" w:rsidRDefault="0088578D" w:rsidP="0088578D">
      <w:r>
        <w:t>ΕΦΑΡΜΟΓΈΣ-ΔΥΝΑΤΌΤΗΤΕΣ ΜΕ ΤΗΝ ΕΞΈΛΙΞΗ ΤΟΥ ΔΙΑΔΙΚΤΎΟΥ</w:t>
      </w:r>
      <w:r>
        <w:tab/>
        <w:t>7</w:t>
      </w:r>
    </w:p>
    <w:p w14:paraId="017B6498" w14:textId="77777777" w:rsidR="0088578D" w:rsidRDefault="0088578D" w:rsidP="0088578D">
      <w:r>
        <w:t>ΕΜΠΟΡΙΚΉ ΑΞΙΟΠΟΊΗΣΗ ΤΟΥ ΔΙΑΔΙΚΤΎΟΥ - ΕΞΈΛΙΞΗ ΔΙΑΔΙΚΤΥΑΚΏΝ ΠΩΛΉΣΕΩΝ</w:t>
      </w:r>
      <w:r>
        <w:tab/>
        <w:t>13</w:t>
      </w:r>
    </w:p>
    <w:p w14:paraId="75CEBBBC" w14:textId="77777777" w:rsidR="0088578D" w:rsidRDefault="0088578D" w:rsidP="0088578D">
      <w:r>
        <w:t>Η ΦΎΣΗ ΤΟΥ ΔΙΑΔΙΚΤΎΟΥ - ΤΑ ΧΑΡΑΚΤΗΡΙΣΤΙΚΆ ΤΟΥ ΔΙΑΔΙΚΤΎΟΥ</w:t>
      </w:r>
      <w:r>
        <w:tab/>
        <w:t>16</w:t>
      </w:r>
    </w:p>
    <w:p w14:paraId="1705150F" w14:textId="77777777" w:rsidR="0088578D" w:rsidRDefault="0088578D" w:rsidP="0088578D">
      <w:r>
        <w:t>ΔΙΑΔΡΑΣΤΙΚΌΤΗΤΑ (INTERACTIVITY)</w:t>
      </w:r>
      <w:r>
        <w:tab/>
        <w:t>16</w:t>
      </w:r>
    </w:p>
    <w:p w14:paraId="3905A5E9" w14:textId="77777777" w:rsidR="0088578D" w:rsidRDefault="0088578D" w:rsidP="0088578D">
      <w:r>
        <w:t>ΠΡΟΣΑΡΜΟΣΤΙΚΌΤΗΤΑ (CUSTOMIZATION)</w:t>
      </w:r>
      <w:r>
        <w:tab/>
        <w:t>18</w:t>
      </w:r>
    </w:p>
    <w:p w14:paraId="28BA9DBC" w14:textId="77777777" w:rsidR="0088578D" w:rsidRDefault="0088578D" w:rsidP="0088578D">
      <w:r>
        <w:t>ΕΥΡΕΊΑ ΚΆΛΥΨΗ- ΔΙΕΘΝΉΣ ΠΡΌΣΒΑΣΗ</w:t>
      </w:r>
      <w:r>
        <w:tab/>
        <w:t>19</w:t>
      </w:r>
    </w:p>
    <w:p w14:paraId="1A41F0B8" w14:textId="77777777" w:rsidR="0088578D" w:rsidRDefault="0088578D" w:rsidP="0088578D">
      <w:r>
        <w:t>ΑΠΟΜΑΖΙΚΟΠΟΊΗΣΗ (DEMASSIFICATION)</w:t>
      </w:r>
      <w:r>
        <w:tab/>
        <w:t>19</w:t>
      </w:r>
    </w:p>
    <w:p w14:paraId="6EBC77E4" w14:textId="77777777" w:rsidR="0088578D" w:rsidRDefault="0088578D" w:rsidP="0088578D">
      <w:r>
        <w:t>ΑΣΥΓΧΡΟΝΙΚΌΤΗΤΑ (ASYNCHRONICITY)</w:t>
      </w:r>
      <w:r>
        <w:tab/>
        <w:t>20</w:t>
      </w:r>
    </w:p>
    <w:p w14:paraId="4F5056BF" w14:textId="77777777" w:rsidR="0088578D" w:rsidRDefault="0088578D" w:rsidP="0088578D">
      <w:r>
        <w:t>ΔΙΑΛΕΙΤΟΥΡΓΙΚΌΤΗΤΑ (INTEROPERABILITY)- UNIVERSAL STANDARDS</w:t>
      </w:r>
      <w:r>
        <w:tab/>
        <w:t>20</w:t>
      </w:r>
    </w:p>
    <w:p w14:paraId="581CAD09" w14:textId="77777777" w:rsidR="0088578D" w:rsidRDefault="0088578D" w:rsidP="0088578D">
      <w:r>
        <w:t>NETWORK EXTERNALITIES (ΕΞΩΤΕΡΙΚΌΤΗΤΕΣ ΔΙΚΤΎΟΥ)</w:t>
      </w:r>
      <w:r>
        <w:tab/>
        <w:t>20</w:t>
      </w:r>
    </w:p>
    <w:p w14:paraId="5F270F54" w14:textId="77777777" w:rsidR="0088578D" w:rsidRDefault="0088578D" w:rsidP="0088578D">
      <w:r>
        <w:t>ΠΛΟΎΤΟΣ ΠΛΗΡΟΦΌΡΗΣΗΣ (INFORMATION RICHNESS)</w:t>
      </w:r>
      <w:r>
        <w:tab/>
        <w:t>21</w:t>
      </w:r>
    </w:p>
    <w:p w14:paraId="7883FA48" w14:textId="77777777" w:rsidR="0088578D" w:rsidRDefault="0088578D" w:rsidP="0088578D">
      <w:r>
        <w:t>ΤΕΧΝΟΛΟΓΊΑ ΚΟΙΝΩΝΙΚΟΎ ΚΕΦΑΛΑΊΟΥ</w:t>
      </w:r>
      <w:r>
        <w:tab/>
        <w:t>23</w:t>
      </w:r>
    </w:p>
    <w:p w14:paraId="7A258427" w14:textId="77777777" w:rsidR="0088578D" w:rsidRDefault="0088578D" w:rsidP="0088578D">
      <w:r>
        <w:t>INTERNET TOOLS (ΕΡΓΑΛΕΊΑ ΔΙΑΔΙΚΤΎΟΥ)</w:t>
      </w:r>
      <w:r>
        <w:tab/>
        <w:t>24</w:t>
      </w:r>
    </w:p>
    <w:p w14:paraId="0C4BD0DF" w14:textId="77777777" w:rsidR="0088578D" w:rsidRDefault="0088578D" w:rsidP="0088578D">
      <w:r>
        <w:t>E-MAIL</w:t>
      </w:r>
      <w:r>
        <w:tab/>
        <w:t>24</w:t>
      </w:r>
    </w:p>
    <w:p w14:paraId="5398A280" w14:textId="77777777" w:rsidR="0088578D" w:rsidRDefault="0088578D" w:rsidP="0088578D">
      <w:r>
        <w:t>THE WORLD WIDE WEB</w:t>
      </w:r>
      <w:r>
        <w:tab/>
        <w:t>24</w:t>
      </w:r>
    </w:p>
    <w:p w14:paraId="219ED7C7" w14:textId="77777777" w:rsidR="0088578D" w:rsidRDefault="0088578D" w:rsidP="0088578D">
      <w:r>
        <w:t>ΜΈΣΑ ΚΟΙΝΩΝΙΚΉΣ ΔΙΚΤΎΩΣΗΣ (SOCIAL MEDIA)</w:t>
      </w:r>
      <w:r>
        <w:tab/>
        <w:t>26</w:t>
      </w:r>
    </w:p>
    <w:p w14:paraId="65C8A783" w14:textId="77777777" w:rsidR="0088578D" w:rsidRDefault="0088578D" w:rsidP="0088578D">
      <w:r>
        <w:t>THE FTP</w:t>
      </w:r>
      <w:r>
        <w:tab/>
        <w:t>27</w:t>
      </w:r>
    </w:p>
    <w:p w14:paraId="5DCF2B99" w14:textId="77777777" w:rsidR="0088578D" w:rsidRDefault="0088578D" w:rsidP="0088578D">
      <w:r>
        <w:t>THE TELNET</w:t>
      </w:r>
      <w:r>
        <w:tab/>
        <w:t>27</w:t>
      </w:r>
    </w:p>
    <w:p w14:paraId="6FC872B5" w14:textId="77777777" w:rsidR="0088578D" w:rsidRDefault="0088578D" w:rsidP="0088578D">
      <w:r>
        <w:t>THE SEARCH ENGINES</w:t>
      </w:r>
      <w:r>
        <w:tab/>
        <w:t>27</w:t>
      </w:r>
    </w:p>
    <w:p w14:paraId="77E579B2" w14:textId="77777777" w:rsidR="0088578D" w:rsidRDefault="0088578D" w:rsidP="0088578D">
      <w:r>
        <w:t>ΗΛΕΚΤΡΟΝΙΚΗ ΕΠΙΧΕΙΡΗΣΗ, ΗΛΕΚΤΡΟΝΙΚΟ ΕΜΠΟΡΙΟ, ΗΛΕΚΤΡΟΝΙΚΟ ΜΑΡΚΕΤΙΝΓΚ</w:t>
      </w:r>
      <w:r>
        <w:tab/>
        <w:t>28</w:t>
      </w:r>
    </w:p>
    <w:p w14:paraId="397A89E4" w14:textId="77777777" w:rsidR="0088578D" w:rsidRDefault="0088578D" w:rsidP="0088578D">
      <w:r>
        <w:t>ΗΛΕΚΤΡΟΝΙΚΉ ΕΠΙΧΕΊΡΗΣΗ (E-BUSINESS):</w:t>
      </w:r>
      <w:r>
        <w:tab/>
        <w:t>28</w:t>
      </w:r>
    </w:p>
    <w:p w14:paraId="2D08BCC8" w14:textId="77777777" w:rsidR="0088578D" w:rsidRDefault="0088578D" w:rsidP="0088578D">
      <w:r>
        <w:t>ΗΛΕΚΤΡΟΝΙΚΌ ΕΜΠΌΡΙΟ (E-COMMERCE):</w:t>
      </w:r>
      <w:r>
        <w:tab/>
        <w:t>28</w:t>
      </w:r>
    </w:p>
    <w:p w14:paraId="433F0D0A" w14:textId="77777777" w:rsidR="0088578D" w:rsidRDefault="0088578D" w:rsidP="0088578D">
      <w:r>
        <w:t>ΗΛΕΚΤΡΟΝΙΚΌ ΜΆΡΚΕΤΙΝΓΚ:</w:t>
      </w:r>
      <w:r>
        <w:tab/>
        <w:t>29</w:t>
      </w:r>
    </w:p>
    <w:p w14:paraId="64E3FDF1" w14:textId="77777777" w:rsidR="0088578D" w:rsidRDefault="0088578D" w:rsidP="0088578D">
      <w:r>
        <w:t>Ορισμός Ηλεκτρονικού Μάρκετινγκ</w:t>
      </w:r>
      <w:r>
        <w:tab/>
        <w:t>31</w:t>
      </w:r>
    </w:p>
    <w:p w14:paraId="1991E111" w14:textId="77777777" w:rsidR="0088578D" w:rsidRDefault="0088578D" w:rsidP="0088578D">
      <w:r>
        <w:t>ΕΡΓΑΛΕΊΑ ΤΟΥ ΗΛΕΚΤΡΟΝΙΚΟΎ ΜΆΡΚΕΤΙΝΓΚ ΚΑΙ ΗΛΕΚΤΡΟΝΙΚΟΎ ΕΜΠΟΡΊΟΥ</w:t>
      </w:r>
      <w:r>
        <w:tab/>
        <w:t>31</w:t>
      </w:r>
    </w:p>
    <w:p w14:paraId="0C740CD7" w14:textId="77777777" w:rsidR="0088578D" w:rsidRDefault="0088578D" w:rsidP="0088578D">
      <w:r>
        <w:t>ΠΕΡΙΟΔΟΙ ΣΤΗΝ ΑΝΑΠΤΥΞΗ ΤΟΥ ΗΛΕΚΤΡΟΝΙΚΟΥ ΕΜΠΟΡΙΟΥ (1995-2020)</w:t>
      </w:r>
      <w:r>
        <w:tab/>
        <w:t>32</w:t>
      </w:r>
    </w:p>
    <w:p w14:paraId="5B1D4867" w14:textId="77777777" w:rsidR="0088578D" w:rsidRDefault="0088578D" w:rsidP="0088578D">
      <w:r>
        <w:lastRenderedPageBreak/>
        <w:t>Η ΕΦΕΎΡΕΣΗ-INVENTION (ΕΠΟΧΉ ΤΗΣ ΑΘΩΌΤΗΤΑΣ ΤΟΥ ΔΙΑΔΙΚΤΎΟΥ): 1995-2000</w:t>
      </w:r>
      <w:r>
        <w:tab/>
        <w:t>32</w:t>
      </w:r>
    </w:p>
    <w:p w14:paraId="0D6F8F62" w14:textId="77777777" w:rsidR="0088578D" w:rsidRDefault="0088578D" w:rsidP="0088578D">
      <w:r>
        <w:t>Η ΕΔΡΑΊΩΣΗ (CONSOLIDATION) ΤΟΥ ΔΙΑΔΙΚΤΎΟΥ: 2001-2006</w:t>
      </w:r>
      <w:r>
        <w:tab/>
        <w:t>34</w:t>
      </w:r>
    </w:p>
    <w:p w14:paraId="0BDC4EAA" w14:textId="77777777" w:rsidR="0088578D" w:rsidRDefault="0088578D" w:rsidP="0088578D">
      <w:r>
        <w:t>Η ΕΠΟΧΉ ΤΗΣ ΑΝΑΝΈΩΣΗΣ (RE-INVENTION) ΤΟΥ ΔΙΑΔΙΚΤΎΟΥ: 2007-ΣΉΜΕΡΑ.</w:t>
      </w:r>
      <w:r>
        <w:tab/>
        <w:t>35</w:t>
      </w:r>
    </w:p>
    <w:p w14:paraId="1DC27BBE" w14:textId="77777777" w:rsidR="0088578D" w:rsidRDefault="0088578D" w:rsidP="0088578D">
      <w:r>
        <w:t>ΣΤΡΑΤΗΓΙΚΟΣ ΣΧΕΔΙΑΣΜΟΣ ΗΛΕΚΤΡΟΝΙΚΟΥ ΜΑΡΚΕΤΙΝΓΚ</w:t>
      </w:r>
      <w:r>
        <w:tab/>
        <w:t>38</w:t>
      </w:r>
    </w:p>
    <w:p w14:paraId="4911F367" w14:textId="77777777" w:rsidR="0088578D" w:rsidRDefault="0088578D" w:rsidP="0088578D">
      <w:r>
        <w:t>ΕΠΙΧΕΙΡΗΜΑΤΙΚΌ ΜΟΝΤΈΛΟ ΗΛΕΚΤΡΟΝΙΚΟΎ ΕΜΠΟΡΊΟΥ (BUSINESS MODEL-BUSINESS PLAN).</w:t>
      </w:r>
      <w:r>
        <w:tab/>
        <w:t>38</w:t>
      </w:r>
    </w:p>
    <w:p w14:paraId="50B385EB" w14:textId="77777777" w:rsidR="0088578D" w:rsidRDefault="0088578D" w:rsidP="0088578D">
      <w:r>
        <w:t>ΠΡΌΤΑΣΗ ΑΞΊΑΣ (ΑΠΟΣΤΟΛΉ ΤΗΣ ΗΛΕΚΤΡΟΝΙΚΉΣ ΕΠΙΧΕΊΡΗΣΗΣ)</w:t>
      </w:r>
      <w:r>
        <w:tab/>
        <w:t>38</w:t>
      </w:r>
    </w:p>
    <w:p w14:paraId="12255780" w14:textId="77777777" w:rsidR="0088578D" w:rsidRDefault="0088578D" w:rsidP="0088578D">
      <w:r>
        <w:t>ΜΟΝΤΈΛΑ ΕΣΌΔΩΝ ΠΟΥ ΑΝΤΑΠΟΚΡΊΝΟΝΤΑΙ ΣΤΗΝ ΠΑΡΕΧΌΜΕΝΗ ΑΞΊΑ</w:t>
      </w:r>
      <w:r>
        <w:tab/>
        <w:t>39</w:t>
      </w:r>
    </w:p>
    <w:p w14:paraId="3D9A75C8" w14:textId="77777777" w:rsidR="0088578D" w:rsidRDefault="0088578D" w:rsidP="0088578D">
      <w:r>
        <w:t>ΕΝΔΕΙΚΤΙΚΆ ΕΠΙΧΕΙΡΗΜΑΤΙΚΆ ΜΟΝΤΈΛΑ B-TO-C</w:t>
      </w:r>
      <w:r>
        <w:tab/>
        <w:t>40</w:t>
      </w:r>
    </w:p>
    <w:p w14:paraId="69A560E8" w14:textId="77777777" w:rsidR="0088578D" w:rsidRDefault="0088578D" w:rsidP="0088578D">
      <w:r>
        <w:t>ΕΠΙΧΕΙΡΗΜΑΤΙΚΆ ΜΟΝΤΈΛΑ B-TO-B (NET MARKETPLACES)</w:t>
      </w:r>
      <w:r>
        <w:tab/>
        <w:t>41</w:t>
      </w:r>
    </w:p>
    <w:p w14:paraId="088389AA" w14:textId="77777777" w:rsidR="0088578D" w:rsidRDefault="0088578D" w:rsidP="0088578D">
      <w:r>
        <w:t>MARKET POSITIONING (MARKET SPACE)- MARKET OPPORTUNITY (ΤΜΗΜΑΤΟΠΟΊΗΣΗ ΚΑΙ ΣΤΌΧΕΥΣΗ ΑΓΟΡΏΝ)</w:t>
      </w:r>
      <w:r>
        <w:tab/>
        <w:t>43</w:t>
      </w:r>
    </w:p>
    <w:p w14:paraId="3944E905" w14:textId="77777777" w:rsidR="0088578D" w:rsidRDefault="0088578D" w:rsidP="0088578D">
      <w:r>
        <w:t>PRODUCT/PROCESS/EXPERIENCE POSITIONING</w:t>
      </w:r>
      <w:r>
        <w:tab/>
        <w:t>44</w:t>
      </w:r>
    </w:p>
    <w:p w14:paraId="23AC2961" w14:textId="77777777" w:rsidR="0088578D" w:rsidRDefault="0088578D" w:rsidP="0088578D">
      <w:r>
        <w:t>INTERNET: ΌΠΛΟ ΑΝΤΑΓΩΝΙΣΤΙΚΟΎ ΠΛΕΟΝΕΚΤΉΜΑΤΟΣ (WEAPON OF COMPETITIVE ADVANTAGE)</w:t>
      </w:r>
      <w:r>
        <w:tab/>
        <w:t>44</w:t>
      </w:r>
    </w:p>
    <w:p w14:paraId="1EBC296F" w14:textId="77777777" w:rsidR="0088578D" w:rsidRDefault="0088578D" w:rsidP="0088578D">
      <w:r>
        <w:t>Ψηφιακή προσαρμογή (virtual transformation) εννοιών μάρκετινγκ:</w:t>
      </w:r>
      <w:r>
        <w:tab/>
        <w:t>44</w:t>
      </w:r>
    </w:p>
    <w:p w14:paraId="338E4DD5" w14:textId="77777777" w:rsidR="0088578D" w:rsidRDefault="0088578D" w:rsidP="0088578D">
      <w:r>
        <w:t>Επιδράσεις επί της Επιχειρηματικής Λειτουργίας και Απόδοσης</w:t>
      </w:r>
      <w:r>
        <w:tab/>
        <w:t>45</w:t>
      </w:r>
    </w:p>
    <w:p w14:paraId="754CBB4B" w14:textId="77777777" w:rsidR="0088578D" w:rsidRDefault="0088578D" w:rsidP="0088578D">
      <w:r>
        <w:t>Ο ΡΟΛΟΣ ΤΟΥ ΕΥΡΥΤΕΡΟΥ ΠΕΡΙΒΑΛΛΟΝΤΟΣ</w:t>
      </w:r>
      <w:r>
        <w:tab/>
        <w:t>47</w:t>
      </w:r>
    </w:p>
    <w:p w14:paraId="1BBA2110" w14:textId="77777777" w:rsidR="0088578D" w:rsidRDefault="0088578D" w:rsidP="0088578D">
      <w:r>
        <w:t>ΤΟ ΠΕΡΙΒΆΛΛΟΝ ΤΟΥ ΔΙΑΔΙΚΤΎΟΥ (INTERNET CONTEXT)</w:t>
      </w:r>
      <w:r>
        <w:tab/>
        <w:t>47</w:t>
      </w:r>
    </w:p>
    <w:p w14:paraId="4E931D2E" w14:textId="77777777" w:rsidR="0088578D" w:rsidRDefault="0088578D" w:rsidP="0088578D">
      <w:r>
        <w:t>Αβεβαιότητα του Περιβάλλοντος</w:t>
      </w:r>
      <w:r>
        <w:tab/>
        <w:t>47</w:t>
      </w:r>
    </w:p>
    <w:p w14:paraId="7CD35AA7" w14:textId="77777777" w:rsidR="0088578D" w:rsidRDefault="0088578D" w:rsidP="0088578D">
      <w:r>
        <w:t>Τεχνολογικός δυναμισμός- Ταχύτητα Ανάπτυξης Καινοτομίας του Επιχ/κού Κλάδου</w:t>
      </w:r>
      <w:r>
        <w:tab/>
        <w:t>48</w:t>
      </w:r>
    </w:p>
    <w:p w14:paraId="5349BCEA" w14:textId="77777777" w:rsidR="0088578D" w:rsidRDefault="0088578D" w:rsidP="0088578D">
      <w:r>
        <w:t>Ένταση του ανταγωνισμού</w:t>
      </w:r>
      <w:r>
        <w:tab/>
        <w:t>49</w:t>
      </w:r>
    </w:p>
    <w:p w14:paraId="4EE14DC6" w14:textId="77777777" w:rsidR="0088578D" w:rsidRDefault="0088578D" w:rsidP="0088578D">
      <w:r>
        <w:t>Ο ΡΌΛΟΣ ΤΟΥ ΕΠΙΧΕΙΡΗΜΑΤΙΚΟΎ ΠΕΡΙΒΆΛΛΟΝΤΟΣ</w:t>
      </w:r>
      <w:r>
        <w:tab/>
        <w:t>50</w:t>
      </w:r>
    </w:p>
    <w:p w14:paraId="34718CEE" w14:textId="77777777" w:rsidR="0088578D" w:rsidRDefault="0088578D" w:rsidP="0088578D">
      <w:r>
        <w:t>ΔΎΝΑΜΗ ΤΩΝ ΑΝΤΑΓΩΝΙΣΤΙΚΏΝ ΔΥΝΆΜΕΩΝ</w:t>
      </w:r>
      <w:r>
        <w:tab/>
        <w:t>50</w:t>
      </w:r>
    </w:p>
    <w:p w14:paraId="033864CD" w14:textId="77777777" w:rsidR="0088578D" w:rsidRDefault="0088578D" w:rsidP="0088578D">
      <w:r>
        <w:t>Η ΔΎΝΑΜΗ ΤΩΝ ΕΠΙΧΕΙΡΉΣΕΩΝ ΣΤΙΣ ΔΙΑΔΙΚΤΥΑΚΈΣ ΑΛΥΣΊΔΕΣ ΑΞΊΑΣ</w:t>
      </w:r>
      <w:r>
        <w:tab/>
        <w:t>51</w:t>
      </w:r>
    </w:p>
    <w:p w14:paraId="257FB3E3" w14:textId="77777777" w:rsidR="0088578D" w:rsidRDefault="0088578D" w:rsidP="0088578D">
      <w:r>
        <w:t>Επιχειρηματική Δικτύωση - Διαδικτυακές εταιρικές αλυσίδες αξίας</w:t>
      </w:r>
      <w:r>
        <w:tab/>
        <w:t>53</w:t>
      </w:r>
    </w:p>
    <w:p w14:paraId="2F24D3C6" w14:textId="77777777" w:rsidR="0088578D" w:rsidRDefault="0088578D" w:rsidP="0088578D">
      <w:r>
        <w:t>Σχεσιακές σχέσεις απαραίτητος σύνδεσμος διεπιχειρησιακών δικτύων</w:t>
      </w:r>
      <w:r>
        <w:tab/>
        <w:t>53</w:t>
      </w:r>
    </w:p>
    <w:p w14:paraId="32DD2846" w14:textId="77777777" w:rsidR="0088578D" w:rsidRDefault="0088578D" w:rsidP="0088578D">
      <w:r>
        <w:t>ΤΟ ΕΣΩΤΕΡΙΚΌ ΠΕΡΙΒΆΛΛΟΝ ΤΗΣ ΕΠΙΧΕΊΡΗΣΗΣ: ΟΡΓΑΝΩΣΙΑΚΉ ΚΟΥΛΤΟΎΡΑ (CORPORATE CULTURE)</w:t>
      </w:r>
      <w:r>
        <w:tab/>
        <w:t>55</w:t>
      </w:r>
    </w:p>
    <w:p w14:paraId="695EDAFF" w14:textId="77777777" w:rsidR="0088578D" w:rsidRDefault="0088578D" w:rsidP="0088578D">
      <w:r>
        <w:t>ΣΥΜΠΕΡΆΣΜΑΤΑ ΑΠΌ ΤΟ ΜΟΝΤΈΛΟ ΕΠΙΧΕΙΡΗΜΑΤΙΚΉΣ ΔΙΚΤΎΩΣΗΣ ΜΈΣΩ ΤΟΥ ΔΙΑΔΙΚΤΎΟΥ ΚΑΙ ΕΠΙΧΕΙΡΗΜΑΤΙΚΉΣ ΑΠΌΔΟΣΗΣ</w:t>
      </w:r>
      <w:r>
        <w:tab/>
        <w:t>58</w:t>
      </w:r>
    </w:p>
    <w:p w14:paraId="7704531B" w14:textId="77777777" w:rsidR="0088578D" w:rsidRDefault="0088578D" w:rsidP="0088578D">
      <w:r>
        <w:t>Η ΑΓΟΡΆ-ΣΤΌΧΟΣ</w:t>
      </w:r>
      <w:r>
        <w:tab/>
        <w:t>60</w:t>
      </w:r>
    </w:p>
    <w:p w14:paraId="7BF53747" w14:textId="77777777" w:rsidR="0088578D" w:rsidRDefault="0088578D" w:rsidP="0088578D">
      <w:r>
        <w:t>ΣΤΡΑΤΗΓΙΚΉ ΜΆΡΚΕΤΙΝΓΚ ΣΤΟ ΔΙΑΔΊΚΤΥΟ</w:t>
      </w:r>
      <w:r>
        <w:tab/>
        <w:t>62</w:t>
      </w:r>
    </w:p>
    <w:p w14:paraId="0956A465" w14:textId="77777777" w:rsidR="0088578D" w:rsidRDefault="0088578D" w:rsidP="0088578D">
      <w:r>
        <w:lastRenderedPageBreak/>
        <w:t>Στρατηγική προσέγγιση κατά Porter</w:t>
      </w:r>
      <w:r>
        <w:tab/>
        <w:t>62</w:t>
      </w:r>
    </w:p>
    <w:p w14:paraId="5BED6512" w14:textId="77777777" w:rsidR="0088578D" w:rsidRDefault="0088578D" w:rsidP="0088578D">
      <w:r>
        <w:t>Στρατηγική προσέγγιση κατά Ansoff</w:t>
      </w:r>
      <w:r>
        <w:tab/>
        <w:t>62</w:t>
      </w:r>
    </w:p>
    <w:p w14:paraId="3D4B4E16" w14:textId="77777777" w:rsidR="0088578D" w:rsidRDefault="0088578D" w:rsidP="0088578D">
      <w:r>
        <w:t>Στρατηγική προσέγγιση κατά Miles and Snow</w:t>
      </w:r>
      <w:r>
        <w:tab/>
        <w:t>64</w:t>
      </w:r>
    </w:p>
    <w:p w14:paraId="0CFF8713" w14:textId="77777777" w:rsidR="0088578D" w:rsidRDefault="0088578D" w:rsidP="0088578D">
      <w:r>
        <w:t>ΥΛΟΠΟΊΗΣΗ ΣΤΡΑΤΗΓΙΚΉΣ ΤΟΥ ΕΠΙΧΕΙΡΗΜΑΤΙΚΟΎ ΜΟΝΤΈΛΟΥ</w:t>
      </w:r>
      <w:r>
        <w:tab/>
        <w:t>64</w:t>
      </w:r>
    </w:p>
    <w:p w14:paraId="41ED98A7" w14:textId="77777777" w:rsidR="0088578D" w:rsidRDefault="0088578D" w:rsidP="0088578D">
      <w:r>
        <w:t>Οργανωτική Δομή</w:t>
      </w:r>
      <w:r>
        <w:tab/>
        <w:t>65</w:t>
      </w:r>
    </w:p>
    <w:p w14:paraId="530613B6" w14:textId="77777777" w:rsidR="0088578D" w:rsidRDefault="0088578D" w:rsidP="0088578D">
      <w:r>
        <w:t>Ομάδα Διοίκησης</w:t>
      </w:r>
      <w:r>
        <w:tab/>
        <w:t>65</w:t>
      </w:r>
    </w:p>
    <w:p w14:paraId="2B2F0D2D" w14:textId="77777777" w:rsidR="0088578D" w:rsidRDefault="0088578D" w:rsidP="0088578D">
      <w:r>
        <w:t>Χρηματοδότηση Διαδικτυακών Επιχειρήσεων</w:t>
      </w:r>
      <w:r>
        <w:tab/>
        <w:t>65</w:t>
      </w:r>
    </w:p>
    <w:p w14:paraId="47194BF1" w14:textId="77777777" w:rsidR="0088578D" w:rsidRDefault="0088578D" w:rsidP="0088578D">
      <w:r>
        <w:t>ΤΟ ΠΡΟΪΌΝ:</w:t>
      </w:r>
      <w:r>
        <w:tab/>
        <w:t>66</w:t>
      </w:r>
    </w:p>
    <w:p w14:paraId="3083392A" w14:textId="77777777" w:rsidR="0088578D" w:rsidRDefault="0088578D" w:rsidP="0088578D">
      <w:r>
        <w:t>(ΑΓΑΘΟ/ΥΠΗΡΕΣΊΑ/ΕΜΠΕΙΡΙΑ/ΑΝΑΛΩΣΗ ΠΕΡΙΕΧΟΜΕΝΟΥ)</w:t>
      </w:r>
      <w:r>
        <w:tab/>
        <w:t>66</w:t>
      </w:r>
    </w:p>
    <w:p w14:paraId="3534C737" w14:textId="77777777" w:rsidR="0088578D" w:rsidRDefault="0088578D" w:rsidP="0088578D">
      <w:r>
        <w:t>Προσαρμογή/προτυποποίηση (standardization/ customization) προϊόντος/υπηρεσιών</w:t>
      </w:r>
      <w:r>
        <w:tab/>
        <w:t>66</w:t>
      </w:r>
    </w:p>
    <w:p w14:paraId="44CB6358" w14:textId="77777777" w:rsidR="0088578D" w:rsidRDefault="0088578D" w:rsidP="0088578D">
      <w:r>
        <w:t>Πολυπλοκότητα Προϊόντος</w:t>
      </w:r>
      <w:r>
        <w:tab/>
        <w:t>66</w:t>
      </w:r>
    </w:p>
    <w:p w14:paraId="49AF030E" w14:textId="77777777" w:rsidR="0088578D" w:rsidRDefault="0088578D" w:rsidP="0088578D">
      <w:r>
        <w:t>ΣΤΡΑΤΗΓΙΚΗ ΟΛΟΚΛΗΡΩΜΕΝΗΣ ΕΠΙΚΟΙΝΩΝΊΑΣ ΜΑΡΚΕΤΙΝΓΚ ΣΤΟ ΔΙΑΔΙΚΤΥΟ</w:t>
      </w:r>
      <w:r>
        <w:tab/>
        <w:t>68</w:t>
      </w:r>
    </w:p>
    <w:p w14:paraId="5A1512FD" w14:textId="77777777" w:rsidR="0088578D" w:rsidRDefault="0088578D" w:rsidP="0088578D">
      <w:r>
        <w:t>ΣΧΕΣΙΑΚΈΣ ΈΝΑΝΤΙ ΜΗΧΑΝΙΣΤΙΚΏΝ (RELATIONAL VS. MECHANISTIC) ΑΝΤΑΛΛΑΓΈΣ</w:t>
      </w:r>
      <w:r>
        <w:tab/>
        <w:t>68</w:t>
      </w:r>
    </w:p>
    <w:p w14:paraId="75866B1E" w14:textId="77777777" w:rsidR="0088578D" w:rsidRDefault="0088578D" w:rsidP="0088578D">
      <w:r>
        <w:t>ΣΧΕΣΙΑΚΈΣ ΣΤΡΑΤΗΓΙΚΈΣ ΕΠΙΚΟΙΝΩΝΊΑΣ ΔΙΑΔΙΚΤΎΟΥ RELATIONAL INTERNET COMMUNICATION STRATEGIES</w:t>
      </w:r>
      <w:r>
        <w:tab/>
        <w:t>69</w:t>
      </w:r>
    </w:p>
    <w:p w14:paraId="40C85DBA" w14:textId="77777777" w:rsidR="0088578D" w:rsidRDefault="0088578D" w:rsidP="0088578D">
      <w:r>
        <w:t>Πληροφοριακές Ανταλλαγές</w:t>
      </w:r>
      <w:r>
        <w:tab/>
        <w:t>69</w:t>
      </w:r>
    </w:p>
    <w:p w14:paraId="61C07DE9" w14:textId="77777777" w:rsidR="0088578D" w:rsidRDefault="0088578D" w:rsidP="0088578D">
      <w:r>
        <w:t>Απόκτηση Πληροφορίας και Διμερείς ανταλλαγές πληροφοριών μέσω του Ίντερνετ (Market-oriented information exchanges)</w:t>
      </w:r>
      <w:r>
        <w:tab/>
        <w:t>71</w:t>
      </w:r>
    </w:p>
    <w:p w14:paraId="30AB4F94" w14:textId="77777777" w:rsidR="0088578D" w:rsidRDefault="0088578D" w:rsidP="0088578D">
      <w:r>
        <w:t>Ολοκλήρωση πληροφόρησης μέσα στην επιχείρηση (information integration)</w:t>
      </w:r>
      <w:r>
        <w:tab/>
        <w:t>72</w:t>
      </w:r>
    </w:p>
    <w:p w14:paraId="3718A4E0" w14:textId="77777777" w:rsidR="0088578D" w:rsidRDefault="0088578D" w:rsidP="0088578D">
      <w:r>
        <w:t>Δικτυακές Πληροφοριακές Ανταλλαγές (Νetwork information exchanges)</w:t>
      </w:r>
      <w:r>
        <w:tab/>
        <w:t>74</w:t>
      </w:r>
    </w:p>
    <w:p w14:paraId="477A037C" w14:textId="77777777" w:rsidR="0088578D" w:rsidRDefault="0088578D" w:rsidP="0088578D">
      <w:r>
        <w:t>Διαδικτυακές Κοινωνικές Ανταλλαγές (Social Exchanges)</w:t>
      </w:r>
      <w:r>
        <w:tab/>
        <w:t>75</w:t>
      </w:r>
    </w:p>
    <w:p w14:paraId="2EE48B48" w14:textId="77777777" w:rsidR="0088578D" w:rsidRDefault="0088578D" w:rsidP="0088578D">
      <w:r>
        <w:t>ΑΠΟΤΕΛΈΣΜΑΤΑ ΔΙΚΤΥΑΚΏΝ ΣΧΈΣΕΩΝ (NETWORK RELATIONSHIPS OUTCOMES)</w:t>
      </w:r>
      <w:r>
        <w:tab/>
        <w:t>77</w:t>
      </w:r>
    </w:p>
    <w:p w14:paraId="10C01DD4" w14:textId="77777777" w:rsidR="0088578D" w:rsidRDefault="0088578D" w:rsidP="0088578D">
      <w:r>
        <w:t>Δυναμική Προσαρμοστικότητα (proactive strategy) (Adaptability)</w:t>
      </w:r>
      <w:r>
        <w:tab/>
        <w:t>77</w:t>
      </w:r>
    </w:p>
    <w:p w14:paraId="35450B3C" w14:textId="77777777" w:rsidR="0088578D" w:rsidRDefault="0088578D" w:rsidP="0088578D">
      <w:r>
        <w:t>Adaptation (reactive) Προσαρμογή-Ευελιξία</w:t>
      </w:r>
      <w:r>
        <w:tab/>
        <w:t>78</w:t>
      </w:r>
    </w:p>
    <w:p w14:paraId="34CCBFA2" w14:textId="77777777" w:rsidR="0088578D" w:rsidRDefault="0088578D" w:rsidP="0088578D">
      <w:r>
        <w:t>Συνεργασία</w:t>
      </w:r>
      <w:r>
        <w:tab/>
        <w:t>78</w:t>
      </w:r>
    </w:p>
    <w:p w14:paraId="2DE08497" w14:textId="77777777" w:rsidR="0088578D" w:rsidRDefault="0088578D" w:rsidP="0088578D">
      <w:r>
        <w:t>Επιχειρηματική Απόδοση: Παραγωγικότητα και Αποδοτικότητα</w:t>
      </w:r>
      <w:r>
        <w:tab/>
        <w:t>78</w:t>
      </w:r>
    </w:p>
    <w:p w14:paraId="194B6D6C" w14:textId="77777777" w:rsidR="0088578D" w:rsidRDefault="0088578D" w:rsidP="0088578D">
      <w:r>
        <w:t>ΜΆΡΚΕΤΙΝΓΚ ΜΈΣΩΝ ΚΟΙΝΩΝΙΚΉΣ ΔΙΚΤΎΩΣΗΣ (SOCIAL MEDIA MARKETING)</w:t>
      </w:r>
      <w:r>
        <w:tab/>
        <w:t>80</w:t>
      </w:r>
    </w:p>
    <w:p w14:paraId="7DB19688" w14:textId="77777777" w:rsidR="0088578D" w:rsidRDefault="0088578D" w:rsidP="0088578D">
      <w:r>
        <w:t>ΑΦΟΣΊΩΣΗ ΠΕΡΙΕΧΟΜΈΝΟΥ (CONTENT ENGAGEMENT)</w:t>
      </w:r>
      <w:r>
        <w:tab/>
        <w:t>80</w:t>
      </w:r>
    </w:p>
    <w:p w14:paraId="20E8D87E" w14:textId="77777777" w:rsidR="0088578D" w:rsidRDefault="0088578D" w:rsidP="0088578D">
      <w:r>
        <w:t>Τρόπος περιήγησης για αύξηση της αφοσίωσης του επισκέπτη (Content Engagement)</w:t>
      </w:r>
      <w:r>
        <w:tab/>
        <w:t>83</w:t>
      </w:r>
    </w:p>
    <w:p w14:paraId="1FC621A2" w14:textId="77777777" w:rsidR="0088578D" w:rsidRDefault="0088578D" w:rsidP="0088578D">
      <w:r>
        <w:t>Τύποι περιεχομένου (content engagement types)</w:t>
      </w:r>
      <w:r>
        <w:tab/>
        <w:t>84</w:t>
      </w:r>
    </w:p>
    <w:p w14:paraId="0F04FEC0" w14:textId="77777777" w:rsidR="0088578D" w:rsidRDefault="0088578D" w:rsidP="0088578D">
      <w:r>
        <w:t>Πληροφοριο-γραφικά (Infographics- information graphics)</w:t>
      </w:r>
      <w:r>
        <w:tab/>
        <w:t>84</w:t>
      </w:r>
    </w:p>
    <w:p w14:paraId="4DADB662" w14:textId="77777777" w:rsidR="0088578D" w:rsidRDefault="0088578D" w:rsidP="0088578D">
      <w:r>
        <w:lastRenderedPageBreak/>
        <w:t>Ηλεκτρονικό βιβλίο (E-book)</w:t>
      </w:r>
      <w:r>
        <w:tab/>
        <w:t>84</w:t>
      </w:r>
    </w:p>
    <w:p w14:paraId="1C3AB501" w14:textId="77777777" w:rsidR="0088578D" w:rsidRDefault="0088578D" w:rsidP="0088578D">
      <w:r>
        <w:t>Video</w:t>
      </w:r>
      <w:r>
        <w:tab/>
        <w:t>84</w:t>
      </w:r>
    </w:p>
    <w:p w14:paraId="133EB451" w14:textId="77777777" w:rsidR="0088578D" w:rsidRDefault="0088578D" w:rsidP="0088578D">
      <w:r>
        <w:t>Εταιρικοί Ιστότοποι (company blogs) Content engagement στα Μέσα Κοινωνικής Δικτύωσης:</w:t>
      </w:r>
      <w:r>
        <w:tab/>
        <w:t>85</w:t>
      </w:r>
    </w:p>
    <w:p w14:paraId="67984FCE" w14:textId="77777777" w:rsidR="0088578D" w:rsidRDefault="0088578D" w:rsidP="0088578D">
      <w:r>
        <w:t>Δημοσιεύσεις τρίτων (third party)</w:t>
      </w:r>
      <w:r>
        <w:tab/>
        <w:t>85</w:t>
      </w:r>
    </w:p>
    <w:p w14:paraId="593A7D82" w14:textId="77777777" w:rsidR="0088578D" w:rsidRDefault="0088578D" w:rsidP="0088578D">
      <w:r>
        <w:t>Προϊοντική (product related):</w:t>
      </w:r>
      <w:r>
        <w:tab/>
        <w:t>85</w:t>
      </w:r>
    </w:p>
    <w:p w14:paraId="33EDBEBE" w14:textId="77777777" w:rsidR="0088578D" w:rsidRDefault="0088578D" w:rsidP="0088578D">
      <w:r>
        <w:t>Περιπτωσιολογικές μελέτες (Case studies)</w:t>
      </w:r>
      <w:r>
        <w:tab/>
        <w:t>86</w:t>
      </w:r>
    </w:p>
    <w:p w14:paraId="42BB42AF" w14:textId="77777777" w:rsidR="0088578D" w:rsidRDefault="0088578D" w:rsidP="0088578D">
      <w:r>
        <w:t>Παρουσιάσεις (Presentations)</w:t>
      </w:r>
      <w:r>
        <w:tab/>
        <w:t>86</w:t>
      </w:r>
    </w:p>
    <w:p w14:paraId="24FA0E3D" w14:textId="77777777" w:rsidR="0088578D" w:rsidRDefault="0088578D" w:rsidP="0088578D">
      <w:r>
        <w:t>Ιστοσελίδa - Χαρακτηριστικά</w:t>
      </w:r>
      <w:r>
        <w:tab/>
        <w:t>87</w:t>
      </w:r>
    </w:p>
    <w:p w14:paraId="28010BC2" w14:textId="77777777" w:rsidR="0088578D" w:rsidRDefault="0088578D" w:rsidP="0088578D">
      <w:r>
        <w:t>Επιστημονικά άρθρα (white papers)</w:t>
      </w:r>
      <w:r>
        <w:tab/>
        <w:t>88</w:t>
      </w:r>
    </w:p>
    <w:p w14:paraId="4B2CE3E6" w14:textId="77777777" w:rsidR="0088578D" w:rsidRDefault="0088578D" w:rsidP="0088578D">
      <w:r>
        <w:t>Ανάλυση Περιεχομένου (Content engagement) ανά μέσο σύνδεσης –Desktop/tablet/smartphone (mobile)</w:t>
      </w:r>
      <w:r>
        <w:tab/>
        <w:t>89</w:t>
      </w:r>
    </w:p>
    <w:p w14:paraId="142FC0E7" w14:textId="77777777" w:rsidR="0088578D" w:rsidRDefault="0088578D" w:rsidP="0088578D">
      <w:r>
        <w:t>Ανάλυση χρόνου περιεχομένου (Content engagement) ανά μέσο Περιεχομένου (inbound channel)</w:t>
      </w:r>
      <w:r>
        <w:tab/>
        <w:t>89</w:t>
      </w:r>
    </w:p>
    <w:p w14:paraId="0708294D" w14:textId="77777777" w:rsidR="0088578D" w:rsidRDefault="0088578D" w:rsidP="0088578D">
      <w:r>
        <w:t>ΑΞΙΟΛΌΓΗΣΗ ΤΗΣ ΣΤΡΑΤΗΓΙΚΉΣ ΠΡΟΒΟΛΉΣ ΣΤΟ ΔΙΑΔΊΚΤΥΟ</w:t>
      </w:r>
      <w:r>
        <w:tab/>
        <w:t>91</w:t>
      </w:r>
    </w:p>
    <w:p w14:paraId="5F25181B" w14:textId="77777777" w:rsidR="0088578D" w:rsidRDefault="0088578D" w:rsidP="0088578D">
      <w:r>
        <w:t>Common marketing ad display Metrics</w:t>
      </w:r>
      <w:r>
        <w:tab/>
        <w:t>91</w:t>
      </w:r>
    </w:p>
    <w:p w14:paraId="2D1AB94C" w14:textId="77777777" w:rsidR="0088578D" w:rsidRDefault="0088578D" w:rsidP="0088578D">
      <w:r>
        <w:t>Social Media metrics</w:t>
      </w:r>
      <w:r>
        <w:tab/>
        <w:t>91</w:t>
      </w:r>
    </w:p>
    <w:p w14:paraId="75436B41" w14:textId="77777777" w:rsidR="0088578D" w:rsidRDefault="0088578D" w:rsidP="0088578D">
      <w:r>
        <w:t>Social Media metrics Relative metrics (Σχετικά μέτρα),</w:t>
      </w:r>
      <w:r>
        <w:tab/>
        <w:t>92</w:t>
      </w:r>
    </w:p>
    <w:p w14:paraId="367683DE" w14:textId="77777777" w:rsidR="0088578D" w:rsidRDefault="0088578D" w:rsidP="0088578D">
      <w:r>
        <w:t>Σχεδιασμός της απόδοσης της επένδυσης που ROI Content engagement)</w:t>
      </w:r>
      <w:r>
        <w:tab/>
        <w:t>92</w:t>
      </w:r>
    </w:p>
    <w:p w14:paraId="7BAD9ACF" w14:textId="77777777" w:rsidR="0088578D" w:rsidRDefault="0088578D" w:rsidP="0088578D">
      <w:r>
        <w:t>Email metrics</w:t>
      </w:r>
      <w:r>
        <w:tab/>
        <w:t>92</w:t>
      </w:r>
    </w:p>
    <w:p w14:paraId="4E18FC1F" w14:textId="77777777" w:rsidR="0088578D" w:rsidRDefault="0088578D" w:rsidP="0088578D">
      <w:r>
        <w:t>Influencer Marketing</w:t>
      </w:r>
      <w:r>
        <w:tab/>
        <w:t>93</w:t>
      </w:r>
    </w:p>
    <w:p w14:paraId="2F8D1418" w14:textId="77777777" w:rsidR="0088578D" w:rsidRDefault="0088578D" w:rsidP="0088578D">
      <w:r>
        <w:t>Η ΔΙΑΔΙΚΑΣΊΑ ΕΠΙΚΟΙΝΩΝΊΑΣ</w:t>
      </w:r>
      <w:r>
        <w:tab/>
        <w:t>93</w:t>
      </w:r>
    </w:p>
    <w:p w14:paraId="5248A699" w14:textId="77777777" w:rsidR="0088578D" w:rsidRDefault="0088578D" w:rsidP="0088578D">
      <w:r>
        <w:t>Σχέση με Influencers</w:t>
      </w:r>
      <w:r>
        <w:tab/>
        <w:t>93</w:t>
      </w:r>
    </w:p>
    <w:p w14:paraId="482C192B" w14:textId="77777777" w:rsidR="0088578D" w:rsidRDefault="0088578D" w:rsidP="0088578D">
      <w:r>
        <w:t>Η Διαδικασία Επιλεκτικής Αντίληψης</w:t>
      </w:r>
      <w:r>
        <w:tab/>
        <w:t>94</w:t>
      </w:r>
    </w:p>
    <w:p w14:paraId="5ECE5B70" w14:textId="77777777" w:rsidR="0088578D" w:rsidRDefault="0088578D" w:rsidP="0088578D">
      <w:r>
        <w:t>Σχεδιασμός προβολής</w:t>
      </w:r>
      <w:r>
        <w:tab/>
        <w:t>94</w:t>
      </w:r>
    </w:p>
    <w:p w14:paraId="2D96C935" w14:textId="77777777" w:rsidR="0088578D" w:rsidRDefault="0088578D" w:rsidP="0088578D">
      <w:r>
        <w:t>Χαρακτηριστικά Πομπού και Τύποι Επεξεργασίας Δεκτών</w:t>
      </w:r>
      <w:r>
        <w:tab/>
        <w:t>94</w:t>
      </w:r>
    </w:p>
    <w:p w14:paraId="0CB1B0DA" w14:textId="77777777" w:rsidR="0088578D" w:rsidRDefault="0088578D" w:rsidP="0088578D">
      <w:r>
        <w:t>Αξιοπιστία/Credibility πομπού:</w:t>
      </w:r>
      <w:r>
        <w:tab/>
        <w:t>94</w:t>
      </w:r>
    </w:p>
    <w:p w14:paraId="17DA5052" w14:textId="77777777" w:rsidR="0088578D" w:rsidRDefault="0088578D" w:rsidP="0088578D">
      <w:r>
        <w:t>Ελκυστικότητα/Attractiveness Πομπού</w:t>
      </w:r>
      <w:r>
        <w:tab/>
        <w:t>95</w:t>
      </w:r>
    </w:p>
    <w:p w14:paraId="2D482B50" w14:textId="77777777" w:rsidR="0088578D" w:rsidRDefault="0088578D" w:rsidP="0088578D">
      <w:r>
        <w:t>Η ΧΡΉΣΗ ΔΙΑΣΗΜΟΤΉΤΩΝ (CELEBRITIES)</w:t>
      </w:r>
      <w:r>
        <w:tab/>
        <w:t>95</w:t>
      </w:r>
    </w:p>
    <w:p w14:paraId="44B26784" w14:textId="77777777" w:rsidR="0088578D" w:rsidRDefault="0088578D" w:rsidP="0088578D">
      <w:r>
        <w:t>ΑΠΟΤΕΛΈΣΜΑΤΑ ΈΡΕΥΝΑΣ ΓΙΑ INFLUENCERS 2020</w:t>
      </w:r>
      <w:r>
        <w:tab/>
        <w:t>96</w:t>
      </w:r>
    </w:p>
    <w:p w14:paraId="0B3A096D" w14:textId="77777777" w:rsidR="0088578D" w:rsidRDefault="0088578D" w:rsidP="0088578D">
      <w:r>
        <w:t>Η ταυτότητα του influencer</w:t>
      </w:r>
      <w:r>
        <w:tab/>
        <w:t>96</w:t>
      </w:r>
    </w:p>
    <w:p w14:paraId="4C883F3D" w14:textId="77777777" w:rsidR="0088578D" w:rsidRDefault="0088578D" w:rsidP="0088578D">
      <w:r>
        <w:t>Ρόλος και χαρακτηριστικά του Influencer</w:t>
      </w:r>
      <w:r>
        <w:tab/>
        <w:t>96</w:t>
      </w:r>
    </w:p>
    <w:p w14:paraId="21EEDA2F" w14:textId="77777777" w:rsidR="0088578D" w:rsidRDefault="0088578D" w:rsidP="0088578D">
      <w:r>
        <w:t>Εμπόδια επικοινωνίας (θόρυβος)</w:t>
      </w:r>
      <w:r>
        <w:tab/>
        <w:t>96</w:t>
      </w:r>
    </w:p>
    <w:p w14:paraId="6334FA70" w14:textId="77777777" w:rsidR="0088578D" w:rsidRDefault="0088578D" w:rsidP="0088578D">
      <w:r>
        <w:t>Ευρήματα της έρευνας</w:t>
      </w:r>
      <w:r>
        <w:tab/>
        <w:t>97</w:t>
      </w:r>
    </w:p>
    <w:p w14:paraId="027891D4" w14:textId="77777777" w:rsidR="0088578D" w:rsidRDefault="0088578D" w:rsidP="0088578D">
      <w:r>
        <w:t>Συμπεράσματα έρευνας</w:t>
      </w:r>
      <w:r>
        <w:tab/>
        <w:t>97</w:t>
      </w:r>
    </w:p>
    <w:p w14:paraId="667F1E25" w14:textId="77777777" w:rsidR="0088578D" w:rsidRDefault="0088578D" w:rsidP="0088578D">
      <w:r>
        <w:t>Προτάσεις απο την έρευνα των Influencers</w:t>
      </w:r>
      <w:r>
        <w:tab/>
        <w:t>98</w:t>
      </w:r>
    </w:p>
    <w:p w14:paraId="35B4711F" w14:textId="77777777" w:rsidR="0088578D" w:rsidRDefault="0088578D" w:rsidP="0088578D">
      <w:r>
        <w:lastRenderedPageBreak/>
        <w:t>ΗΘΙΚΆ-ΚΟΙΝΩΝΙΚΆ ΚΑΙ ΠΟΛΙΤΙΚΆ ΖΗΤΉΜΑΤΑ -</w:t>
      </w:r>
      <w:r>
        <w:tab/>
        <w:t>99</w:t>
      </w:r>
    </w:p>
    <w:p w14:paraId="66649085" w14:textId="77777777" w:rsidR="0088578D" w:rsidRDefault="0088578D" w:rsidP="0088578D">
      <w:r>
        <w:t>ΜΚΔ ΚΑΙ ΚΟΙΝΩΝΙΚΉ ΠΟΛΙΤΙΚΟΠΟΊΗΣΗ</w:t>
      </w:r>
      <w:r>
        <w:tab/>
        <w:t>101</w:t>
      </w:r>
    </w:p>
    <w:p w14:paraId="3B092B7D" w14:textId="77777777" w:rsidR="0088578D" w:rsidRDefault="0088578D" w:rsidP="0088578D">
      <w:r>
        <w:t>Συμπεράσματα</w:t>
      </w:r>
      <w:r>
        <w:tab/>
        <w:t>102</w:t>
      </w:r>
    </w:p>
    <w:p w14:paraId="69D626D6" w14:textId="77777777" w:rsidR="0088578D" w:rsidRDefault="0088578D" w:rsidP="0088578D">
      <w:r>
        <w:t>ΣΤΡΑΤΗΓΙΚΉ ΤΙΜΟΛΌΓΗΣΗΣ</w:t>
      </w:r>
      <w:r>
        <w:tab/>
        <w:t>104</w:t>
      </w:r>
    </w:p>
    <w:p w14:paraId="579CC412" w14:textId="77777777" w:rsidR="0088578D" w:rsidRDefault="0088578D" w:rsidP="0088578D">
      <w:r>
        <w:t>ΣΤΡΑΤΗΓΙΚΉ ΔΥΝΑΜΙΚΟΎ ΠΩΛΉΣΕΩΝ</w:t>
      </w:r>
      <w:r>
        <w:tab/>
        <w:t>105</w:t>
      </w:r>
    </w:p>
    <w:p w14:paraId="341AC8B2" w14:textId="77777777" w:rsidR="0088578D" w:rsidRDefault="0088578D" w:rsidP="0088578D">
      <w:r>
        <w:t>ΣΤΡΑΤΗΓΙΚΉ ΔΙΚΤΎΟΥ ΔΙΑΝΟΜΉΣ</w:t>
      </w:r>
      <w:r>
        <w:tab/>
        <w:t>107</w:t>
      </w:r>
    </w:p>
    <w:p w14:paraId="02922C8F" w14:textId="77777777" w:rsidR="0088578D" w:rsidRDefault="0088578D" w:rsidP="0088578D">
      <w:r>
        <w:t>ΠΡΟΤΆΣΕΙΣ ΠΡΟΣ ΕΠΑΓΓΕΛΜΑΤΊΕΣ ΚΑΙ ΧΡΉΣΤΕΣ ΤΟΥ ΔΙΑΔΙΚΤΎΟΥ</w:t>
      </w:r>
      <w:r>
        <w:tab/>
        <w:t>108</w:t>
      </w:r>
    </w:p>
    <w:p w14:paraId="3CC41FE6" w14:textId="77777777" w:rsidR="0088578D" w:rsidRDefault="0088578D" w:rsidP="0088578D">
      <w:r>
        <w:t>Προτάσεις προς Επαγγελματίες και Χρήστες του Διαδικτύου- Παραδείγματα από την αρχική φάση της υιοθέτησης του Διαδικτύου</w:t>
      </w:r>
      <w:r>
        <w:tab/>
        <w:t>108</w:t>
      </w:r>
    </w:p>
    <w:p w14:paraId="79C5E069" w14:textId="4B088C01" w:rsidR="00E37860" w:rsidRDefault="0088578D" w:rsidP="0088578D">
      <w:r>
        <w:t>Προτάσεις για αποφυγή μελλοντικών κινδύνων</w:t>
      </w:r>
      <w:r>
        <w:tab/>
        <w:t>109</w:t>
      </w:r>
    </w:p>
    <w:sectPr w:rsidR="00E37860" w:rsidSect="001A3DC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128B"/>
    <w:multiLevelType w:val="multilevel"/>
    <w:tmpl w:val="CD909DFE"/>
    <w:lvl w:ilvl="0">
      <w:start w:val="1"/>
      <w:numFmt w:val="decimal"/>
      <w:lvlText w:val="%1."/>
      <w:lvlJc w:val="left"/>
      <w:pPr>
        <w:ind w:left="174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4" w:hanging="43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6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1440"/>
      </w:pPr>
      <w:rPr>
        <w:rFonts w:hint="default"/>
      </w:rPr>
    </w:lvl>
  </w:abstractNum>
  <w:abstractNum w:abstractNumId="1" w15:restartNumberingAfterBreak="0">
    <w:nsid w:val="16FC67D4"/>
    <w:multiLevelType w:val="multilevel"/>
    <w:tmpl w:val="B344C266"/>
    <w:lvl w:ilvl="0">
      <w:start w:val="1"/>
      <w:numFmt w:val="decimal"/>
      <w:lvlText w:val="%1."/>
      <w:lvlJc w:val="left"/>
      <w:pPr>
        <w:ind w:left="-153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567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%3."/>
      <w:lvlJc w:val="left"/>
      <w:pPr>
        <w:ind w:left="1287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4)"/>
      <w:lvlJc w:val="left"/>
      <w:pPr>
        <w:ind w:left="2007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ind w:left="272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ind w:left="3447" w:firstLine="0"/>
      </w:pPr>
      <w:rPr>
        <w:rFonts w:hint="default"/>
      </w:rPr>
    </w:lvl>
    <w:lvl w:ilvl="6">
      <w:start w:val="1"/>
      <w:numFmt w:val="none"/>
      <w:lvlText w:val="(%7)"/>
      <w:lvlJc w:val="left"/>
      <w:pPr>
        <w:ind w:left="416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88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607" w:firstLine="0"/>
      </w:pPr>
      <w:rPr>
        <w:rFonts w:hint="default"/>
      </w:rPr>
    </w:lvl>
  </w:abstractNum>
  <w:abstractNum w:abstractNumId="2" w15:restartNumberingAfterBreak="0">
    <w:nsid w:val="192A11B0"/>
    <w:multiLevelType w:val="multilevel"/>
    <w:tmpl w:val="18EA27E0"/>
    <w:lvl w:ilvl="0">
      <w:start w:val="1"/>
      <w:numFmt w:val="none"/>
      <w:pStyle w:val="Heading1"/>
      <w:lvlText w:val=""/>
      <w:lvlJc w:val="left"/>
      <w:pPr>
        <w:ind w:left="1069" w:firstLine="0"/>
      </w:pPr>
      <w:rPr>
        <w:rFonts w:hint="default"/>
      </w:rPr>
    </w:lvl>
    <w:lvl w:ilvl="1">
      <w:start w:val="1"/>
      <w:numFmt w:val="none"/>
      <w:pStyle w:val="Heading2"/>
      <w:lvlText w:val=""/>
      <w:lvlJc w:val="left"/>
      <w:pPr>
        <w:ind w:left="1069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pStyle w:val="Heading3"/>
      <w:lvlText w:val=""/>
      <w:lvlJc w:val="left"/>
      <w:pPr>
        <w:ind w:left="1789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"/>
      <w:lvlJc w:val="right"/>
      <w:pPr>
        <w:ind w:left="1933" w:hanging="144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2077" w:hanging="432"/>
      </w:pPr>
      <w:rPr>
        <w:rFonts w:hint="default"/>
      </w:rPr>
    </w:lvl>
    <w:lvl w:ilvl="5">
      <w:start w:val="1"/>
      <w:numFmt w:val="none"/>
      <w:lvlText w:val="%6)"/>
      <w:lvlJc w:val="left"/>
      <w:pPr>
        <w:ind w:left="2221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ind w:left="2365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09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53" w:hanging="144"/>
      </w:pPr>
      <w:rPr>
        <w:rFonts w:hint="default"/>
      </w:rPr>
    </w:lvl>
  </w:abstractNum>
  <w:abstractNum w:abstractNumId="3" w15:restartNumberingAfterBreak="0">
    <w:nsid w:val="1CFA528F"/>
    <w:multiLevelType w:val="multilevel"/>
    <w:tmpl w:val="2B027A7A"/>
    <w:lvl w:ilvl="0">
      <w:start w:val="2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BD7764"/>
    <w:multiLevelType w:val="multilevel"/>
    <w:tmpl w:val="27CA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6153C0F"/>
    <w:multiLevelType w:val="multilevel"/>
    <w:tmpl w:val="7A46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3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1"/>
  </w:num>
  <w:num w:numId="23">
    <w:abstractNumId w:val="1"/>
  </w:num>
  <w:num w:numId="24">
    <w:abstractNumId w:val="1"/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8D"/>
    <w:rsid w:val="000536A7"/>
    <w:rsid w:val="000F1CCC"/>
    <w:rsid w:val="00184B9B"/>
    <w:rsid w:val="001A3DC4"/>
    <w:rsid w:val="001B4D64"/>
    <w:rsid w:val="002B7F03"/>
    <w:rsid w:val="002C5055"/>
    <w:rsid w:val="003F5A1E"/>
    <w:rsid w:val="00485FAC"/>
    <w:rsid w:val="00490552"/>
    <w:rsid w:val="00500965"/>
    <w:rsid w:val="00582EDC"/>
    <w:rsid w:val="005C2002"/>
    <w:rsid w:val="00792553"/>
    <w:rsid w:val="007B4E9A"/>
    <w:rsid w:val="007B68FE"/>
    <w:rsid w:val="0088379C"/>
    <w:rsid w:val="0088578D"/>
    <w:rsid w:val="00886B24"/>
    <w:rsid w:val="008966C4"/>
    <w:rsid w:val="008E402E"/>
    <w:rsid w:val="00A113BA"/>
    <w:rsid w:val="00B25412"/>
    <w:rsid w:val="00BF0AFB"/>
    <w:rsid w:val="00C27882"/>
    <w:rsid w:val="00C7717A"/>
    <w:rsid w:val="00D735D0"/>
    <w:rsid w:val="00E37860"/>
    <w:rsid w:val="00E556F3"/>
    <w:rsid w:val="00E6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353F42"/>
  <w15:chartTrackingRefBased/>
  <w15:docId w15:val="{E335B5AD-4E0E-374C-AD2B-DC2C1422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3BA"/>
    <w:pPr>
      <w:spacing w:before="120"/>
      <w:ind w:left="57" w:firstLine="454"/>
      <w:jc w:val="both"/>
    </w:pPr>
    <w:rPr>
      <w:rFonts w:ascii="Times New Roman" w:hAnsi="Times New Roman" w:cs="Times New Roman"/>
      <w:lang w:val="uz-Cyrl-UZ"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113BA"/>
    <w:pPr>
      <w:keepNext/>
      <w:keepLines/>
      <w:numPr>
        <w:numId w:val="42"/>
      </w:numPr>
      <w:spacing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113BA"/>
    <w:pPr>
      <w:keepNext/>
      <w:keepLines/>
      <w:numPr>
        <w:ilvl w:val="1"/>
        <w:numId w:val="42"/>
      </w:numPr>
      <w:spacing w:after="120"/>
      <w:outlineLvl w:val="1"/>
    </w:pPr>
    <w:rPr>
      <w:rFonts w:eastAsiaTheme="majorEastAsia"/>
      <w:b/>
      <w:color w:val="2F5496" w:themeColor="accent1" w:themeShade="BF"/>
      <w:sz w:val="26"/>
      <w:szCs w:val="26"/>
      <w:lang w:val="en-G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113BA"/>
    <w:pPr>
      <w:keepNext/>
      <w:keepLines/>
      <w:numPr>
        <w:ilvl w:val="2"/>
        <w:numId w:val="42"/>
      </w:numPr>
      <w:spacing w:before="40"/>
      <w:outlineLvl w:val="2"/>
    </w:pPr>
    <w:rPr>
      <w:rFonts w:eastAsiaTheme="majorEastAsia"/>
      <w:color w:val="2F5496" w:themeColor="accent1" w:themeShade="BF"/>
      <w:sz w:val="26"/>
      <w:szCs w:val="26"/>
      <w:u w:val="single"/>
      <w:lang w:val="el-G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113BA"/>
    <w:pPr>
      <w:keepNext/>
      <w:keepLines/>
      <w:numPr>
        <w:ilvl w:val="3"/>
        <w:numId w:val="43"/>
      </w:numPr>
      <w:spacing w:before="40"/>
      <w:ind w:left="142" w:hanging="142"/>
      <w:outlineLvl w:val="3"/>
    </w:pPr>
    <w:rPr>
      <w:rFonts w:asciiTheme="majorHAnsi" w:eastAsiaTheme="majorEastAsia" w:hAnsiTheme="majorHAnsi" w:cs="Times New Roman (Headings CS)"/>
      <w:b/>
      <w:i/>
      <w:iCs/>
      <w:color w:val="2F5496" w:themeColor="accent1" w:themeShade="BF"/>
      <w:lang w:val="el-G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13BA"/>
    <w:pPr>
      <w:keepNext/>
      <w:keepLines/>
      <w:numPr>
        <w:ilvl w:val="4"/>
        <w:numId w:val="4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13BA"/>
    <w:rPr>
      <w:rFonts w:ascii="Times New Roman" w:eastAsiaTheme="majorEastAsia" w:hAnsi="Times New Roman" w:cs="Times New Roman"/>
      <w:color w:val="2F5496" w:themeColor="accent1" w:themeShade="BF"/>
      <w:sz w:val="26"/>
      <w:szCs w:val="26"/>
      <w:u w:val="single"/>
      <w:lang w:val="el-GR" w:eastAsia="en-GB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2Char">
    <w:name w:val="Heading 2 Char"/>
    <w:basedOn w:val="DefaultParagraphFont"/>
    <w:link w:val="Heading2"/>
    <w:uiPriority w:val="9"/>
    <w:rsid w:val="00A113BA"/>
    <w:rPr>
      <w:rFonts w:ascii="Times New Roman" w:eastAsiaTheme="majorEastAsia" w:hAnsi="Times New Roman" w:cs="Times New Roman"/>
      <w:b/>
      <w:color w:val="2F5496" w:themeColor="accent1" w:themeShade="BF"/>
      <w:sz w:val="26"/>
      <w:szCs w:val="26"/>
      <w:lang w:eastAsia="en-GB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1Char">
    <w:name w:val="Heading 1 Char"/>
    <w:basedOn w:val="DefaultParagraphFont"/>
    <w:link w:val="Heading1"/>
    <w:uiPriority w:val="9"/>
    <w:rsid w:val="00A113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113BA"/>
    <w:rPr>
      <w:rFonts w:asciiTheme="majorHAnsi" w:eastAsiaTheme="majorEastAsia" w:hAnsiTheme="majorHAnsi" w:cs="Times New Roman (Headings CS)"/>
      <w:b/>
      <w:i/>
      <w:iCs/>
      <w:color w:val="2F5496" w:themeColor="accent1" w:themeShade="BF"/>
      <w:lang w:val="el-GR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113BA"/>
    <w:rPr>
      <w:rFonts w:asciiTheme="majorHAnsi" w:eastAsiaTheme="majorEastAsia" w:hAnsiTheme="majorHAnsi" w:cstheme="majorBidi"/>
      <w:color w:val="2F5496" w:themeColor="accent1" w:themeShade="B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 Karayanni</dc:creator>
  <cp:keywords/>
  <dc:description/>
  <cp:lastModifiedBy>Despina Karayanni</cp:lastModifiedBy>
  <cp:revision>2</cp:revision>
  <dcterms:created xsi:type="dcterms:W3CDTF">2021-06-02T09:03:00Z</dcterms:created>
  <dcterms:modified xsi:type="dcterms:W3CDTF">2021-06-02T09:03:00Z</dcterms:modified>
</cp:coreProperties>
</file>