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AFD" w:rsidRDefault="00090AFD" w:rsidP="00C45FD9">
      <w:pPr>
        <w:jc w:val="both"/>
        <w:rPr>
          <w:rFonts w:ascii="Times New Roman" w:hAnsi="Times New Roman" w:cs="Times New Roman"/>
          <w:b/>
          <w:sz w:val="32"/>
          <w:szCs w:val="32"/>
        </w:rPr>
      </w:pPr>
      <w:r>
        <w:rPr>
          <w:rFonts w:ascii="Times New Roman" w:hAnsi="Times New Roman" w:cs="Times New Roman"/>
          <w:sz w:val="24"/>
          <w:szCs w:val="24"/>
        </w:rPr>
        <w:t xml:space="preserve"> </w:t>
      </w:r>
      <w:r>
        <w:rPr>
          <w:rFonts w:ascii="Times New Roman" w:hAnsi="Times New Roman" w:cs="Times New Roman"/>
          <w:sz w:val="28"/>
          <w:szCs w:val="28"/>
        </w:rPr>
        <w:t xml:space="preserve"> </w:t>
      </w:r>
      <w:r>
        <w:rPr>
          <w:rFonts w:ascii="Times New Roman" w:hAnsi="Times New Roman" w:cs="Times New Roman"/>
          <w:sz w:val="32"/>
          <w:szCs w:val="32"/>
        </w:rPr>
        <w:t xml:space="preserve"> </w:t>
      </w:r>
      <w:r>
        <w:rPr>
          <w:rFonts w:ascii="Times New Roman" w:hAnsi="Times New Roman" w:cs="Times New Roman"/>
          <w:b/>
          <w:sz w:val="32"/>
          <w:szCs w:val="32"/>
        </w:rPr>
        <w:t xml:space="preserve"> ΔΙΚΑΙΟ  ΔΙΕΘΝΩΝ ΣΥΝΑΛΛΑΓΩΝ</w:t>
      </w:r>
    </w:p>
    <w:p w:rsidR="00090AFD" w:rsidRDefault="00090AFD" w:rsidP="00C45FD9">
      <w:pPr>
        <w:jc w:val="both"/>
        <w:rPr>
          <w:rFonts w:ascii="Times New Roman" w:hAnsi="Times New Roman" w:cs="Times New Roman"/>
          <w:b/>
          <w:sz w:val="32"/>
          <w:szCs w:val="32"/>
        </w:rPr>
      </w:pPr>
      <w:r>
        <w:rPr>
          <w:rFonts w:ascii="Times New Roman" w:hAnsi="Times New Roman" w:cs="Times New Roman"/>
          <w:b/>
          <w:sz w:val="32"/>
          <w:szCs w:val="32"/>
        </w:rPr>
        <w:t xml:space="preserve"> Μάθημα επιλογής -  ΜΒΑ</w:t>
      </w:r>
    </w:p>
    <w:p w:rsidR="00090AFD" w:rsidRDefault="00090AFD" w:rsidP="00C45FD9">
      <w:pPr>
        <w:jc w:val="both"/>
        <w:rPr>
          <w:rFonts w:ascii="Times New Roman" w:hAnsi="Times New Roman" w:cs="Times New Roman"/>
          <w:b/>
          <w:sz w:val="32"/>
          <w:szCs w:val="32"/>
        </w:rPr>
      </w:pPr>
      <w:r>
        <w:rPr>
          <w:rFonts w:ascii="Times New Roman" w:hAnsi="Times New Roman" w:cs="Times New Roman"/>
          <w:b/>
          <w:sz w:val="32"/>
          <w:szCs w:val="32"/>
        </w:rPr>
        <w:t xml:space="preserve"> ΚΑΤΕΥΘΥΝΣΗ  ΔΙΕΘΝΗΣ ΕΠΙΧΕΙΡΗΜΑΤΙΚΟΤΗΤΑ</w:t>
      </w:r>
    </w:p>
    <w:p w:rsidR="00090AFD" w:rsidRDefault="00090AFD" w:rsidP="00C45FD9">
      <w:pPr>
        <w:jc w:val="both"/>
        <w:rPr>
          <w:rFonts w:ascii="Times New Roman" w:hAnsi="Times New Roman" w:cs="Times New Roman"/>
          <w:b/>
          <w:sz w:val="32"/>
          <w:szCs w:val="32"/>
        </w:rPr>
      </w:pPr>
    </w:p>
    <w:p w:rsidR="00090AFD" w:rsidRPr="007F4B6F" w:rsidRDefault="00090AFD" w:rsidP="00C45FD9">
      <w:pPr>
        <w:jc w:val="both"/>
        <w:rPr>
          <w:rFonts w:ascii="Times New Roman" w:hAnsi="Times New Roman" w:cs="Times New Roman"/>
          <w:b/>
          <w:sz w:val="32"/>
          <w:szCs w:val="32"/>
        </w:rPr>
      </w:pPr>
      <w:r>
        <w:rPr>
          <w:rFonts w:ascii="Times New Roman" w:hAnsi="Times New Roman" w:cs="Times New Roman"/>
          <w:b/>
          <w:sz w:val="32"/>
          <w:szCs w:val="32"/>
        </w:rPr>
        <w:t xml:space="preserve"> Α’ Μάθημα</w:t>
      </w:r>
    </w:p>
    <w:p w:rsidR="007F4B6F" w:rsidRDefault="007F4B6F" w:rsidP="00C45FD9">
      <w:pPr>
        <w:jc w:val="both"/>
        <w:rPr>
          <w:rFonts w:ascii="Times New Roman" w:hAnsi="Times New Roman" w:cs="Times New Roman"/>
          <w:b/>
          <w:sz w:val="32"/>
          <w:szCs w:val="32"/>
        </w:rPr>
      </w:pPr>
      <w:r w:rsidRPr="007F4B6F">
        <w:rPr>
          <w:rFonts w:ascii="Times New Roman" w:hAnsi="Times New Roman" w:cs="Times New Roman"/>
          <w:b/>
          <w:sz w:val="32"/>
          <w:szCs w:val="32"/>
        </w:rPr>
        <w:t xml:space="preserve"> </w:t>
      </w:r>
      <w:proofErr w:type="gramStart"/>
      <w:r>
        <w:rPr>
          <w:rFonts w:ascii="Times New Roman" w:hAnsi="Times New Roman" w:cs="Times New Roman"/>
          <w:b/>
          <w:sz w:val="32"/>
          <w:szCs w:val="32"/>
          <w:lang w:val="en-US"/>
        </w:rPr>
        <w:t>EI</w:t>
      </w:r>
      <w:r>
        <w:rPr>
          <w:rFonts w:ascii="Times New Roman" w:hAnsi="Times New Roman" w:cs="Times New Roman"/>
          <w:b/>
          <w:sz w:val="32"/>
          <w:szCs w:val="32"/>
        </w:rPr>
        <w:t>ΣΑΓΩΓΗ  ΣΤΗΝ</w:t>
      </w:r>
      <w:proofErr w:type="gramEnd"/>
      <w:r>
        <w:rPr>
          <w:rFonts w:ascii="Times New Roman" w:hAnsi="Times New Roman" w:cs="Times New Roman"/>
          <w:b/>
          <w:sz w:val="32"/>
          <w:szCs w:val="32"/>
        </w:rPr>
        <w:t xml:space="preserve">  ΕΝΝΟΙΑ ΤΟΥ ΔΙΚΑΙΟΥ  ΤΩΝ ΔΙΕΘΝΩΝ ΣΥΝΑΛΛΑΓΩΝ </w:t>
      </w:r>
    </w:p>
    <w:p w:rsidR="007F4B6F" w:rsidRDefault="00D924A7" w:rsidP="002A0054">
      <w:pPr>
        <w:pStyle w:val="ListParagraph"/>
        <w:numPr>
          <w:ilvl w:val="0"/>
          <w:numId w:val="6"/>
        </w:numPr>
        <w:jc w:val="both"/>
        <w:rPr>
          <w:rFonts w:ascii="Times New Roman" w:hAnsi="Times New Roman" w:cs="Times New Roman"/>
          <w:b/>
          <w:sz w:val="28"/>
          <w:szCs w:val="28"/>
        </w:rPr>
      </w:pPr>
      <w:r w:rsidRPr="002A0054">
        <w:rPr>
          <w:rFonts w:ascii="Times New Roman" w:hAnsi="Times New Roman" w:cs="Times New Roman"/>
          <w:b/>
          <w:sz w:val="28"/>
          <w:szCs w:val="28"/>
        </w:rPr>
        <w:t xml:space="preserve">Έννοια ευρύτερη από  </w:t>
      </w:r>
      <w:r w:rsidRPr="002A0054">
        <w:rPr>
          <w:rFonts w:ascii="Times New Roman" w:hAnsi="Times New Roman" w:cs="Times New Roman"/>
          <w:b/>
          <w:sz w:val="28"/>
          <w:szCs w:val="28"/>
          <w:lang w:val="en-US"/>
        </w:rPr>
        <w:t>commercial</w:t>
      </w:r>
      <w:r w:rsidRPr="002A0054">
        <w:rPr>
          <w:rFonts w:ascii="Times New Roman" w:hAnsi="Times New Roman" w:cs="Times New Roman"/>
          <w:b/>
          <w:sz w:val="28"/>
          <w:szCs w:val="28"/>
        </w:rPr>
        <w:t xml:space="preserve">  - </w:t>
      </w:r>
      <w:r w:rsidRPr="002A0054">
        <w:rPr>
          <w:rFonts w:ascii="Times New Roman" w:hAnsi="Times New Roman" w:cs="Times New Roman"/>
          <w:b/>
          <w:sz w:val="28"/>
          <w:szCs w:val="28"/>
          <w:lang w:val="en-US"/>
        </w:rPr>
        <w:t>business</w:t>
      </w:r>
      <w:r w:rsidRPr="002A0054">
        <w:rPr>
          <w:rFonts w:ascii="Times New Roman" w:hAnsi="Times New Roman" w:cs="Times New Roman"/>
          <w:b/>
          <w:sz w:val="28"/>
          <w:szCs w:val="28"/>
        </w:rPr>
        <w:t xml:space="preserve"> </w:t>
      </w:r>
      <w:r w:rsidRPr="002A0054">
        <w:rPr>
          <w:rFonts w:ascii="Times New Roman" w:hAnsi="Times New Roman" w:cs="Times New Roman"/>
          <w:b/>
          <w:sz w:val="28"/>
          <w:szCs w:val="28"/>
          <w:lang w:val="en-US"/>
        </w:rPr>
        <w:t>law</w:t>
      </w:r>
      <w:r w:rsidRPr="002A0054">
        <w:rPr>
          <w:rFonts w:ascii="Times New Roman" w:hAnsi="Times New Roman" w:cs="Times New Roman"/>
          <w:b/>
          <w:sz w:val="28"/>
          <w:szCs w:val="28"/>
        </w:rPr>
        <w:t xml:space="preserve">, </w:t>
      </w:r>
      <w:r w:rsidR="002A0054" w:rsidRPr="002A0054">
        <w:rPr>
          <w:rFonts w:ascii="Times New Roman" w:hAnsi="Times New Roman" w:cs="Times New Roman"/>
          <w:b/>
          <w:sz w:val="28"/>
          <w:szCs w:val="28"/>
        </w:rPr>
        <w:t xml:space="preserve"> </w:t>
      </w:r>
      <w:r w:rsidR="002A0054">
        <w:rPr>
          <w:rFonts w:ascii="Times New Roman" w:hAnsi="Times New Roman" w:cs="Times New Roman"/>
          <w:b/>
          <w:sz w:val="28"/>
          <w:szCs w:val="28"/>
        </w:rPr>
        <w:t>λόγω  των  διαφορετικών αντιλήψεων  για την έννοια  του  αστικού / εμπορικού δικαίου</w:t>
      </w:r>
      <w:r w:rsidR="00FE6758">
        <w:rPr>
          <w:rFonts w:ascii="Times New Roman" w:hAnsi="Times New Roman" w:cs="Times New Roman"/>
          <w:b/>
          <w:sz w:val="28"/>
          <w:szCs w:val="28"/>
        </w:rPr>
        <w:t>.</w:t>
      </w:r>
      <w:r w:rsidR="002A0054">
        <w:rPr>
          <w:rFonts w:ascii="Times New Roman" w:hAnsi="Times New Roman" w:cs="Times New Roman"/>
          <w:b/>
          <w:sz w:val="28"/>
          <w:szCs w:val="28"/>
        </w:rPr>
        <w:t xml:space="preserve"> </w:t>
      </w:r>
    </w:p>
    <w:p w:rsidR="002A0054" w:rsidRDefault="002A0054" w:rsidP="002A0054">
      <w:pPr>
        <w:pStyle w:val="ListParagraph"/>
        <w:numPr>
          <w:ilvl w:val="0"/>
          <w:numId w:val="6"/>
        </w:numPr>
        <w:jc w:val="both"/>
        <w:rPr>
          <w:rFonts w:ascii="Times New Roman" w:hAnsi="Times New Roman" w:cs="Times New Roman"/>
          <w:b/>
          <w:sz w:val="28"/>
          <w:szCs w:val="28"/>
        </w:rPr>
      </w:pPr>
      <w:r>
        <w:rPr>
          <w:rFonts w:ascii="Times New Roman" w:hAnsi="Times New Roman" w:cs="Times New Roman"/>
          <w:b/>
          <w:sz w:val="28"/>
          <w:szCs w:val="28"/>
        </w:rPr>
        <w:t xml:space="preserve">  Βασική σύλληψη του  δικαίου  των διεθνών  συναλλαγών  : σύμβαση  εξαγωγικής πωλήσεως – διεθνής  σύμβαση πωλήσεως</w:t>
      </w:r>
      <w:r w:rsidRPr="002A005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A0054">
        <w:rPr>
          <w:rFonts w:ascii="Times New Roman" w:hAnsi="Times New Roman" w:cs="Times New Roman"/>
          <w:b/>
          <w:sz w:val="28"/>
          <w:szCs w:val="28"/>
        </w:rPr>
        <w:t xml:space="preserve"> </w:t>
      </w:r>
      <w:r>
        <w:rPr>
          <w:rFonts w:ascii="Times New Roman" w:hAnsi="Times New Roman" w:cs="Times New Roman"/>
          <w:b/>
          <w:sz w:val="28"/>
          <w:szCs w:val="28"/>
          <w:lang w:val="en-US"/>
        </w:rPr>
        <w:t>O</w:t>
      </w:r>
      <w:r w:rsidRPr="002A0054">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spellStart"/>
      <w:r>
        <w:rPr>
          <w:rFonts w:ascii="Times New Roman" w:hAnsi="Times New Roman" w:cs="Times New Roman"/>
          <w:b/>
          <w:sz w:val="28"/>
          <w:szCs w:val="28"/>
          <w:lang w:val="en-US"/>
        </w:rPr>
        <w:t>Schmitthof</w:t>
      </w:r>
      <w:proofErr w:type="spellEnd"/>
      <w:r w:rsidRPr="002A0054">
        <w:rPr>
          <w:rFonts w:ascii="Times New Roman" w:hAnsi="Times New Roman" w:cs="Times New Roman"/>
          <w:b/>
          <w:sz w:val="28"/>
          <w:szCs w:val="28"/>
        </w:rPr>
        <w:t xml:space="preserve">, </w:t>
      </w:r>
      <w:r>
        <w:rPr>
          <w:rFonts w:ascii="Times New Roman" w:hAnsi="Times New Roman" w:cs="Times New Roman"/>
          <w:b/>
          <w:sz w:val="28"/>
          <w:szCs w:val="28"/>
          <w:lang w:val="en-US"/>
        </w:rPr>
        <w:t>o</w:t>
      </w:r>
      <w:r w:rsidRPr="002A0054">
        <w:rPr>
          <w:rFonts w:ascii="Times New Roman" w:hAnsi="Times New Roman" w:cs="Times New Roman"/>
          <w:b/>
          <w:sz w:val="28"/>
          <w:szCs w:val="28"/>
        </w:rPr>
        <w:t xml:space="preserve"> </w:t>
      </w:r>
      <w:r>
        <w:rPr>
          <w:rFonts w:ascii="Times New Roman" w:hAnsi="Times New Roman" w:cs="Times New Roman"/>
          <w:b/>
          <w:sz w:val="28"/>
          <w:szCs w:val="28"/>
          <w:lang w:val="en-US"/>
        </w:rPr>
        <w:t>o</w:t>
      </w:r>
      <w:r>
        <w:rPr>
          <w:rFonts w:ascii="Times New Roman" w:hAnsi="Times New Roman" w:cs="Times New Roman"/>
          <w:b/>
          <w:sz w:val="28"/>
          <w:szCs w:val="28"/>
        </w:rPr>
        <w:t>ποίος  συνέβαλε καθοριστικά  στην επιστημονική ανάδειξη του  ΔΔΣ ,  σε συνέδριο  στο Λονδίνο το 1962, διέκρινε  δύο κατηγορίες συναλλαγών  : τις  διεθνείς πωλήσεις  και τις  συμβάσεις με αντικείμενο  τη παροχή των υπηρεσιών .</w:t>
      </w:r>
    </w:p>
    <w:p w:rsidR="005763C4" w:rsidRPr="005763C4" w:rsidRDefault="002A0054" w:rsidP="005763C4">
      <w:pPr>
        <w:pStyle w:val="ListParagraph"/>
        <w:numPr>
          <w:ilvl w:val="0"/>
          <w:numId w:val="6"/>
        </w:numPr>
        <w:jc w:val="both"/>
        <w:rPr>
          <w:rFonts w:ascii="Times New Roman" w:hAnsi="Times New Roman" w:cs="Times New Roman"/>
          <w:b/>
          <w:sz w:val="28"/>
          <w:szCs w:val="28"/>
        </w:rPr>
      </w:pPr>
      <w:r>
        <w:rPr>
          <w:rFonts w:ascii="Times New Roman" w:hAnsi="Times New Roman" w:cs="Times New Roman"/>
          <w:b/>
          <w:sz w:val="28"/>
          <w:szCs w:val="28"/>
        </w:rPr>
        <w:t xml:space="preserve"> Αλματώδης ανάπτυξη του δικαίου των διεθνών συναλλαγών – Παγκοσμιοποίηση  και οι επιπτώσεις  της στη διακυβέρνηση των ιδιωτικών  σχέσεων </w:t>
      </w:r>
      <w:r w:rsidR="005763C4">
        <w:rPr>
          <w:rFonts w:ascii="Times New Roman" w:hAnsi="Times New Roman" w:cs="Times New Roman"/>
          <w:b/>
          <w:sz w:val="28"/>
          <w:szCs w:val="28"/>
        </w:rPr>
        <w:t xml:space="preserve">  έχουν μετασχηματίσει  το δίκαιο των διεθνών  συναλλαγών  ποιοτικά και ποσοτικά , ώστε ο νομικός χώρος  του δικαίου των  διεθνών  συναλλαγών  έχει  αποκτήσει τα χαρακτηριστικά  της  </w:t>
      </w:r>
      <w:r w:rsidR="005763C4">
        <w:rPr>
          <w:rFonts w:ascii="Times New Roman" w:hAnsi="Times New Roman" w:cs="Times New Roman"/>
          <w:b/>
          <w:sz w:val="28"/>
          <w:szCs w:val="28"/>
          <w:u w:val="single"/>
        </w:rPr>
        <w:t>πολυδικαιικότητας   ή πολυνομίας, της συνθετότητας και της  ειδίκευσης</w:t>
      </w:r>
      <w:r w:rsidR="00FE6758">
        <w:rPr>
          <w:rFonts w:ascii="Times New Roman" w:hAnsi="Times New Roman" w:cs="Times New Roman"/>
          <w:b/>
          <w:sz w:val="28"/>
          <w:szCs w:val="28"/>
          <w:u w:val="single"/>
        </w:rPr>
        <w:t>.</w:t>
      </w:r>
      <w:r w:rsidR="005763C4">
        <w:rPr>
          <w:rFonts w:ascii="Times New Roman" w:hAnsi="Times New Roman" w:cs="Times New Roman"/>
          <w:b/>
          <w:sz w:val="28"/>
          <w:szCs w:val="28"/>
          <w:u w:val="single"/>
        </w:rPr>
        <w:t xml:space="preserve"> </w:t>
      </w:r>
    </w:p>
    <w:p w:rsidR="000A75F5" w:rsidRDefault="005763C4" w:rsidP="005763C4">
      <w:pPr>
        <w:pStyle w:val="ListParagraph"/>
        <w:numPr>
          <w:ilvl w:val="0"/>
          <w:numId w:val="6"/>
        </w:numPr>
        <w:jc w:val="both"/>
        <w:rPr>
          <w:rFonts w:ascii="Times New Roman" w:hAnsi="Times New Roman" w:cs="Times New Roman"/>
          <w:b/>
          <w:sz w:val="28"/>
          <w:szCs w:val="28"/>
        </w:rPr>
      </w:pPr>
      <w:r>
        <w:rPr>
          <w:rFonts w:ascii="Times New Roman" w:hAnsi="Times New Roman" w:cs="Times New Roman"/>
          <w:b/>
          <w:sz w:val="28"/>
          <w:szCs w:val="28"/>
        </w:rPr>
        <w:t xml:space="preserve"> Εξέλιξη  της διεθνούς  οικονομίας μέχρι την παγκοσμιοποίηση  : </w:t>
      </w:r>
      <w:r w:rsidRPr="000A75F5">
        <w:rPr>
          <w:rFonts w:ascii="Times New Roman" w:hAnsi="Times New Roman" w:cs="Times New Roman"/>
          <w:b/>
          <w:sz w:val="28"/>
          <w:szCs w:val="28"/>
          <w:u w:val="single"/>
        </w:rPr>
        <w:t xml:space="preserve">Διεθνής οικονομία  </w:t>
      </w:r>
      <w:r>
        <w:rPr>
          <w:rFonts w:ascii="Times New Roman" w:hAnsi="Times New Roman" w:cs="Times New Roman"/>
          <w:b/>
          <w:sz w:val="28"/>
          <w:szCs w:val="28"/>
        </w:rPr>
        <w:t xml:space="preserve">μέχρι τα μέσα της δεκαετίας του  1960 με κύριο χαρακτηριστικό  την ανταλλαγή αγαθών  και υπηρεσιών  μεταξύ των οικονομιών των κρατών – </w:t>
      </w:r>
      <w:r w:rsidRPr="000A75F5">
        <w:rPr>
          <w:rFonts w:ascii="Times New Roman" w:hAnsi="Times New Roman" w:cs="Times New Roman"/>
          <w:b/>
          <w:sz w:val="28"/>
          <w:szCs w:val="28"/>
          <w:u w:val="single"/>
        </w:rPr>
        <w:t>Πολυεθνική  οικονομία</w:t>
      </w:r>
      <w:r>
        <w:rPr>
          <w:rFonts w:ascii="Times New Roman" w:hAnsi="Times New Roman" w:cs="Times New Roman"/>
          <w:b/>
          <w:sz w:val="28"/>
          <w:szCs w:val="28"/>
        </w:rPr>
        <w:t xml:space="preserve">  με  χαρακτηριστικό τις άμεσες επενδύσεις , την κινητικότητα  των  κέντρων παραγωγής  και διανομής</w:t>
      </w:r>
      <w:r w:rsidR="000A75F5">
        <w:rPr>
          <w:rFonts w:ascii="Times New Roman" w:hAnsi="Times New Roman" w:cs="Times New Roman"/>
          <w:b/>
          <w:sz w:val="28"/>
          <w:szCs w:val="28"/>
        </w:rPr>
        <w:t xml:space="preserve">, </w:t>
      </w:r>
      <w:r w:rsidR="00FE6758">
        <w:rPr>
          <w:rFonts w:ascii="Times New Roman" w:hAnsi="Times New Roman" w:cs="Times New Roman"/>
          <w:b/>
          <w:sz w:val="28"/>
          <w:szCs w:val="28"/>
        </w:rPr>
        <w:t xml:space="preserve"> </w:t>
      </w:r>
      <w:r w:rsidR="000A75F5">
        <w:rPr>
          <w:rFonts w:ascii="Times New Roman" w:hAnsi="Times New Roman" w:cs="Times New Roman"/>
          <w:b/>
          <w:sz w:val="28"/>
          <w:szCs w:val="28"/>
        </w:rPr>
        <w:t xml:space="preserve">την </w:t>
      </w:r>
      <w:r w:rsidR="002A0054" w:rsidRPr="005763C4">
        <w:rPr>
          <w:rFonts w:ascii="Times New Roman" w:hAnsi="Times New Roman" w:cs="Times New Roman"/>
          <w:b/>
          <w:sz w:val="28"/>
          <w:szCs w:val="28"/>
        </w:rPr>
        <w:t xml:space="preserve"> </w:t>
      </w:r>
      <w:r w:rsidR="000A75F5">
        <w:rPr>
          <w:rFonts w:ascii="Times New Roman" w:hAnsi="Times New Roman" w:cs="Times New Roman"/>
          <w:b/>
          <w:sz w:val="28"/>
          <w:szCs w:val="28"/>
        </w:rPr>
        <w:t xml:space="preserve"> παρουσία και  δύναμη των πολυεθνικών επιχειρήσεων - </w:t>
      </w:r>
      <w:r w:rsidR="000A75F5">
        <w:rPr>
          <w:rFonts w:ascii="Times New Roman" w:hAnsi="Times New Roman" w:cs="Times New Roman"/>
          <w:b/>
          <w:sz w:val="28"/>
          <w:szCs w:val="28"/>
          <w:u w:val="single"/>
        </w:rPr>
        <w:t xml:space="preserve"> Παγκοσμιοποιημένη  οικονομία στα μέσα της δεκαετίας του 1980,</w:t>
      </w:r>
      <w:r w:rsidR="000A75F5">
        <w:rPr>
          <w:rFonts w:ascii="Times New Roman" w:hAnsi="Times New Roman" w:cs="Times New Roman"/>
          <w:b/>
          <w:sz w:val="28"/>
          <w:szCs w:val="28"/>
        </w:rPr>
        <w:t xml:space="preserve">  που χαρακτηρίζεται από την επικυριαρχία   της διεθνούς  χρηματοπιστωτικής  παραμέτρου  και την απόλυτη  φιλελευθεροποίηση- το οικονομικό φαινόμενο κυριαρχείται  από την κεφαλαιακή του πτυχή  έναντι της παραγωγικής  και της εμπορικής</w:t>
      </w:r>
      <w:r w:rsidR="00FE6758">
        <w:rPr>
          <w:rFonts w:ascii="Times New Roman" w:hAnsi="Times New Roman" w:cs="Times New Roman"/>
          <w:b/>
          <w:sz w:val="28"/>
          <w:szCs w:val="28"/>
        </w:rPr>
        <w:t>.</w:t>
      </w:r>
      <w:r w:rsidR="000A75F5">
        <w:rPr>
          <w:rFonts w:ascii="Times New Roman" w:hAnsi="Times New Roman" w:cs="Times New Roman"/>
          <w:b/>
          <w:sz w:val="28"/>
          <w:szCs w:val="28"/>
        </w:rPr>
        <w:t xml:space="preserve"> </w:t>
      </w:r>
    </w:p>
    <w:p w:rsidR="000A75F5" w:rsidRDefault="000A75F5" w:rsidP="000A75F5">
      <w:pPr>
        <w:pStyle w:val="ListParagraph"/>
        <w:ind w:left="87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rsidR="000A75F5" w:rsidRDefault="000A75F5" w:rsidP="005763C4">
      <w:pPr>
        <w:pStyle w:val="ListParagraph"/>
        <w:numPr>
          <w:ilvl w:val="0"/>
          <w:numId w:val="6"/>
        </w:numPr>
        <w:jc w:val="both"/>
        <w:rPr>
          <w:rFonts w:ascii="Times New Roman" w:hAnsi="Times New Roman" w:cs="Times New Roman"/>
          <w:b/>
          <w:sz w:val="28"/>
          <w:szCs w:val="28"/>
        </w:rPr>
      </w:pPr>
      <w:r>
        <w:rPr>
          <w:rFonts w:ascii="Times New Roman" w:hAnsi="Times New Roman" w:cs="Times New Roman"/>
          <w:b/>
          <w:sz w:val="28"/>
          <w:szCs w:val="28"/>
        </w:rPr>
        <w:t xml:space="preserve"> Η κρίση του 2008 και   ο επαναπροσδιορισμός της  παγκοσμιοποιήσεως : το διακύβευμα που θα σφραγίσει  την επόμενη περίοδο  και την εξέλιξη του ΔΔΣ  βασίζεται στη συγκρότηση  ενός παγκόσμιου  κοινωνικού συστήματος  διακυβέρνησης  των διεθνών οικονομικών  σχέσεων , που θα εξισορροπεί  ρυθμιστικά τη φυσική άναρχη  τάση  των αγορών .</w:t>
      </w:r>
    </w:p>
    <w:p w:rsidR="000A75F5" w:rsidRPr="000A75F5" w:rsidRDefault="000A75F5" w:rsidP="000A75F5">
      <w:pPr>
        <w:pStyle w:val="ListParagraph"/>
        <w:rPr>
          <w:rFonts w:ascii="Times New Roman" w:hAnsi="Times New Roman" w:cs="Times New Roman"/>
          <w:b/>
          <w:sz w:val="28"/>
          <w:szCs w:val="28"/>
        </w:rPr>
      </w:pPr>
    </w:p>
    <w:p w:rsidR="002A0054" w:rsidRPr="005763C4" w:rsidRDefault="000A75F5" w:rsidP="005763C4">
      <w:pPr>
        <w:pStyle w:val="ListParagraph"/>
        <w:numPr>
          <w:ilvl w:val="0"/>
          <w:numId w:val="6"/>
        </w:numPr>
        <w:jc w:val="both"/>
        <w:rPr>
          <w:rFonts w:ascii="Times New Roman" w:hAnsi="Times New Roman" w:cs="Times New Roman"/>
          <w:b/>
          <w:sz w:val="28"/>
          <w:szCs w:val="28"/>
        </w:rPr>
      </w:pPr>
      <w:r>
        <w:rPr>
          <w:rFonts w:ascii="Times New Roman" w:hAnsi="Times New Roman" w:cs="Times New Roman"/>
          <w:b/>
          <w:sz w:val="28"/>
          <w:szCs w:val="28"/>
        </w:rPr>
        <w:t xml:space="preserve"> Επιστημονική  αυτονομία του ΔΔΣ: λόγω  της παγκοσμιοποίησης δημιουργήθηκε  μια ευρεία κατηγορία  κοινωνικών σχέσεων </w:t>
      </w:r>
      <w:r w:rsidR="00616EC7">
        <w:rPr>
          <w:rFonts w:ascii="Times New Roman" w:hAnsi="Times New Roman" w:cs="Times New Roman"/>
          <w:b/>
          <w:sz w:val="28"/>
          <w:szCs w:val="28"/>
        </w:rPr>
        <w:t>, που  αιτείται  την  επιστημονική  αυτονομία της και  βασίζεται σε δύο άξονες,  την εκτίμηση και  αντιμετώπιση των  συναλλακτικών  κινδύνων  και  τον  υπερεθνικό  χαρακτήρα.</w:t>
      </w:r>
      <w:r>
        <w:rPr>
          <w:rFonts w:ascii="Times New Roman" w:hAnsi="Times New Roman" w:cs="Times New Roman"/>
          <w:b/>
          <w:sz w:val="28"/>
          <w:szCs w:val="28"/>
        </w:rPr>
        <w:t xml:space="preserve"> </w:t>
      </w:r>
    </w:p>
    <w:p w:rsidR="007F4B6F" w:rsidRPr="007F4B6F" w:rsidRDefault="007F4B6F" w:rsidP="00C45FD9">
      <w:pPr>
        <w:jc w:val="both"/>
        <w:rPr>
          <w:rFonts w:ascii="Times New Roman" w:hAnsi="Times New Roman" w:cs="Times New Roman"/>
          <w:b/>
          <w:sz w:val="32"/>
          <w:szCs w:val="32"/>
        </w:rPr>
      </w:pPr>
    </w:p>
    <w:p w:rsidR="00090AFD" w:rsidRDefault="00090AFD" w:rsidP="00C45FD9">
      <w:pPr>
        <w:pStyle w:val="ListParagraph"/>
        <w:numPr>
          <w:ilvl w:val="0"/>
          <w:numId w:val="2"/>
        </w:numPr>
        <w:jc w:val="both"/>
        <w:rPr>
          <w:rFonts w:ascii="Times New Roman" w:hAnsi="Times New Roman" w:cs="Times New Roman"/>
          <w:b/>
          <w:sz w:val="28"/>
          <w:szCs w:val="28"/>
        </w:rPr>
      </w:pPr>
      <w:r w:rsidRPr="00090AFD">
        <w:rPr>
          <w:rFonts w:ascii="Times New Roman" w:hAnsi="Times New Roman" w:cs="Times New Roman"/>
          <w:b/>
          <w:sz w:val="32"/>
          <w:szCs w:val="32"/>
        </w:rPr>
        <w:t xml:space="preserve"> </w:t>
      </w:r>
      <w:r w:rsidRPr="00747588">
        <w:rPr>
          <w:rFonts w:ascii="Times New Roman" w:hAnsi="Times New Roman" w:cs="Times New Roman"/>
          <w:b/>
          <w:sz w:val="28"/>
          <w:szCs w:val="28"/>
        </w:rPr>
        <w:t xml:space="preserve"> </w:t>
      </w:r>
      <w:r w:rsidRPr="00747588">
        <w:rPr>
          <w:rFonts w:ascii="Times New Roman" w:hAnsi="Times New Roman" w:cs="Times New Roman"/>
          <w:b/>
          <w:sz w:val="28"/>
          <w:szCs w:val="28"/>
          <w:u w:val="single"/>
        </w:rPr>
        <w:t>Ο</w:t>
      </w:r>
      <w:r w:rsidR="00FE6758" w:rsidRPr="00747588">
        <w:rPr>
          <w:rFonts w:ascii="Times New Roman" w:hAnsi="Times New Roman" w:cs="Times New Roman"/>
          <w:b/>
          <w:sz w:val="28"/>
          <w:szCs w:val="28"/>
          <w:u w:val="single"/>
        </w:rPr>
        <w:t>ΡΙΣΜΟΣ- ΕΝΝΟΙΟΛΟΓΙΚΑ  ΧΑΡΑΚΤΗΡΙΣΤΙΚΑ – ΙΔΙΟΤΥΠΙΑ ΔΔΣ</w:t>
      </w:r>
      <w:r w:rsidRPr="00090AFD">
        <w:rPr>
          <w:rFonts w:ascii="Times New Roman" w:hAnsi="Times New Roman" w:cs="Times New Roman"/>
          <w:b/>
          <w:sz w:val="32"/>
          <w:szCs w:val="32"/>
        </w:rPr>
        <w:t xml:space="preserve"> :</w:t>
      </w:r>
      <w:r w:rsidRPr="00090AFD">
        <w:rPr>
          <w:rFonts w:ascii="Times New Roman" w:hAnsi="Times New Roman" w:cs="Times New Roman"/>
          <w:b/>
          <w:sz w:val="24"/>
          <w:szCs w:val="24"/>
        </w:rPr>
        <w:t xml:space="preserve"> </w:t>
      </w:r>
      <w:r>
        <w:rPr>
          <w:rFonts w:ascii="Times New Roman" w:hAnsi="Times New Roman" w:cs="Times New Roman"/>
          <w:b/>
          <w:sz w:val="28"/>
          <w:szCs w:val="28"/>
        </w:rPr>
        <w:t xml:space="preserve"> Κλάδος  δικαίου  με αντικείμενο  τη νομική αντιμετώπιση διεθνών κινδύνων -  δηλαδή αποτελείται από κανόνες δικαίου  που διέπουν  τις διεθνείς εμπορικές συναλλαγές , αποσκοπώντας στη  βεβαιότητα  δικαίου  και  τη</w:t>
      </w:r>
      <w:r w:rsidR="00747588">
        <w:rPr>
          <w:rFonts w:ascii="Times New Roman" w:hAnsi="Times New Roman" w:cs="Times New Roman"/>
          <w:b/>
          <w:sz w:val="28"/>
          <w:szCs w:val="28"/>
        </w:rPr>
        <w:t>ν</w:t>
      </w:r>
      <w:r>
        <w:rPr>
          <w:rFonts w:ascii="Times New Roman" w:hAnsi="Times New Roman" w:cs="Times New Roman"/>
          <w:b/>
          <w:sz w:val="28"/>
          <w:szCs w:val="28"/>
        </w:rPr>
        <w:t xml:space="preserve"> εξεύρεση προβλέψιμης λύσης εφαρμοστέου κανόνα δικαίου.</w:t>
      </w:r>
    </w:p>
    <w:p w:rsidR="00090AFD" w:rsidRDefault="00090AFD" w:rsidP="00C45FD9">
      <w:pPr>
        <w:ind w:left="75"/>
        <w:jc w:val="both"/>
        <w:rPr>
          <w:rFonts w:ascii="Times New Roman" w:hAnsi="Times New Roman" w:cs="Times New Roman"/>
          <w:b/>
          <w:sz w:val="28"/>
          <w:szCs w:val="28"/>
        </w:rPr>
      </w:pPr>
      <w:r>
        <w:rPr>
          <w:rFonts w:ascii="Times New Roman" w:hAnsi="Times New Roman" w:cs="Times New Roman"/>
          <w:b/>
          <w:sz w:val="28"/>
          <w:szCs w:val="28"/>
        </w:rPr>
        <w:t xml:space="preserve"> Η ιδιοτυπία συνίσταται στην  διαχείριση  των κινδύνων  του διεθνούς  επιχειρηματικού περιβάλλοντος</w:t>
      </w:r>
      <w:r w:rsidR="00747588">
        <w:rPr>
          <w:rFonts w:ascii="Times New Roman" w:hAnsi="Times New Roman" w:cs="Times New Roman"/>
          <w:b/>
          <w:sz w:val="28"/>
          <w:szCs w:val="28"/>
        </w:rPr>
        <w:t>.</w:t>
      </w:r>
    </w:p>
    <w:p w:rsidR="00090AFD" w:rsidRDefault="00090AFD" w:rsidP="00C45FD9">
      <w:pPr>
        <w:ind w:left="75"/>
        <w:jc w:val="both"/>
        <w:rPr>
          <w:rFonts w:ascii="Times New Roman" w:hAnsi="Times New Roman" w:cs="Times New Roman"/>
          <w:b/>
          <w:sz w:val="28"/>
          <w:szCs w:val="28"/>
        </w:rPr>
      </w:pPr>
      <w:r>
        <w:rPr>
          <w:rFonts w:ascii="Times New Roman" w:hAnsi="Times New Roman" w:cs="Times New Roman"/>
          <w:b/>
          <w:sz w:val="28"/>
          <w:szCs w:val="28"/>
        </w:rPr>
        <w:t xml:space="preserve"> Στάθμιση και αποτίμηση των κινδύνων  </w:t>
      </w:r>
      <w:r w:rsidR="00D16FF9" w:rsidRPr="00090AFD">
        <w:rPr>
          <w:rFonts w:ascii="Times New Roman" w:hAnsi="Times New Roman" w:cs="Times New Roman"/>
          <w:b/>
          <w:sz w:val="32"/>
          <w:szCs w:val="32"/>
        </w:rPr>
        <w:t>:</w:t>
      </w:r>
      <w:r>
        <w:rPr>
          <w:rFonts w:ascii="Times New Roman" w:hAnsi="Times New Roman" w:cs="Times New Roman"/>
          <w:b/>
          <w:sz w:val="28"/>
          <w:szCs w:val="28"/>
        </w:rPr>
        <w:t xml:space="preserve"> η έρευνα αγοράς προσδιορίζει  τις επιχειρηματικές  ευκαιρίες, τους κινδύνους   και περιορισμούς  αλλά και τις  επιχειρηματικές παραμέτρους αναφορικά με τη ξένη αγορά , τις τάσεις κ.λ.π.</w:t>
      </w:r>
    </w:p>
    <w:p w:rsidR="00D16FF9" w:rsidRDefault="00D16FF9" w:rsidP="00C45FD9">
      <w:pPr>
        <w:pStyle w:val="ListParagraph"/>
        <w:numPr>
          <w:ilvl w:val="0"/>
          <w:numId w:val="2"/>
        </w:numPr>
        <w:jc w:val="both"/>
        <w:rPr>
          <w:rFonts w:ascii="Times New Roman" w:hAnsi="Times New Roman" w:cs="Times New Roman"/>
          <w:b/>
          <w:sz w:val="28"/>
          <w:szCs w:val="28"/>
          <w:u w:val="single"/>
        </w:rPr>
      </w:pPr>
      <w:r w:rsidRPr="00D16FF9">
        <w:rPr>
          <w:rFonts w:ascii="Times New Roman" w:hAnsi="Times New Roman" w:cs="Times New Roman"/>
          <w:b/>
          <w:sz w:val="28"/>
          <w:szCs w:val="28"/>
          <w:u w:val="single"/>
        </w:rPr>
        <w:t>Κ</w:t>
      </w:r>
      <w:r w:rsidR="00747588">
        <w:rPr>
          <w:rFonts w:ascii="Times New Roman" w:hAnsi="Times New Roman" w:cs="Times New Roman"/>
          <w:b/>
          <w:sz w:val="28"/>
          <w:szCs w:val="28"/>
          <w:u w:val="single"/>
        </w:rPr>
        <w:t>ΑΤΗΓΟΡΙΟΠΟΙΗΣΗ ΤΩΝ ΔΙΕΘΝΩΝ ΕΠΙΧΕΙΡΗΜΑΤΙΚΩΝ  ΚΙΝΔΥΝΩΝ</w:t>
      </w:r>
    </w:p>
    <w:p w:rsidR="00D16FF9" w:rsidRPr="00D16FF9" w:rsidRDefault="00D16FF9" w:rsidP="00C45FD9">
      <w:pPr>
        <w:pStyle w:val="ListParagraph"/>
        <w:numPr>
          <w:ilvl w:val="0"/>
          <w:numId w:val="3"/>
        </w:numPr>
        <w:jc w:val="both"/>
        <w:rPr>
          <w:rFonts w:ascii="Times New Roman" w:hAnsi="Times New Roman" w:cs="Times New Roman"/>
          <w:b/>
          <w:sz w:val="28"/>
          <w:szCs w:val="28"/>
          <w:u w:val="single"/>
        </w:rPr>
      </w:pPr>
      <w:r>
        <w:rPr>
          <w:rFonts w:ascii="Times New Roman" w:hAnsi="Times New Roman" w:cs="Times New Roman"/>
          <w:b/>
          <w:sz w:val="28"/>
          <w:szCs w:val="28"/>
        </w:rPr>
        <w:t>Οργανώνονται σε σχέση με  την εξαγωγή και εισαγωγή αγαθών  και υπηρεσιών,  για τον εξαγωγέα ο  κίνδυνος  αφορά  τη χώρα εισαγωγής,</w:t>
      </w:r>
      <w:r w:rsidR="00FE6758">
        <w:rPr>
          <w:rFonts w:ascii="Times New Roman" w:hAnsi="Times New Roman" w:cs="Times New Roman"/>
          <w:b/>
          <w:sz w:val="28"/>
          <w:szCs w:val="28"/>
        </w:rPr>
        <w:t xml:space="preserve"> </w:t>
      </w:r>
      <w:r>
        <w:rPr>
          <w:rFonts w:ascii="Times New Roman" w:hAnsi="Times New Roman" w:cs="Times New Roman"/>
          <w:b/>
          <w:sz w:val="28"/>
          <w:szCs w:val="28"/>
        </w:rPr>
        <w:t>ενώ  για  τον εισαγωγέα  ο κίνδυνος επικεντρώνεται  στο ζήτημα  της μη πληρωμής – εν  γένει αθέτησης ή/</w:t>
      </w:r>
      <w:r w:rsidR="00FE6758">
        <w:rPr>
          <w:rFonts w:ascii="Times New Roman" w:hAnsi="Times New Roman" w:cs="Times New Roman"/>
          <w:b/>
          <w:sz w:val="28"/>
          <w:szCs w:val="28"/>
        </w:rPr>
        <w:t xml:space="preserve"> </w:t>
      </w:r>
      <w:r>
        <w:rPr>
          <w:rFonts w:ascii="Times New Roman" w:hAnsi="Times New Roman" w:cs="Times New Roman"/>
          <w:b/>
          <w:sz w:val="28"/>
          <w:szCs w:val="28"/>
        </w:rPr>
        <w:t xml:space="preserve">και πλημμελούς  αθέτησης της σύμβασης – στην πράξη οι κίνδυνοι αυτοί αντιμετωπίζονται με χρηματοπιστωτικά μέσα </w:t>
      </w:r>
      <w:r w:rsidR="00FE6758">
        <w:rPr>
          <w:rFonts w:ascii="Times New Roman" w:hAnsi="Times New Roman" w:cs="Times New Roman"/>
          <w:b/>
          <w:sz w:val="28"/>
          <w:szCs w:val="28"/>
        </w:rPr>
        <w:t>.</w:t>
      </w:r>
    </w:p>
    <w:p w:rsidR="00D16FF9" w:rsidRDefault="00D16FF9" w:rsidP="00C45FD9">
      <w:pPr>
        <w:pStyle w:val="ListParagraph"/>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 α.  </w:t>
      </w:r>
      <w:r w:rsidRPr="00D16FF9">
        <w:rPr>
          <w:rFonts w:ascii="Times New Roman" w:hAnsi="Times New Roman" w:cs="Times New Roman"/>
          <w:b/>
          <w:sz w:val="28"/>
          <w:szCs w:val="28"/>
          <w:u w:val="single"/>
        </w:rPr>
        <w:t>Πολι</w:t>
      </w:r>
      <w:r>
        <w:rPr>
          <w:rFonts w:ascii="Times New Roman" w:hAnsi="Times New Roman" w:cs="Times New Roman"/>
          <w:b/>
          <w:sz w:val="28"/>
          <w:szCs w:val="28"/>
          <w:u w:val="single"/>
        </w:rPr>
        <w:t>τι</w:t>
      </w:r>
      <w:r w:rsidRPr="00D16FF9">
        <w:rPr>
          <w:rFonts w:ascii="Times New Roman" w:hAnsi="Times New Roman" w:cs="Times New Roman"/>
          <w:b/>
          <w:sz w:val="28"/>
          <w:szCs w:val="28"/>
          <w:u w:val="single"/>
        </w:rPr>
        <w:t>σμικός κίνδυνος</w:t>
      </w:r>
      <w:r>
        <w:rPr>
          <w:rFonts w:ascii="Times New Roman" w:hAnsi="Times New Roman" w:cs="Times New Roman"/>
          <w:b/>
          <w:sz w:val="28"/>
          <w:szCs w:val="28"/>
        </w:rPr>
        <w:t xml:space="preserve">  </w:t>
      </w:r>
      <w:r w:rsidRPr="00D16FF9">
        <w:rPr>
          <w:rFonts w:ascii="Times New Roman" w:hAnsi="Times New Roman" w:cs="Times New Roman"/>
          <w:b/>
          <w:sz w:val="28"/>
          <w:szCs w:val="28"/>
        </w:rPr>
        <w:t xml:space="preserve"> </w:t>
      </w:r>
      <w:r w:rsidRPr="00090AFD">
        <w:rPr>
          <w:rFonts w:ascii="Times New Roman" w:hAnsi="Times New Roman" w:cs="Times New Roman"/>
          <w:b/>
          <w:sz w:val="32"/>
          <w:szCs w:val="32"/>
        </w:rPr>
        <w:t>:</w:t>
      </w:r>
      <w:r>
        <w:rPr>
          <w:rFonts w:ascii="Times New Roman" w:hAnsi="Times New Roman" w:cs="Times New Roman"/>
          <w:b/>
          <w:sz w:val="28"/>
          <w:szCs w:val="28"/>
        </w:rPr>
        <w:t xml:space="preserve"> αφορά  διατροφικές συνήθειες  - θρησκευτικές παραδόσεις  -τοπικές  συνήθειες  συναλλαγών  - εμπορικές πρακτικές  πωλήσεων  – άμεσες απαντήσεις σε ερωτήσεις</w:t>
      </w:r>
      <w:r w:rsidR="00747588">
        <w:rPr>
          <w:rFonts w:ascii="Times New Roman" w:hAnsi="Times New Roman" w:cs="Times New Roman"/>
          <w:b/>
          <w:sz w:val="28"/>
          <w:szCs w:val="28"/>
        </w:rPr>
        <w:t xml:space="preserve"> σε επιχειρηματικό επίπεδο</w:t>
      </w:r>
      <w:r>
        <w:rPr>
          <w:rFonts w:ascii="Times New Roman" w:hAnsi="Times New Roman" w:cs="Times New Roman"/>
          <w:b/>
          <w:sz w:val="28"/>
          <w:szCs w:val="28"/>
        </w:rPr>
        <w:t xml:space="preserve">  - τήρηση υποσχέσεων  - ευγένεια στις επικοινωνίες, γλώσσα  επικοινωνίας </w:t>
      </w:r>
      <w:r w:rsidR="00747588">
        <w:rPr>
          <w:rFonts w:ascii="Times New Roman" w:hAnsi="Times New Roman" w:cs="Times New Roman"/>
          <w:b/>
          <w:sz w:val="28"/>
          <w:szCs w:val="28"/>
        </w:rPr>
        <w:t>.</w:t>
      </w:r>
    </w:p>
    <w:p w:rsidR="00B512FA" w:rsidRPr="005D21EE" w:rsidRDefault="00D16FF9" w:rsidP="00C45FD9">
      <w:pPr>
        <w:pStyle w:val="ListParagraph"/>
        <w:jc w:val="both"/>
        <w:rPr>
          <w:rFonts w:ascii="Times New Roman" w:hAnsi="Times New Roman" w:cs="Times New Roman"/>
          <w:b/>
          <w:sz w:val="28"/>
          <w:szCs w:val="28"/>
        </w:rPr>
      </w:pPr>
      <w:r w:rsidRPr="007F4B6F">
        <w:rPr>
          <w:rFonts w:ascii="Times New Roman" w:hAnsi="Times New Roman" w:cs="Times New Roman"/>
          <w:b/>
          <w:sz w:val="28"/>
          <w:szCs w:val="28"/>
        </w:rPr>
        <w:t xml:space="preserve"> </w:t>
      </w:r>
      <w:r>
        <w:rPr>
          <w:rFonts w:ascii="Times New Roman" w:hAnsi="Times New Roman" w:cs="Times New Roman"/>
          <w:b/>
          <w:sz w:val="28"/>
          <w:szCs w:val="28"/>
        </w:rPr>
        <w:t>Ζητήματα</w:t>
      </w:r>
      <w:r w:rsidRPr="005D21EE">
        <w:rPr>
          <w:rFonts w:ascii="Times New Roman" w:hAnsi="Times New Roman" w:cs="Times New Roman"/>
          <w:b/>
          <w:sz w:val="28"/>
          <w:szCs w:val="28"/>
        </w:rPr>
        <w:t xml:space="preserve">  </w:t>
      </w:r>
      <w:r>
        <w:rPr>
          <w:rFonts w:ascii="Times New Roman" w:hAnsi="Times New Roman" w:cs="Times New Roman"/>
          <w:b/>
          <w:sz w:val="28"/>
          <w:szCs w:val="28"/>
        </w:rPr>
        <w:t>διαφθοράς</w:t>
      </w:r>
      <w:r w:rsidRPr="005D21EE">
        <w:rPr>
          <w:rFonts w:ascii="Times New Roman" w:hAnsi="Times New Roman" w:cs="Times New Roman"/>
          <w:b/>
          <w:sz w:val="28"/>
          <w:szCs w:val="28"/>
        </w:rPr>
        <w:t xml:space="preserve">  - </w:t>
      </w:r>
      <w:r w:rsidR="00B512FA">
        <w:rPr>
          <w:rFonts w:ascii="Times New Roman" w:hAnsi="Times New Roman" w:cs="Times New Roman"/>
          <w:b/>
          <w:sz w:val="28"/>
          <w:szCs w:val="28"/>
          <w:lang w:val="en-US"/>
        </w:rPr>
        <w:t>International</w:t>
      </w:r>
      <w:r w:rsidR="00B512FA" w:rsidRPr="005D21EE">
        <w:rPr>
          <w:rFonts w:ascii="Times New Roman" w:hAnsi="Times New Roman" w:cs="Times New Roman"/>
          <w:b/>
          <w:sz w:val="28"/>
          <w:szCs w:val="28"/>
        </w:rPr>
        <w:t xml:space="preserve">  </w:t>
      </w:r>
      <w:r w:rsidR="00B512FA">
        <w:rPr>
          <w:rFonts w:ascii="Times New Roman" w:hAnsi="Times New Roman" w:cs="Times New Roman"/>
          <w:b/>
          <w:sz w:val="28"/>
          <w:szCs w:val="28"/>
          <w:lang w:val="en-US"/>
        </w:rPr>
        <w:t>Perception</w:t>
      </w:r>
      <w:r w:rsidR="00B512FA" w:rsidRPr="005D21EE">
        <w:rPr>
          <w:rFonts w:ascii="Times New Roman" w:hAnsi="Times New Roman" w:cs="Times New Roman"/>
          <w:b/>
          <w:sz w:val="28"/>
          <w:szCs w:val="28"/>
        </w:rPr>
        <w:t xml:space="preserve"> </w:t>
      </w:r>
      <w:r w:rsidR="00B512FA">
        <w:rPr>
          <w:rFonts w:ascii="Times New Roman" w:hAnsi="Times New Roman" w:cs="Times New Roman"/>
          <w:b/>
          <w:sz w:val="28"/>
          <w:szCs w:val="28"/>
          <w:lang w:val="en-US"/>
        </w:rPr>
        <w:t>Index</w:t>
      </w:r>
    </w:p>
    <w:p w:rsidR="00B512FA" w:rsidRDefault="00B512FA" w:rsidP="00C45FD9">
      <w:pPr>
        <w:pStyle w:val="ListParagraph"/>
        <w:jc w:val="both"/>
        <w:rPr>
          <w:rFonts w:ascii="Times New Roman" w:hAnsi="Times New Roman" w:cs="Times New Roman"/>
          <w:b/>
          <w:sz w:val="28"/>
          <w:szCs w:val="28"/>
          <w:u w:val="single"/>
        </w:rPr>
      </w:pPr>
      <w:r w:rsidRPr="005D21EE">
        <w:rPr>
          <w:rFonts w:ascii="Times New Roman" w:hAnsi="Times New Roman" w:cs="Times New Roman"/>
          <w:b/>
          <w:sz w:val="28"/>
          <w:szCs w:val="28"/>
        </w:rPr>
        <w:t xml:space="preserve"> 2</w:t>
      </w:r>
      <w:r>
        <w:rPr>
          <w:rFonts w:ascii="Times New Roman" w:hAnsi="Times New Roman" w:cs="Times New Roman"/>
          <w:b/>
          <w:sz w:val="28"/>
          <w:szCs w:val="28"/>
        </w:rPr>
        <w:t>β</w:t>
      </w:r>
      <w:r w:rsidRPr="005D21EE">
        <w:rPr>
          <w:rFonts w:ascii="Times New Roman" w:hAnsi="Times New Roman" w:cs="Times New Roman"/>
          <w:b/>
          <w:sz w:val="28"/>
          <w:szCs w:val="28"/>
        </w:rPr>
        <w:t xml:space="preserve">. </w:t>
      </w:r>
      <w:r w:rsidRPr="005D21EE">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Συναλλαγματικός  κίνδυνος </w:t>
      </w:r>
    </w:p>
    <w:p w:rsidR="00B512FA" w:rsidRDefault="00B512FA" w:rsidP="00C45FD9">
      <w:pPr>
        <w:pStyle w:val="ListParagraph"/>
        <w:numPr>
          <w:ilvl w:val="0"/>
          <w:numId w:val="3"/>
        </w:numPr>
        <w:jc w:val="both"/>
        <w:rPr>
          <w:rFonts w:ascii="Times New Roman" w:hAnsi="Times New Roman" w:cs="Times New Roman"/>
          <w:b/>
          <w:sz w:val="28"/>
          <w:szCs w:val="28"/>
        </w:rPr>
      </w:pPr>
      <w:r>
        <w:rPr>
          <w:rFonts w:ascii="Times New Roman" w:hAnsi="Times New Roman" w:cs="Times New Roman"/>
          <w:b/>
          <w:sz w:val="28"/>
          <w:szCs w:val="28"/>
        </w:rPr>
        <w:t xml:space="preserve">αα. Μη  δυνατότητα  ανταλλαγής ενός νομίσματος μη ισχυρού , π.χ. ρωσικό  ρούβλι με  ισχυρό νόμισμα, όπως το Ευρώ. Ο κίνδυνος αντιμετωπίζεται με  ανταλλαγή αγαθών  ή επανεπένδυση  στη χώρα  επένδυσης </w:t>
      </w:r>
    </w:p>
    <w:p w:rsidR="00B512FA" w:rsidRDefault="00B512FA" w:rsidP="00C45FD9">
      <w:pPr>
        <w:pStyle w:val="ListParagraph"/>
        <w:numPr>
          <w:ilvl w:val="0"/>
          <w:numId w:val="3"/>
        </w:numPr>
        <w:jc w:val="both"/>
        <w:rPr>
          <w:rFonts w:ascii="Times New Roman" w:hAnsi="Times New Roman" w:cs="Times New Roman"/>
          <w:b/>
          <w:sz w:val="28"/>
          <w:szCs w:val="28"/>
        </w:rPr>
      </w:pPr>
      <w:r>
        <w:rPr>
          <w:rFonts w:ascii="Times New Roman" w:hAnsi="Times New Roman" w:cs="Times New Roman"/>
          <w:b/>
          <w:sz w:val="28"/>
          <w:szCs w:val="28"/>
        </w:rPr>
        <w:t>ββ.   Νομικός κίνδυνος  απαγόρευσης  επανεξαγωγής των  κερδών  στο νόμισμα της χώρας επένδυσης  προς τη χώρα προέλευσης.</w:t>
      </w:r>
    </w:p>
    <w:p w:rsidR="00090AFD" w:rsidRDefault="00B512FA" w:rsidP="00C45FD9">
      <w:pPr>
        <w:pStyle w:val="ListParagraph"/>
        <w:numPr>
          <w:ilvl w:val="0"/>
          <w:numId w:val="3"/>
        </w:numPr>
        <w:jc w:val="both"/>
        <w:rPr>
          <w:rFonts w:ascii="Times New Roman" w:hAnsi="Times New Roman" w:cs="Times New Roman"/>
          <w:b/>
          <w:sz w:val="28"/>
          <w:szCs w:val="28"/>
        </w:rPr>
      </w:pPr>
      <w:r>
        <w:rPr>
          <w:rFonts w:ascii="Times New Roman" w:hAnsi="Times New Roman" w:cs="Times New Roman"/>
          <w:b/>
          <w:sz w:val="28"/>
          <w:szCs w:val="28"/>
        </w:rPr>
        <w:t xml:space="preserve">γγ </w:t>
      </w:r>
      <w:r w:rsidR="00D16FF9" w:rsidRPr="00B512FA">
        <w:rPr>
          <w:rFonts w:ascii="Times New Roman" w:hAnsi="Times New Roman" w:cs="Times New Roman"/>
          <w:b/>
          <w:sz w:val="28"/>
          <w:szCs w:val="28"/>
        </w:rPr>
        <w:t xml:space="preserve"> </w:t>
      </w:r>
      <w:r>
        <w:rPr>
          <w:rFonts w:ascii="Times New Roman" w:hAnsi="Times New Roman" w:cs="Times New Roman"/>
          <w:b/>
          <w:sz w:val="28"/>
          <w:szCs w:val="28"/>
        </w:rPr>
        <w:t xml:space="preserve"> Κίνδυνος από  συναλλαγματική ισοτιμία </w:t>
      </w:r>
      <w:r w:rsidRPr="00090AFD">
        <w:rPr>
          <w:rFonts w:ascii="Times New Roman" w:hAnsi="Times New Roman" w:cs="Times New Roman"/>
          <w:b/>
          <w:sz w:val="32"/>
          <w:szCs w:val="32"/>
        </w:rPr>
        <w:t>:</w:t>
      </w:r>
      <w:r>
        <w:rPr>
          <w:rFonts w:ascii="Times New Roman" w:hAnsi="Times New Roman" w:cs="Times New Roman"/>
          <w:b/>
          <w:sz w:val="32"/>
          <w:szCs w:val="32"/>
        </w:rPr>
        <w:t xml:space="preserve"> </w:t>
      </w:r>
      <w:r>
        <w:rPr>
          <w:rFonts w:ascii="Times New Roman" w:hAnsi="Times New Roman" w:cs="Times New Roman"/>
          <w:b/>
          <w:sz w:val="24"/>
          <w:szCs w:val="24"/>
        </w:rPr>
        <w:t xml:space="preserve"> </w:t>
      </w:r>
      <w:r>
        <w:rPr>
          <w:rFonts w:ascii="Times New Roman" w:hAnsi="Times New Roman" w:cs="Times New Roman"/>
          <w:b/>
          <w:sz w:val="28"/>
          <w:szCs w:val="28"/>
        </w:rPr>
        <w:t xml:space="preserve"> κίνδυνος υποτίμησης  του συμφωνηθέντος νομίσματος πληρωμής , αντιμετωπίζεται με  συμβάσεις καλύψεως,  ιδίως με  συμβάσεις μελλοντικού δικαιώματος , οι οποίες λειτουργούν όπως  οι ομολογίες και  διατίθενται σε  δευτερογενή αγορά</w:t>
      </w:r>
      <w:r w:rsidRPr="00090AFD">
        <w:rPr>
          <w:rFonts w:ascii="Times New Roman" w:hAnsi="Times New Roman" w:cs="Times New Roman"/>
          <w:b/>
          <w:sz w:val="32"/>
          <w:szCs w:val="32"/>
        </w:rPr>
        <w:t>:</w:t>
      </w:r>
      <w:r>
        <w:rPr>
          <w:rFonts w:ascii="Times New Roman" w:hAnsi="Times New Roman" w:cs="Times New Roman"/>
          <w:b/>
          <w:sz w:val="32"/>
          <w:szCs w:val="32"/>
        </w:rPr>
        <w:t xml:space="preserve">  </w:t>
      </w:r>
      <w:r>
        <w:rPr>
          <w:rFonts w:ascii="Times New Roman" w:hAnsi="Times New Roman" w:cs="Times New Roman"/>
          <w:b/>
          <w:sz w:val="28"/>
          <w:szCs w:val="28"/>
        </w:rPr>
        <w:t xml:space="preserve">τεχνικές καλύψεως   </w:t>
      </w:r>
      <w:r w:rsidRPr="00B512FA">
        <w:rPr>
          <w:rFonts w:ascii="Times New Roman" w:hAnsi="Times New Roman" w:cs="Times New Roman"/>
          <w:b/>
          <w:sz w:val="28"/>
          <w:szCs w:val="28"/>
        </w:rPr>
        <w:t xml:space="preserve"> </w:t>
      </w:r>
      <w:proofErr w:type="spellStart"/>
      <w:r>
        <w:rPr>
          <w:rFonts w:ascii="Times New Roman" w:hAnsi="Times New Roman" w:cs="Times New Roman"/>
          <w:b/>
          <w:sz w:val="28"/>
          <w:szCs w:val="28"/>
          <w:lang w:val="en-US"/>
        </w:rPr>
        <w:t>hegding</w:t>
      </w:r>
      <w:proofErr w:type="spellEnd"/>
      <w:r w:rsidRPr="00B512FA">
        <w:rPr>
          <w:rFonts w:ascii="Times New Roman" w:hAnsi="Times New Roman" w:cs="Times New Roman"/>
          <w:b/>
          <w:sz w:val="28"/>
          <w:szCs w:val="28"/>
        </w:rPr>
        <w:t xml:space="preserve">  </w:t>
      </w:r>
      <w:r>
        <w:rPr>
          <w:rFonts w:ascii="Times New Roman" w:hAnsi="Times New Roman" w:cs="Times New Roman"/>
          <w:b/>
          <w:sz w:val="28"/>
          <w:szCs w:val="28"/>
        </w:rPr>
        <w:t xml:space="preserve">όπου εντάσσονται και οι τεχνικές εξαγοράς  συμφωνιών  προαιρέσεως </w:t>
      </w:r>
      <w:r w:rsidR="00DF0EC9">
        <w:rPr>
          <w:rFonts w:ascii="Times New Roman" w:hAnsi="Times New Roman" w:cs="Times New Roman"/>
          <w:b/>
          <w:sz w:val="28"/>
          <w:szCs w:val="28"/>
        </w:rPr>
        <w:t>.</w:t>
      </w:r>
    </w:p>
    <w:p w:rsidR="00B512FA" w:rsidRDefault="00B512FA" w:rsidP="00C45FD9">
      <w:pPr>
        <w:pStyle w:val="ListParagraph"/>
        <w:numPr>
          <w:ilvl w:val="0"/>
          <w:numId w:val="3"/>
        </w:numPr>
        <w:jc w:val="both"/>
        <w:rPr>
          <w:rFonts w:ascii="Times New Roman" w:hAnsi="Times New Roman" w:cs="Times New Roman"/>
          <w:b/>
          <w:sz w:val="28"/>
          <w:szCs w:val="28"/>
          <w:u w:val="single"/>
        </w:rPr>
      </w:pPr>
      <w:r w:rsidRPr="00B512FA">
        <w:rPr>
          <w:rFonts w:ascii="Times New Roman" w:hAnsi="Times New Roman" w:cs="Times New Roman"/>
          <w:b/>
          <w:sz w:val="28"/>
          <w:szCs w:val="28"/>
          <w:u w:val="single"/>
        </w:rPr>
        <w:t xml:space="preserve"> 2γ. Νομικός κίνδυνος</w:t>
      </w:r>
    </w:p>
    <w:p w:rsidR="00B512FA" w:rsidRPr="00B512FA" w:rsidRDefault="00B512FA" w:rsidP="00C45FD9">
      <w:pPr>
        <w:pStyle w:val="ListParagraph"/>
        <w:numPr>
          <w:ilvl w:val="0"/>
          <w:numId w:val="3"/>
        </w:numPr>
        <w:jc w:val="both"/>
        <w:rPr>
          <w:rFonts w:ascii="Times New Roman" w:hAnsi="Times New Roman" w:cs="Times New Roman"/>
          <w:b/>
          <w:sz w:val="28"/>
          <w:szCs w:val="28"/>
          <w:u w:val="single"/>
        </w:rPr>
      </w:pPr>
      <w:r>
        <w:rPr>
          <w:rFonts w:ascii="Times New Roman" w:hAnsi="Times New Roman" w:cs="Times New Roman"/>
          <w:b/>
          <w:sz w:val="28"/>
          <w:szCs w:val="28"/>
        </w:rPr>
        <w:t xml:space="preserve"> Εφαρμογή αλλοδαπού δικαίου , κίνδυνος από τόπο και μέθοδο επίλυσης  διαφορών , φορολογικός κίνδυνος , κ.λ.π.</w:t>
      </w:r>
    </w:p>
    <w:p w:rsidR="00B512FA" w:rsidRPr="00C45FD9" w:rsidRDefault="00C45FD9" w:rsidP="00C45FD9">
      <w:pPr>
        <w:pStyle w:val="ListParagraph"/>
        <w:numPr>
          <w:ilvl w:val="0"/>
          <w:numId w:val="3"/>
        </w:numPr>
        <w:jc w:val="both"/>
        <w:rPr>
          <w:rFonts w:ascii="Times New Roman" w:hAnsi="Times New Roman" w:cs="Times New Roman"/>
          <w:b/>
          <w:sz w:val="28"/>
          <w:szCs w:val="28"/>
          <w:u w:val="single"/>
        </w:rPr>
      </w:pPr>
      <w:r>
        <w:rPr>
          <w:rFonts w:ascii="Times New Roman" w:hAnsi="Times New Roman" w:cs="Times New Roman"/>
          <w:b/>
          <w:sz w:val="28"/>
          <w:szCs w:val="28"/>
        </w:rPr>
        <w:t xml:space="preserve"> Συμφωνία της </w:t>
      </w:r>
      <w:r>
        <w:rPr>
          <w:rFonts w:ascii="Times New Roman" w:hAnsi="Times New Roman" w:cs="Times New Roman"/>
          <w:b/>
          <w:sz w:val="28"/>
          <w:szCs w:val="28"/>
          <w:lang w:val="en-US"/>
        </w:rPr>
        <w:t>Washington</w:t>
      </w:r>
      <w:r w:rsidRPr="00C45FD9">
        <w:rPr>
          <w:rFonts w:ascii="Times New Roman" w:hAnsi="Times New Roman" w:cs="Times New Roman"/>
          <w:b/>
          <w:sz w:val="28"/>
          <w:szCs w:val="28"/>
        </w:rPr>
        <w:t xml:space="preserve">  </w:t>
      </w:r>
      <w:r w:rsidR="00DF0EC9">
        <w:rPr>
          <w:rFonts w:ascii="Times New Roman" w:hAnsi="Times New Roman" w:cs="Times New Roman"/>
          <w:b/>
          <w:sz w:val="28"/>
          <w:szCs w:val="28"/>
        </w:rPr>
        <w:t xml:space="preserve"> της </w:t>
      </w:r>
      <w:r w:rsidRPr="00C45FD9">
        <w:rPr>
          <w:rFonts w:ascii="Times New Roman" w:hAnsi="Times New Roman" w:cs="Times New Roman"/>
          <w:b/>
          <w:sz w:val="28"/>
          <w:szCs w:val="28"/>
        </w:rPr>
        <w:t>16-3-1966 , κυρ</w:t>
      </w:r>
      <w:r>
        <w:rPr>
          <w:rFonts w:ascii="Times New Roman" w:hAnsi="Times New Roman" w:cs="Times New Roman"/>
          <w:b/>
          <w:sz w:val="28"/>
          <w:szCs w:val="28"/>
        </w:rPr>
        <w:t>ώθηκε στην Ελλάδα με  τον α.ν.  608/1968,  και  αφορά  τη ρύθμιση των  σχετιζόμενων  προς τις επενδύσεις διαφορών  (</w:t>
      </w:r>
      <w:r>
        <w:rPr>
          <w:rFonts w:ascii="Times New Roman" w:hAnsi="Times New Roman" w:cs="Times New Roman"/>
          <w:b/>
          <w:sz w:val="28"/>
          <w:szCs w:val="28"/>
          <w:lang w:val="en-US"/>
        </w:rPr>
        <w:t>ICSD</w:t>
      </w:r>
      <w:r w:rsidRPr="00C45FD9">
        <w:rPr>
          <w:rFonts w:ascii="Times New Roman" w:hAnsi="Times New Roman" w:cs="Times New Roman"/>
          <w:b/>
          <w:sz w:val="28"/>
          <w:szCs w:val="28"/>
        </w:rPr>
        <w:t xml:space="preserve">) </w:t>
      </w:r>
      <w:r>
        <w:rPr>
          <w:rFonts w:ascii="Times New Roman" w:hAnsi="Times New Roman" w:cs="Times New Roman"/>
          <w:b/>
          <w:sz w:val="28"/>
          <w:szCs w:val="28"/>
        </w:rPr>
        <w:t>–</w:t>
      </w:r>
      <w:r w:rsidRPr="00C45FD9">
        <w:rPr>
          <w:rFonts w:ascii="Times New Roman" w:hAnsi="Times New Roman" w:cs="Times New Roman"/>
          <w:b/>
          <w:sz w:val="28"/>
          <w:szCs w:val="28"/>
        </w:rPr>
        <w:t xml:space="preserve"> </w:t>
      </w:r>
      <w:r>
        <w:rPr>
          <w:rFonts w:ascii="Times New Roman" w:hAnsi="Times New Roman" w:cs="Times New Roman"/>
          <w:b/>
          <w:sz w:val="28"/>
          <w:szCs w:val="28"/>
        </w:rPr>
        <w:t>Ζητήματα  επανεξαγωγής  κερδών , συναλλαγματική</w:t>
      </w:r>
      <w:r w:rsidR="00B512FA" w:rsidRPr="00B512FA">
        <w:rPr>
          <w:rFonts w:ascii="Times New Roman" w:hAnsi="Times New Roman" w:cs="Times New Roman"/>
          <w:b/>
          <w:sz w:val="28"/>
          <w:szCs w:val="28"/>
          <w:u w:val="single"/>
        </w:rPr>
        <w:t xml:space="preserve"> </w:t>
      </w:r>
      <w:r>
        <w:rPr>
          <w:rFonts w:ascii="Times New Roman" w:hAnsi="Times New Roman" w:cs="Times New Roman"/>
          <w:b/>
          <w:sz w:val="28"/>
          <w:szCs w:val="28"/>
        </w:rPr>
        <w:t xml:space="preserve"> ισοτιμία, εθνικοποίηση των επενδύσεων κ.λ.π.</w:t>
      </w:r>
    </w:p>
    <w:p w:rsidR="00C45FD9" w:rsidRDefault="00C45FD9" w:rsidP="00C45FD9">
      <w:pPr>
        <w:pStyle w:val="ListParagraph"/>
        <w:numPr>
          <w:ilvl w:val="0"/>
          <w:numId w:val="3"/>
        </w:numPr>
        <w:jc w:val="both"/>
        <w:rPr>
          <w:rFonts w:ascii="Times New Roman" w:hAnsi="Times New Roman" w:cs="Times New Roman"/>
          <w:b/>
          <w:sz w:val="28"/>
          <w:szCs w:val="28"/>
          <w:u w:val="single"/>
        </w:rPr>
      </w:pPr>
      <w:r>
        <w:rPr>
          <w:rFonts w:ascii="Times New Roman" w:hAnsi="Times New Roman" w:cs="Times New Roman"/>
          <w:b/>
          <w:sz w:val="28"/>
          <w:szCs w:val="28"/>
        </w:rPr>
        <w:t xml:space="preserve"> </w:t>
      </w:r>
      <w:r w:rsidRPr="00C45FD9">
        <w:rPr>
          <w:rFonts w:ascii="Times New Roman" w:hAnsi="Times New Roman" w:cs="Times New Roman"/>
          <w:b/>
          <w:sz w:val="28"/>
          <w:szCs w:val="28"/>
          <w:u w:val="single"/>
        </w:rPr>
        <w:t xml:space="preserve">2.δ Πολιτικός κίνδυνος </w:t>
      </w:r>
    </w:p>
    <w:p w:rsidR="00C45FD9" w:rsidRPr="00C45FD9" w:rsidRDefault="00C45FD9" w:rsidP="00C45FD9">
      <w:pPr>
        <w:pStyle w:val="ListParagraph"/>
        <w:numPr>
          <w:ilvl w:val="0"/>
          <w:numId w:val="3"/>
        </w:numPr>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r>
        <w:rPr>
          <w:rFonts w:ascii="Times New Roman" w:hAnsi="Times New Roman" w:cs="Times New Roman"/>
          <w:b/>
          <w:sz w:val="28"/>
          <w:szCs w:val="28"/>
        </w:rPr>
        <w:t xml:space="preserve"> Εθνικοποιήσεις – πολιτικοποίησεις</w:t>
      </w:r>
      <w:r w:rsidR="00DF0EC9">
        <w:rPr>
          <w:rFonts w:ascii="Times New Roman" w:hAnsi="Times New Roman" w:cs="Times New Roman"/>
          <w:b/>
          <w:sz w:val="28"/>
          <w:szCs w:val="28"/>
        </w:rPr>
        <w:t>.</w:t>
      </w:r>
    </w:p>
    <w:p w:rsidR="00C45FD9" w:rsidRPr="00C45FD9" w:rsidRDefault="00C45FD9" w:rsidP="00C45FD9">
      <w:pPr>
        <w:pStyle w:val="ListParagraph"/>
        <w:numPr>
          <w:ilvl w:val="0"/>
          <w:numId w:val="3"/>
        </w:numPr>
        <w:jc w:val="both"/>
        <w:rPr>
          <w:rFonts w:ascii="Times New Roman" w:hAnsi="Times New Roman" w:cs="Times New Roman"/>
          <w:b/>
          <w:sz w:val="28"/>
          <w:szCs w:val="28"/>
          <w:u w:val="single"/>
        </w:rPr>
      </w:pPr>
      <w:r>
        <w:rPr>
          <w:rFonts w:ascii="Times New Roman" w:hAnsi="Times New Roman" w:cs="Times New Roman"/>
          <w:b/>
          <w:sz w:val="28"/>
          <w:szCs w:val="28"/>
        </w:rPr>
        <w:t xml:space="preserve"> Ιδιωτικοποιήσεις  </w:t>
      </w:r>
      <w:r w:rsidRPr="00090AFD">
        <w:rPr>
          <w:rFonts w:ascii="Times New Roman" w:hAnsi="Times New Roman" w:cs="Times New Roman"/>
          <w:b/>
          <w:sz w:val="32"/>
          <w:szCs w:val="32"/>
        </w:rPr>
        <w:t>:</w:t>
      </w:r>
      <w:r>
        <w:rPr>
          <w:rFonts w:ascii="Times New Roman" w:hAnsi="Times New Roman" w:cs="Times New Roman"/>
          <w:b/>
          <w:sz w:val="32"/>
          <w:szCs w:val="32"/>
        </w:rPr>
        <w:t xml:space="preserve"> </w:t>
      </w:r>
      <w:r>
        <w:rPr>
          <w:rFonts w:ascii="Times New Roman" w:hAnsi="Times New Roman" w:cs="Times New Roman"/>
          <w:b/>
          <w:sz w:val="28"/>
          <w:szCs w:val="28"/>
        </w:rPr>
        <w:t xml:space="preserve"> έλλειψη διαφάνειας ,διακριτική μεταχείριση </w:t>
      </w:r>
    </w:p>
    <w:p w:rsidR="00C45FD9" w:rsidRPr="00C45FD9" w:rsidRDefault="00C45FD9" w:rsidP="00C45FD9">
      <w:pPr>
        <w:pStyle w:val="ListParagraph"/>
        <w:numPr>
          <w:ilvl w:val="0"/>
          <w:numId w:val="3"/>
        </w:numPr>
        <w:jc w:val="both"/>
        <w:rPr>
          <w:rFonts w:ascii="Times New Roman" w:hAnsi="Times New Roman" w:cs="Times New Roman"/>
          <w:b/>
          <w:sz w:val="28"/>
          <w:szCs w:val="28"/>
          <w:u w:val="single"/>
        </w:rPr>
      </w:pPr>
      <w:r>
        <w:rPr>
          <w:rFonts w:ascii="Times New Roman" w:hAnsi="Times New Roman" w:cs="Times New Roman"/>
          <w:b/>
          <w:sz w:val="28"/>
          <w:szCs w:val="28"/>
        </w:rPr>
        <w:t xml:space="preserve"> Κρατικές συμβάσεις – αντιμετώπιση με  ρήτρες νομοθετικής παγίωσης / υπαγωγή της κρατικής σύμβασης στο δημόσιο  διεθνές δίκαιο / γενικές αρχές δικαίου </w:t>
      </w:r>
    </w:p>
    <w:p w:rsidR="00C45FD9" w:rsidRPr="00C45FD9" w:rsidRDefault="00C45FD9" w:rsidP="00C45FD9">
      <w:pPr>
        <w:pStyle w:val="ListParagraph"/>
        <w:numPr>
          <w:ilvl w:val="0"/>
          <w:numId w:val="3"/>
        </w:numPr>
        <w:jc w:val="both"/>
        <w:rPr>
          <w:rFonts w:ascii="Times New Roman" w:hAnsi="Times New Roman" w:cs="Times New Roman"/>
          <w:b/>
          <w:sz w:val="28"/>
          <w:szCs w:val="28"/>
          <w:u w:val="single"/>
        </w:rPr>
      </w:pPr>
      <w:r>
        <w:rPr>
          <w:rFonts w:ascii="Times New Roman" w:hAnsi="Times New Roman" w:cs="Times New Roman"/>
          <w:b/>
          <w:sz w:val="28"/>
          <w:szCs w:val="28"/>
        </w:rPr>
        <w:t xml:space="preserve"> Διαιτησία </w:t>
      </w:r>
    </w:p>
    <w:p w:rsidR="00FB6CFB" w:rsidRPr="00DF0EC9" w:rsidRDefault="00C45FD9" w:rsidP="00C45FD9">
      <w:pPr>
        <w:pStyle w:val="ListParagraph"/>
        <w:numPr>
          <w:ilvl w:val="0"/>
          <w:numId w:val="3"/>
        </w:numPr>
        <w:jc w:val="both"/>
        <w:rPr>
          <w:rFonts w:ascii="Times New Roman" w:hAnsi="Times New Roman" w:cs="Times New Roman"/>
          <w:b/>
          <w:sz w:val="28"/>
          <w:szCs w:val="28"/>
          <w:u w:val="single"/>
        </w:rPr>
      </w:pPr>
      <w:r>
        <w:rPr>
          <w:rFonts w:ascii="Times New Roman" w:hAnsi="Times New Roman" w:cs="Times New Roman"/>
          <w:b/>
          <w:sz w:val="28"/>
          <w:szCs w:val="28"/>
        </w:rPr>
        <w:t xml:space="preserve">Περιορισμοί  στην ελευθερία του  επιχειρείν </w:t>
      </w:r>
      <w:r w:rsidR="00DF0EC9">
        <w:rPr>
          <w:rFonts w:ascii="Times New Roman" w:hAnsi="Times New Roman" w:cs="Times New Roman"/>
          <w:b/>
          <w:sz w:val="28"/>
          <w:szCs w:val="28"/>
        </w:rPr>
        <w:t>:</w:t>
      </w:r>
      <w:r>
        <w:rPr>
          <w:rFonts w:ascii="Times New Roman" w:hAnsi="Times New Roman" w:cs="Times New Roman"/>
          <w:b/>
          <w:sz w:val="28"/>
          <w:szCs w:val="28"/>
        </w:rPr>
        <w:t xml:space="preserve">  διασφάλιση της ελευθερίας του επιχειρείν με  τις διατάξεις του  Παγκόσμιου</w:t>
      </w:r>
      <w:r w:rsidR="00FB6CFB">
        <w:rPr>
          <w:rFonts w:ascii="Times New Roman" w:hAnsi="Times New Roman" w:cs="Times New Roman"/>
          <w:b/>
          <w:sz w:val="28"/>
          <w:szCs w:val="28"/>
        </w:rPr>
        <w:t xml:space="preserve"> Οργανισμού Εμπορίου </w:t>
      </w:r>
      <w:r w:rsidR="00DF0EC9">
        <w:rPr>
          <w:rFonts w:ascii="Times New Roman" w:hAnsi="Times New Roman" w:cs="Times New Roman"/>
          <w:b/>
          <w:sz w:val="28"/>
          <w:szCs w:val="28"/>
        </w:rPr>
        <w:t xml:space="preserve"> (ΠΟΕ)</w:t>
      </w:r>
    </w:p>
    <w:p w:rsidR="00DF0EC9" w:rsidRPr="00FB6CFB" w:rsidRDefault="00DF0EC9" w:rsidP="00C45FD9">
      <w:pPr>
        <w:pStyle w:val="ListParagraph"/>
        <w:numPr>
          <w:ilvl w:val="0"/>
          <w:numId w:val="3"/>
        </w:numPr>
        <w:jc w:val="both"/>
        <w:rPr>
          <w:rFonts w:ascii="Times New Roman" w:hAnsi="Times New Roman" w:cs="Times New Roman"/>
          <w:b/>
          <w:sz w:val="28"/>
          <w:szCs w:val="28"/>
          <w:u w:val="single"/>
        </w:rPr>
      </w:pPr>
    </w:p>
    <w:p w:rsidR="00FB6CFB" w:rsidRDefault="00FB6CFB" w:rsidP="00FB6CFB">
      <w:pPr>
        <w:pStyle w:val="ListParagraph"/>
        <w:numPr>
          <w:ilvl w:val="0"/>
          <w:numId w:val="2"/>
        </w:numPr>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 Δ</w:t>
      </w:r>
      <w:r w:rsidR="00DF0EC9">
        <w:rPr>
          <w:rFonts w:ascii="Times New Roman" w:hAnsi="Times New Roman" w:cs="Times New Roman"/>
          <w:b/>
          <w:sz w:val="28"/>
          <w:szCs w:val="28"/>
          <w:u w:val="single"/>
        </w:rPr>
        <w:t>ΙΑΧΕΙΡΙΣΗ  ΚΙΝΔΥΝΩΝ  - ΑΝΤΙΜΕΤΩΠΙΣΗ ΤΩΝ  ΕΞΑΓΩΓΙΚΩΝ  ΚΙΝΔΥΝΩΝ</w:t>
      </w:r>
      <w:r>
        <w:rPr>
          <w:rFonts w:ascii="Times New Roman" w:hAnsi="Times New Roman" w:cs="Times New Roman"/>
          <w:b/>
          <w:sz w:val="28"/>
          <w:szCs w:val="28"/>
          <w:u w:val="single"/>
        </w:rPr>
        <w:t xml:space="preserve"> </w:t>
      </w:r>
    </w:p>
    <w:p w:rsidR="00FB6CFB" w:rsidRDefault="00FB6CFB" w:rsidP="00FB6CFB">
      <w:pPr>
        <w:pStyle w:val="ListParagraph"/>
        <w:ind w:left="435"/>
        <w:jc w:val="both"/>
        <w:rPr>
          <w:rFonts w:ascii="Times New Roman" w:hAnsi="Times New Roman" w:cs="Times New Roman"/>
          <w:b/>
          <w:sz w:val="28"/>
          <w:szCs w:val="28"/>
        </w:rPr>
      </w:pPr>
      <w:r>
        <w:rPr>
          <w:rFonts w:ascii="Times New Roman" w:hAnsi="Times New Roman" w:cs="Times New Roman"/>
          <w:b/>
          <w:sz w:val="28"/>
          <w:szCs w:val="28"/>
        </w:rPr>
        <w:t>3</w:t>
      </w:r>
      <w:r w:rsidRPr="00FB6CFB">
        <w:rPr>
          <w:rFonts w:ascii="Times New Roman" w:hAnsi="Times New Roman" w:cs="Times New Roman"/>
          <w:b/>
          <w:sz w:val="28"/>
          <w:szCs w:val="28"/>
          <w:vertAlign w:val="superscript"/>
        </w:rPr>
        <w:t>α</w:t>
      </w:r>
      <w:r>
        <w:rPr>
          <w:rFonts w:ascii="Times New Roman" w:hAnsi="Times New Roman" w:cs="Times New Roman"/>
          <w:b/>
          <w:sz w:val="28"/>
          <w:szCs w:val="28"/>
        </w:rPr>
        <w:t xml:space="preserve">. Διεθνής  ασφάλιση  εξαγωγικού  εμπορίου : Ημικρατικοί οργανισμοί- στην Ελλάδα  έχει ιδρυθεί ο ΟΑΕΠ- Οργανισμός  Ασφάλισης  Εξαγωγικών Πιστώσεων, στη Γαλλία ο </w:t>
      </w:r>
      <w:r>
        <w:rPr>
          <w:rFonts w:ascii="Times New Roman" w:hAnsi="Times New Roman" w:cs="Times New Roman"/>
          <w:b/>
          <w:sz w:val="28"/>
          <w:szCs w:val="28"/>
          <w:lang w:val="en-US"/>
        </w:rPr>
        <w:t>COFA</w:t>
      </w:r>
      <w:r w:rsidRPr="00FB6CFB">
        <w:rPr>
          <w:rFonts w:ascii="Times New Roman" w:hAnsi="Times New Roman" w:cs="Times New Roman"/>
          <w:b/>
          <w:sz w:val="28"/>
          <w:szCs w:val="28"/>
        </w:rPr>
        <w:t xml:space="preserve"> </w:t>
      </w:r>
      <w:r>
        <w:rPr>
          <w:rFonts w:ascii="Times New Roman" w:hAnsi="Times New Roman" w:cs="Times New Roman"/>
          <w:b/>
          <w:sz w:val="28"/>
          <w:szCs w:val="28"/>
        </w:rPr>
        <w:t>κ.λ.π.</w:t>
      </w:r>
    </w:p>
    <w:p w:rsidR="00FB6CFB" w:rsidRPr="00FB6CFB" w:rsidRDefault="00FB6CFB" w:rsidP="00FB6CFB">
      <w:pPr>
        <w:pStyle w:val="ListParagraph"/>
        <w:ind w:left="435"/>
        <w:jc w:val="both"/>
        <w:rPr>
          <w:rFonts w:ascii="Times New Roman" w:hAnsi="Times New Roman" w:cs="Times New Roman"/>
          <w:b/>
          <w:sz w:val="28"/>
          <w:szCs w:val="28"/>
          <w:lang w:val="en-US"/>
        </w:rPr>
      </w:pPr>
      <w:proofErr w:type="spellStart"/>
      <w:r w:rsidRPr="00FB6CFB">
        <w:rPr>
          <w:rFonts w:ascii="Times New Roman" w:hAnsi="Times New Roman" w:cs="Times New Roman"/>
          <w:b/>
          <w:sz w:val="28"/>
          <w:szCs w:val="28"/>
          <w:lang w:val="en-US"/>
        </w:rPr>
        <w:t>Multirateral</w:t>
      </w:r>
      <w:proofErr w:type="spellEnd"/>
      <w:r w:rsidRPr="00FB6CFB">
        <w:rPr>
          <w:rFonts w:ascii="Times New Roman" w:hAnsi="Times New Roman" w:cs="Times New Roman"/>
          <w:b/>
          <w:sz w:val="28"/>
          <w:szCs w:val="28"/>
          <w:lang w:val="en-US"/>
        </w:rPr>
        <w:t xml:space="preserve">  Investment  Guarantee Agency  (MIGA)- </w:t>
      </w:r>
      <w:r>
        <w:rPr>
          <w:rFonts w:ascii="Times New Roman" w:hAnsi="Times New Roman" w:cs="Times New Roman"/>
          <w:b/>
          <w:sz w:val="28"/>
          <w:szCs w:val="28"/>
        </w:rPr>
        <w:t>ίδρυση</w:t>
      </w:r>
      <w:r w:rsidRPr="00FB6CFB">
        <w:rPr>
          <w:rFonts w:ascii="Times New Roman" w:hAnsi="Times New Roman" w:cs="Times New Roman"/>
          <w:b/>
          <w:sz w:val="28"/>
          <w:szCs w:val="28"/>
          <w:lang w:val="en-US"/>
        </w:rPr>
        <w:t xml:space="preserve">  1988</w:t>
      </w:r>
    </w:p>
    <w:p w:rsidR="00FB6CFB" w:rsidRDefault="00FB6CFB" w:rsidP="00FB6CFB">
      <w:pPr>
        <w:pStyle w:val="ListParagraph"/>
        <w:ind w:left="435"/>
        <w:jc w:val="both"/>
        <w:rPr>
          <w:rFonts w:ascii="Times New Roman" w:hAnsi="Times New Roman" w:cs="Times New Roman"/>
          <w:b/>
          <w:sz w:val="28"/>
          <w:szCs w:val="28"/>
        </w:rPr>
      </w:pPr>
      <w:r w:rsidRPr="007F4B6F">
        <w:rPr>
          <w:rFonts w:ascii="Times New Roman" w:hAnsi="Times New Roman" w:cs="Times New Roman"/>
          <w:b/>
          <w:sz w:val="28"/>
          <w:szCs w:val="28"/>
          <w:lang w:val="en-US"/>
        </w:rPr>
        <w:t xml:space="preserve"> </w:t>
      </w:r>
      <w:r>
        <w:rPr>
          <w:rFonts w:ascii="Times New Roman" w:hAnsi="Times New Roman" w:cs="Times New Roman"/>
          <w:b/>
          <w:sz w:val="28"/>
          <w:szCs w:val="28"/>
        </w:rPr>
        <w:t>3β.   Διαχείριση  κινδύνων  μέσω  ενδιαμέσων – π.χ. δικηγόροι- εκτελωνιστές κ.λ.π.</w:t>
      </w:r>
    </w:p>
    <w:p w:rsidR="00D274EA" w:rsidRDefault="00FB6CFB" w:rsidP="00FB6CFB">
      <w:pPr>
        <w:pStyle w:val="ListParagraph"/>
        <w:ind w:left="435"/>
        <w:jc w:val="both"/>
        <w:rPr>
          <w:rFonts w:ascii="Times New Roman" w:hAnsi="Times New Roman" w:cs="Times New Roman"/>
          <w:b/>
          <w:sz w:val="28"/>
          <w:szCs w:val="28"/>
        </w:rPr>
      </w:pPr>
      <w:r>
        <w:rPr>
          <w:rFonts w:ascii="Times New Roman" w:hAnsi="Times New Roman" w:cs="Times New Roman"/>
          <w:b/>
          <w:sz w:val="28"/>
          <w:szCs w:val="28"/>
        </w:rPr>
        <w:t xml:space="preserve"> 3γ. Διαχείριση  συναλλαγματικού  κινδύνου  μέσω συμβάσεων ανταλλαγής – Συμφωνία  αμοιβαίων αγορών  προΐόντων  </w:t>
      </w:r>
      <w:r w:rsidRPr="00090AFD">
        <w:rPr>
          <w:rFonts w:ascii="Times New Roman" w:hAnsi="Times New Roman" w:cs="Times New Roman"/>
          <w:b/>
          <w:sz w:val="32"/>
          <w:szCs w:val="32"/>
        </w:rPr>
        <w:t>:</w:t>
      </w:r>
      <w:r>
        <w:rPr>
          <w:rFonts w:ascii="Times New Roman" w:hAnsi="Times New Roman" w:cs="Times New Roman"/>
          <w:b/>
          <w:sz w:val="32"/>
          <w:szCs w:val="32"/>
        </w:rPr>
        <w:t xml:space="preserve"> </w:t>
      </w:r>
      <w:r>
        <w:rPr>
          <w:rFonts w:ascii="Times New Roman" w:hAnsi="Times New Roman" w:cs="Times New Roman"/>
          <w:b/>
          <w:sz w:val="28"/>
          <w:szCs w:val="28"/>
        </w:rPr>
        <w:t xml:space="preserve"> είδος αλληλοχρέου λογαριασμού </w:t>
      </w:r>
      <w:r w:rsidR="00D274EA">
        <w:rPr>
          <w:rFonts w:ascii="Times New Roman" w:hAnsi="Times New Roman" w:cs="Times New Roman"/>
          <w:b/>
          <w:sz w:val="28"/>
          <w:szCs w:val="28"/>
        </w:rPr>
        <w:t xml:space="preserve">με  εμπορεύματα </w:t>
      </w:r>
    </w:p>
    <w:p w:rsidR="00FB6CFB" w:rsidRDefault="00D274EA" w:rsidP="00FB6CFB">
      <w:pPr>
        <w:pStyle w:val="ListParagraph"/>
        <w:ind w:left="435"/>
        <w:jc w:val="both"/>
        <w:rPr>
          <w:rFonts w:ascii="Times New Roman" w:hAnsi="Times New Roman" w:cs="Times New Roman"/>
          <w:b/>
          <w:sz w:val="28"/>
          <w:szCs w:val="28"/>
          <w:lang w:val="en-US"/>
        </w:rPr>
      </w:pPr>
      <w:r>
        <w:rPr>
          <w:rFonts w:ascii="Times New Roman" w:hAnsi="Times New Roman" w:cs="Times New Roman"/>
          <w:b/>
          <w:sz w:val="28"/>
          <w:szCs w:val="28"/>
        </w:rPr>
        <w:t>Η</w:t>
      </w:r>
      <w:r w:rsidRPr="00D274EA">
        <w:rPr>
          <w:rFonts w:ascii="Times New Roman" w:hAnsi="Times New Roman" w:cs="Times New Roman"/>
          <w:b/>
          <w:sz w:val="28"/>
          <w:szCs w:val="28"/>
          <w:lang w:val="en-US"/>
        </w:rPr>
        <w:t xml:space="preserve"> </w:t>
      </w:r>
      <w:r w:rsidR="00FB6CFB" w:rsidRPr="00D274EA">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Uncitral</w:t>
      </w:r>
      <w:proofErr w:type="spellEnd"/>
      <w:r w:rsidRPr="00D274EA">
        <w:rPr>
          <w:rFonts w:ascii="Times New Roman" w:hAnsi="Times New Roman" w:cs="Times New Roman"/>
          <w:b/>
          <w:sz w:val="28"/>
          <w:szCs w:val="28"/>
          <w:lang w:val="en-US"/>
        </w:rPr>
        <w:t xml:space="preserve">  (</w:t>
      </w:r>
      <w:r>
        <w:rPr>
          <w:rFonts w:ascii="Times New Roman" w:hAnsi="Times New Roman" w:cs="Times New Roman"/>
          <w:b/>
          <w:sz w:val="28"/>
          <w:szCs w:val="28"/>
          <w:lang w:val="en-US"/>
        </w:rPr>
        <w:t>United</w:t>
      </w:r>
      <w:r w:rsidRPr="00D274EA">
        <w:rPr>
          <w:rFonts w:ascii="Times New Roman" w:hAnsi="Times New Roman" w:cs="Times New Roman"/>
          <w:b/>
          <w:sz w:val="28"/>
          <w:szCs w:val="28"/>
          <w:lang w:val="en-US"/>
        </w:rPr>
        <w:t xml:space="preserve">  </w:t>
      </w:r>
      <w:r>
        <w:rPr>
          <w:rFonts w:ascii="Times New Roman" w:hAnsi="Times New Roman" w:cs="Times New Roman"/>
          <w:b/>
          <w:sz w:val="28"/>
          <w:szCs w:val="28"/>
          <w:lang w:val="en-US"/>
        </w:rPr>
        <w:t>Nations</w:t>
      </w:r>
      <w:r w:rsidRPr="00D274EA">
        <w:rPr>
          <w:rFonts w:ascii="Times New Roman" w:hAnsi="Times New Roman" w:cs="Times New Roman"/>
          <w:b/>
          <w:sz w:val="28"/>
          <w:szCs w:val="28"/>
          <w:lang w:val="en-US"/>
        </w:rPr>
        <w:t xml:space="preserve"> </w:t>
      </w:r>
      <w:r>
        <w:rPr>
          <w:rFonts w:ascii="Times New Roman" w:hAnsi="Times New Roman" w:cs="Times New Roman"/>
          <w:b/>
          <w:sz w:val="28"/>
          <w:szCs w:val="28"/>
          <w:lang w:val="en-US"/>
        </w:rPr>
        <w:t>Commission</w:t>
      </w:r>
      <w:r w:rsidRPr="00D274EA">
        <w:rPr>
          <w:rFonts w:ascii="Times New Roman" w:hAnsi="Times New Roman" w:cs="Times New Roman"/>
          <w:b/>
          <w:sz w:val="28"/>
          <w:szCs w:val="28"/>
          <w:lang w:val="en-US"/>
        </w:rPr>
        <w:t xml:space="preserve"> </w:t>
      </w:r>
      <w:r>
        <w:rPr>
          <w:rFonts w:ascii="Times New Roman" w:hAnsi="Times New Roman" w:cs="Times New Roman"/>
          <w:b/>
          <w:sz w:val="28"/>
          <w:szCs w:val="28"/>
          <w:lang w:val="en-US"/>
        </w:rPr>
        <w:t>International</w:t>
      </w:r>
      <w:r w:rsidRPr="00D274EA">
        <w:rPr>
          <w:rFonts w:ascii="Times New Roman" w:hAnsi="Times New Roman" w:cs="Times New Roman"/>
          <w:b/>
          <w:sz w:val="28"/>
          <w:szCs w:val="28"/>
          <w:lang w:val="en-US"/>
        </w:rPr>
        <w:t xml:space="preserve"> </w:t>
      </w:r>
      <w:r>
        <w:rPr>
          <w:rFonts w:ascii="Times New Roman" w:hAnsi="Times New Roman" w:cs="Times New Roman"/>
          <w:b/>
          <w:sz w:val="28"/>
          <w:szCs w:val="28"/>
          <w:lang w:val="en-US"/>
        </w:rPr>
        <w:t>Trade</w:t>
      </w:r>
      <w:r w:rsidRPr="00D274EA">
        <w:rPr>
          <w:rFonts w:ascii="Times New Roman" w:hAnsi="Times New Roman" w:cs="Times New Roman"/>
          <w:b/>
          <w:sz w:val="28"/>
          <w:szCs w:val="28"/>
          <w:lang w:val="en-US"/>
        </w:rPr>
        <w:t xml:space="preserve"> </w:t>
      </w:r>
      <w:r>
        <w:rPr>
          <w:rFonts w:ascii="Times New Roman" w:hAnsi="Times New Roman" w:cs="Times New Roman"/>
          <w:b/>
          <w:sz w:val="28"/>
          <w:szCs w:val="28"/>
          <w:lang w:val="en-US"/>
        </w:rPr>
        <w:t>Law</w:t>
      </w:r>
      <w:r w:rsidRPr="00D274EA">
        <w:rPr>
          <w:rFonts w:ascii="Times New Roman" w:hAnsi="Times New Roman" w:cs="Times New Roman"/>
          <w:b/>
          <w:sz w:val="28"/>
          <w:szCs w:val="28"/>
          <w:lang w:val="en-US"/>
        </w:rPr>
        <w:t xml:space="preserve"> ) </w:t>
      </w:r>
      <w:r>
        <w:rPr>
          <w:rFonts w:ascii="Times New Roman" w:hAnsi="Times New Roman" w:cs="Times New Roman"/>
          <w:b/>
          <w:sz w:val="28"/>
          <w:szCs w:val="28"/>
        </w:rPr>
        <w:t>έχει</w:t>
      </w:r>
      <w:r w:rsidRPr="00D274EA">
        <w:rPr>
          <w:rFonts w:ascii="Times New Roman" w:hAnsi="Times New Roman" w:cs="Times New Roman"/>
          <w:b/>
          <w:sz w:val="28"/>
          <w:szCs w:val="28"/>
          <w:lang w:val="en-US"/>
        </w:rPr>
        <w:t xml:space="preserve"> </w:t>
      </w:r>
      <w:r>
        <w:rPr>
          <w:rFonts w:ascii="Times New Roman" w:hAnsi="Times New Roman" w:cs="Times New Roman"/>
          <w:b/>
          <w:sz w:val="28"/>
          <w:szCs w:val="28"/>
        </w:rPr>
        <w:t>εκδόσει</w:t>
      </w:r>
      <w:r w:rsidRPr="00D274EA">
        <w:rPr>
          <w:rFonts w:ascii="Times New Roman" w:hAnsi="Times New Roman" w:cs="Times New Roman"/>
          <w:b/>
          <w:sz w:val="28"/>
          <w:szCs w:val="28"/>
          <w:lang w:val="en-US"/>
        </w:rPr>
        <w:t xml:space="preserve">  </w:t>
      </w:r>
      <w:r>
        <w:rPr>
          <w:rFonts w:ascii="Times New Roman" w:hAnsi="Times New Roman" w:cs="Times New Roman"/>
          <w:b/>
          <w:sz w:val="28"/>
          <w:szCs w:val="28"/>
        </w:rPr>
        <w:t>Νομικό</w:t>
      </w:r>
      <w:r w:rsidRPr="00D274EA">
        <w:rPr>
          <w:rFonts w:ascii="Times New Roman" w:hAnsi="Times New Roman" w:cs="Times New Roman"/>
          <w:b/>
          <w:sz w:val="28"/>
          <w:szCs w:val="28"/>
          <w:lang w:val="en-US"/>
        </w:rPr>
        <w:t xml:space="preserve"> </w:t>
      </w:r>
      <w:r>
        <w:rPr>
          <w:rFonts w:ascii="Times New Roman" w:hAnsi="Times New Roman" w:cs="Times New Roman"/>
          <w:b/>
          <w:sz w:val="28"/>
          <w:szCs w:val="28"/>
        </w:rPr>
        <w:t>Οδηγό</w:t>
      </w:r>
      <w:r w:rsidRPr="00D274EA">
        <w:rPr>
          <w:rFonts w:ascii="Times New Roman" w:hAnsi="Times New Roman" w:cs="Times New Roman"/>
          <w:b/>
          <w:sz w:val="28"/>
          <w:szCs w:val="28"/>
          <w:lang w:val="en-US"/>
        </w:rPr>
        <w:t xml:space="preserve">  </w:t>
      </w:r>
      <w:r>
        <w:rPr>
          <w:rFonts w:ascii="Times New Roman" w:hAnsi="Times New Roman" w:cs="Times New Roman"/>
          <w:b/>
          <w:sz w:val="28"/>
          <w:szCs w:val="28"/>
        </w:rPr>
        <w:t>για</w:t>
      </w:r>
      <w:r w:rsidRPr="00D274EA">
        <w:rPr>
          <w:rFonts w:ascii="Times New Roman" w:hAnsi="Times New Roman" w:cs="Times New Roman"/>
          <w:b/>
          <w:sz w:val="28"/>
          <w:szCs w:val="28"/>
          <w:lang w:val="en-US"/>
        </w:rPr>
        <w:t xml:space="preserve">  </w:t>
      </w:r>
      <w:r>
        <w:rPr>
          <w:rFonts w:ascii="Times New Roman" w:hAnsi="Times New Roman" w:cs="Times New Roman"/>
          <w:b/>
          <w:sz w:val="28"/>
          <w:szCs w:val="28"/>
        </w:rPr>
        <w:t>Διεθνείς</w:t>
      </w:r>
      <w:r w:rsidRPr="00D274EA">
        <w:rPr>
          <w:rFonts w:ascii="Times New Roman" w:hAnsi="Times New Roman" w:cs="Times New Roman"/>
          <w:b/>
          <w:sz w:val="28"/>
          <w:szCs w:val="28"/>
          <w:lang w:val="en-US"/>
        </w:rPr>
        <w:t xml:space="preserve"> </w:t>
      </w:r>
      <w:r>
        <w:rPr>
          <w:rFonts w:ascii="Times New Roman" w:hAnsi="Times New Roman" w:cs="Times New Roman"/>
          <w:b/>
          <w:sz w:val="28"/>
          <w:szCs w:val="28"/>
        </w:rPr>
        <w:t>Ανταλλακτικές</w:t>
      </w:r>
      <w:r w:rsidRPr="00D274EA">
        <w:rPr>
          <w:rFonts w:ascii="Times New Roman" w:hAnsi="Times New Roman" w:cs="Times New Roman"/>
          <w:b/>
          <w:sz w:val="28"/>
          <w:szCs w:val="28"/>
          <w:lang w:val="en-US"/>
        </w:rPr>
        <w:t xml:space="preserve">  </w:t>
      </w:r>
      <w:r>
        <w:rPr>
          <w:rFonts w:ascii="Times New Roman" w:hAnsi="Times New Roman" w:cs="Times New Roman"/>
          <w:b/>
          <w:sz w:val="28"/>
          <w:szCs w:val="28"/>
        </w:rPr>
        <w:t>Συμβάσεις</w:t>
      </w:r>
      <w:r w:rsidRPr="00D274EA">
        <w:rPr>
          <w:rFonts w:ascii="Times New Roman" w:hAnsi="Times New Roman" w:cs="Times New Roman"/>
          <w:b/>
          <w:sz w:val="28"/>
          <w:szCs w:val="28"/>
          <w:lang w:val="en-US"/>
        </w:rPr>
        <w:t xml:space="preserve">- </w:t>
      </w:r>
      <w:r>
        <w:rPr>
          <w:rFonts w:ascii="Times New Roman" w:hAnsi="Times New Roman" w:cs="Times New Roman"/>
          <w:b/>
          <w:sz w:val="28"/>
          <w:szCs w:val="28"/>
          <w:lang w:val="en-US"/>
        </w:rPr>
        <w:t>Legal Guide  on International Countertrade Transactions</w:t>
      </w:r>
    </w:p>
    <w:p w:rsidR="00D274EA" w:rsidRDefault="00D274EA" w:rsidP="00FB6CFB">
      <w:pPr>
        <w:pStyle w:val="ListParagraph"/>
        <w:ind w:left="435"/>
        <w:jc w:val="both"/>
        <w:rPr>
          <w:rFonts w:ascii="Times New Roman" w:hAnsi="Times New Roman" w:cs="Times New Roman"/>
          <w:b/>
          <w:sz w:val="28"/>
          <w:szCs w:val="28"/>
          <w:lang w:val="en-US"/>
        </w:rPr>
      </w:pPr>
    </w:p>
    <w:p w:rsidR="00D274EA" w:rsidRDefault="00D274EA" w:rsidP="00D274EA">
      <w:pPr>
        <w:pStyle w:val="ListParagraph"/>
        <w:numPr>
          <w:ilvl w:val="0"/>
          <w:numId w:val="2"/>
        </w:numPr>
        <w:jc w:val="both"/>
        <w:rPr>
          <w:rFonts w:ascii="Times New Roman" w:hAnsi="Times New Roman" w:cs="Times New Roman"/>
          <w:b/>
          <w:sz w:val="28"/>
          <w:szCs w:val="28"/>
          <w:u w:val="single"/>
        </w:rPr>
      </w:pPr>
      <w:r w:rsidRPr="00D274EA">
        <w:rPr>
          <w:rFonts w:ascii="Times New Roman" w:hAnsi="Times New Roman" w:cs="Times New Roman"/>
          <w:b/>
          <w:sz w:val="28"/>
          <w:szCs w:val="28"/>
          <w:u w:val="single"/>
          <w:lang w:val="en-US"/>
        </w:rPr>
        <w:t>E</w:t>
      </w:r>
      <w:r w:rsidR="00DF0EC9">
        <w:rPr>
          <w:rFonts w:ascii="Times New Roman" w:hAnsi="Times New Roman" w:cs="Times New Roman"/>
          <w:b/>
          <w:sz w:val="28"/>
          <w:szCs w:val="28"/>
          <w:u w:val="single"/>
        </w:rPr>
        <w:t>ΠΙΧΕΙΡΗΜΑΤΙΚΕΣ  ΤΑΚΤΙΚΕΣ ΕΙΣΟΔΟΥ ΣΕ ΞΕΝΕΣ ΑΓΟΡΕΣ</w:t>
      </w:r>
    </w:p>
    <w:p w:rsidR="00D274EA" w:rsidRDefault="00D274EA" w:rsidP="00D274EA">
      <w:pPr>
        <w:pStyle w:val="ListParagraph"/>
        <w:numPr>
          <w:ilvl w:val="0"/>
          <w:numId w:val="3"/>
        </w:numPr>
        <w:jc w:val="both"/>
        <w:rPr>
          <w:rFonts w:ascii="Times New Roman" w:hAnsi="Times New Roman" w:cs="Times New Roman"/>
          <w:b/>
          <w:sz w:val="28"/>
          <w:szCs w:val="28"/>
        </w:rPr>
      </w:pPr>
      <w:r>
        <w:rPr>
          <w:rFonts w:ascii="Times New Roman" w:hAnsi="Times New Roman" w:cs="Times New Roman"/>
          <w:b/>
          <w:sz w:val="28"/>
          <w:szCs w:val="28"/>
        </w:rPr>
        <w:t xml:space="preserve">Αντιπροσώπευση  - δικαιόχρηση  - εγκατάσταση  υποκαταστήματος </w:t>
      </w:r>
    </w:p>
    <w:p w:rsidR="00D274EA" w:rsidRPr="00D274EA" w:rsidRDefault="00D274EA" w:rsidP="00D274EA">
      <w:pPr>
        <w:pStyle w:val="ListParagraph"/>
        <w:numPr>
          <w:ilvl w:val="0"/>
          <w:numId w:val="3"/>
        </w:numPr>
        <w:jc w:val="both"/>
        <w:rPr>
          <w:rFonts w:ascii="Times New Roman" w:hAnsi="Times New Roman" w:cs="Times New Roman"/>
          <w:b/>
          <w:sz w:val="28"/>
          <w:szCs w:val="28"/>
        </w:rPr>
      </w:pPr>
      <w:r>
        <w:rPr>
          <w:rFonts w:ascii="Times New Roman" w:hAnsi="Times New Roman" w:cs="Times New Roman"/>
          <w:b/>
          <w:sz w:val="28"/>
          <w:szCs w:val="28"/>
        </w:rPr>
        <w:t>Επισημαίνουμε τις διατάξεις  του  Ν.  89/1967 που  δίδει κίνητρα σε αλλοδαπές εταιρίες για εγκατάσταση στην Ελλάδα</w:t>
      </w:r>
      <w:r>
        <w:rPr>
          <w:rFonts w:ascii="Times New Roman" w:hAnsi="Times New Roman" w:cs="Times New Roman"/>
          <w:b/>
          <w:sz w:val="28"/>
          <w:szCs w:val="28"/>
          <w:u w:val="single"/>
        </w:rPr>
        <w:t xml:space="preserve"> </w:t>
      </w:r>
    </w:p>
    <w:p w:rsidR="00D274EA" w:rsidRPr="00D274EA" w:rsidRDefault="00D274EA" w:rsidP="00D274EA">
      <w:pPr>
        <w:pStyle w:val="ListParagraph"/>
        <w:numPr>
          <w:ilvl w:val="0"/>
          <w:numId w:val="3"/>
        </w:numPr>
        <w:jc w:val="both"/>
        <w:rPr>
          <w:rFonts w:ascii="Times New Roman" w:hAnsi="Times New Roman" w:cs="Times New Roman"/>
          <w:b/>
          <w:sz w:val="28"/>
          <w:szCs w:val="28"/>
        </w:rPr>
      </w:pPr>
      <w:r>
        <w:rPr>
          <w:rFonts w:ascii="Times New Roman" w:hAnsi="Times New Roman" w:cs="Times New Roman"/>
          <w:b/>
          <w:sz w:val="28"/>
          <w:szCs w:val="28"/>
        </w:rPr>
        <w:t xml:space="preserve">Κοινοπραξίες – </w:t>
      </w:r>
      <w:r>
        <w:rPr>
          <w:rFonts w:ascii="Times New Roman" w:hAnsi="Times New Roman" w:cs="Times New Roman"/>
          <w:b/>
          <w:sz w:val="28"/>
          <w:szCs w:val="28"/>
          <w:lang w:val="en-US"/>
        </w:rPr>
        <w:t xml:space="preserve">joint ventures </w:t>
      </w:r>
    </w:p>
    <w:p w:rsidR="00D274EA" w:rsidRDefault="00D274EA" w:rsidP="00D274EA">
      <w:pPr>
        <w:pStyle w:val="ListParagraph"/>
        <w:numPr>
          <w:ilvl w:val="0"/>
          <w:numId w:val="3"/>
        </w:numPr>
        <w:jc w:val="both"/>
        <w:rPr>
          <w:rFonts w:ascii="Times New Roman" w:hAnsi="Times New Roman" w:cs="Times New Roman"/>
          <w:b/>
          <w:sz w:val="28"/>
          <w:szCs w:val="28"/>
        </w:rPr>
      </w:pPr>
      <w:r w:rsidRPr="00D274EA">
        <w:rPr>
          <w:rFonts w:ascii="Times New Roman" w:hAnsi="Times New Roman" w:cs="Times New Roman"/>
          <w:b/>
          <w:sz w:val="28"/>
          <w:szCs w:val="28"/>
        </w:rPr>
        <w:t xml:space="preserve"> </w:t>
      </w:r>
      <w:r>
        <w:rPr>
          <w:rFonts w:ascii="Times New Roman" w:hAnsi="Times New Roman" w:cs="Times New Roman"/>
          <w:b/>
          <w:sz w:val="28"/>
          <w:szCs w:val="28"/>
        </w:rPr>
        <w:t xml:space="preserve">Ίδρυση θυγατρικής εταιρίας </w:t>
      </w:r>
      <w:r w:rsidRPr="00090AFD">
        <w:rPr>
          <w:rFonts w:ascii="Times New Roman" w:hAnsi="Times New Roman" w:cs="Times New Roman"/>
          <w:b/>
          <w:sz w:val="32"/>
          <w:szCs w:val="32"/>
        </w:rPr>
        <w:t>:</w:t>
      </w:r>
      <w:r>
        <w:rPr>
          <w:rFonts w:ascii="Times New Roman" w:hAnsi="Times New Roman" w:cs="Times New Roman"/>
          <w:b/>
          <w:sz w:val="32"/>
          <w:szCs w:val="32"/>
        </w:rPr>
        <w:t xml:space="preserve"> </w:t>
      </w:r>
      <w:r>
        <w:rPr>
          <w:rFonts w:ascii="Times New Roman" w:hAnsi="Times New Roman" w:cs="Times New Roman"/>
          <w:b/>
          <w:sz w:val="24"/>
          <w:szCs w:val="24"/>
        </w:rPr>
        <w:t xml:space="preserve"> </w:t>
      </w:r>
      <w:r>
        <w:rPr>
          <w:rFonts w:ascii="Times New Roman" w:hAnsi="Times New Roman" w:cs="Times New Roman"/>
          <w:b/>
          <w:sz w:val="28"/>
          <w:szCs w:val="28"/>
        </w:rPr>
        <w:t xml:space="preserve"> καλύτερη  φορολογική  μεταχείριση  σε επίπεδο ομίλου δια της τιμολογιακής πολιτικής </w:t>
      </w:r>
    </w:p>
    <w:p w:rsidR="00D274EA" w:rsidRDefault="00D274EA" w:rsidP="00D274EA">
      <w:pPr>
        <w:pStyle w:val="ListParagraph"/>
        <w:numPr>
          <w:ilvl w:val="0"/>
          <w:numId w:val="3"/>
        </w:numPr>
        <w:jc w:val="both"/>
        <w:rPr>
          <w:rFonts w:ascii="Times New Roman" w:hAnsi="Times New Roman" w:cs="Times New Roman"/>
          <w:b/>
          <w:sz w:val="28"/>
          <w:szCs w:val="28"/>
        </w:rPr>
      </w:pPr>
    </w:p>
    <w:p w:rsidR="00D274EA" w:rsidRDefault="00D274EA" w:rsidP="00D274EA">
      <w:pPr>
        <w:pStyle w:val="ListParagraph"/>
        <w:numPr>
          <w:ilvl w:val="0"/>
          <w:numId w:val="2"/>
        </w:numPr>
        <w:jc w:val="both"/>
        <w:rPr>
          <w:rFonts w:ascii="Times New Roman" w:hAnsi="Times New Roman" w:cs="Times New Roman"/>
          <w:b/>
          <w:sz w:val="28"/>
          <w:szCs w:val="28"/>
        </w:rPr>
      </w:pPr>
      <w:r w:rsidRPr="00D274EA">
        <w:rPr>
          <w:rFonts w:ascii="Times New Roman" w:hAnsi="Times New Roman" w:cs="Times New Roman"/>
          <w:b/>
          <w:sz w:val="28"/>
          <w:szCs w:val="28"/>
          <w:u w:val="single"/>
        </w:rPr>
        <w:t>Τ</w:t>
      </w:r>
      <w:r w:rsidR="00DF0EC9">
        <w:rPr>
          <w:rFonts w:ascii="Times New Roman" w:hAnsi="Times New Roman" w:cs="Times New Roman"/>
          <w:b/>
          <w:sz w:val="28"/>
          <w:szCs w:val="28"/>
          <w:u w:val="single"/>
        </w:rPr>
        <w:t xml:space="preserve">Α ΙΔΙΑΙΤΕΡΑ ΧΑΡΑΚΤΗΡΙΣΤΙΚΑ  ΤΟΥ ΔΙΚΑΙΟΥ ΤΩΝ  ΔΙΕΘΝΩΝ ΣΥΝΑΛΛΑΓΩΝ </w:t>
      </w:r>
      <w:r w:rsidRPr="00D274EA">
        <w:rPr>
          <w:rFonts w:ascii="Times New Roman" w:hAnsi="Times New Roman" w:cs="Times New Roman"/>
          <w:b/>
          <w:sz w:val="28"/>
          <w:szCs w:val="28"/>
          <w:u w:val="single"/>
        </w:rPr>
        <w:t xml:space="preserve"> </w:t>
      </w:r>
    </w:p>
    <w:p w:rsidR="00D274EA" w:rsidRPr="00DF0EC9" w:rsidRDefault="00D274EA" w:rsidP="00D274EA">
      <w:pPr>
        <w:pStyle w:val="ListParagraph"/>
        <w:numPr>
          <w:ilvl w:val="0"/>
          <w:numId w:val="3"/>
        </w:numPr>
        <w:jc w:val="both"/>
        <w:rPr>
          <w:rFonts w:ascii="Times New Roman" w:hAnsi="Times New Roman" w:cs="Times New Roman"/>
          <w:b/>
          <w:sz w:val="28"/>
          <w:szCs w:val="28"/>
          <w:u w:val="single"/>
        </w:rPr>
      </w:pPr>
      <w:r>
        <w:rPr>
          <w:rFonts w:ascii="Times New Roman" w:hAnsi="Times New Roman" w:cs="Times New Roman"/>
          <w:b/>
          <w:sz w:val="28"/>
          <w:szCs w:val="28"/>
        </w:rPr>
        <w:t xml:space="preserve"> </w:t>
      </w:r>
      <w:r w:rsidRPr="00DF0EC9">
        <w:rPr>
          <w:rFonts w:ascii="Times New Roman" w:hAnsi="Times New Roman" w:cs="Times New Roman"/>
          <w:b/>
          <w:sz w:val="28"/>
          <w:szCs w:val="28"/>
          <w:u w:val="single"/>
        </w:rPr>
        <w:t xml:space="preserve">Φύση – σκοπός  της  κατηγορίας βιοτικών  σχέσεων που αναφέρονται σε αυτό </w:t>
      </w:r>
    </w:p>
    <w:p w:rsidR="00D274EA" w:rsidRPr="00DF0EC9" w:rsidRDefault="00D274EA" w:rsidP="00D274EA">
      <w:pPr>
        <w:pStyle w:val="ListParagraph"/>
        <w:numPr>
          <w:ilvl w:val="0"/>
          <w:numId w:val="3"/>
        </w:numPr>
        <w:jc w:val="both"/>
        <w:rPr>
          <w:rFonts w:ascii="Times New Roman" w:hAnsi="Times New Roman" w:cs="Times New Roman"/>
          <w:b/>
          <w:sz w:val="28"/>
          <w:szCs w:val="28"/>
          <w:u w:val="single"/>
        </w:rPr>
      </w:pPr>
      <w:r w:rsidRPr="00DF0EC9">
        <w:rPr>
          <w:rFonts w:ascii="Times New Roman" w:hAnsi="Times New Roman" w:cs="Times New Roman"/>
          <w:b/>
          <w:sz w:val="28"/>
          <w:szCs w:val="28"/>
          <w:u w:val="single"/>
        </w:rPr>
        <w:t xml:space="preserve"> Διεθνής  χαρακτήρας της συναλλαγής</w:t>
      </w:r>
    </w:p>
    <w:p w:rsidR="00C336F6" w:rsidRDefault="00D274EA" w:rsidP="00D274EA">
      <w:pPr>
        <w:pStyle w:val="ListParagraph"/>
        <w:numPr>
          <w:ilvl w:val="0"/>
          <w:numId w:val="3"/>
        </w:numPr>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u w:val="single"/>
        </w:rPr>
        <w:t xml:space="preserve">Έννοια  συναλλαγής </w:t>
      </w:r>
      <w:r w:rsidR="00C336F6">
        <w:rPr>
          <w:rFonts w:ascii="Times New Roman" w:hAnsi="Times New Roman" w:cs="Times New Roman"/>
          <w:b/>
          <w:sz w:val="28"/>
          <w:szCs w:val="28"/>
          <w:u w:val="single"/>
        </w:rPr>
        <w:t>-</w:t>
      </w:r>
      <w:r>
        <w:rPr>
          <w:rFonts w:ascii="Times New Roman" w:hAnsi="Times New Roman" w:cs="Times New Roman"/>
          <w:b/>
          <w:sz w:val="32"/>
          <w:szCs w:val="32"/>
        </w:rPr>
        <w:t xml:space="preserve"> </w:t>
      </w:r>
      <w:r>
        <w:rPr>
          <w:rFonts w:ascii="Times New Roman" w:hAnsi="Times New Roman" w:cs="Times New Roman"/>
          <w:b/>
          <w:sz w:val="28"/>
          <w:szCs w:val="28"/>
        </w:rPr>
        <w:t xml:space="preserve"> οικονομική  βάση της  συναλλαγής – </w:t>
      </w:r>
      <w:r w:rsidR="00C336F6">
        <w:rPr>
          <w:rFonts w:ascii="Times New Roman" w:hAnsi="Times New Roman" w:cs="Times New Roman"/>
          <w:b/>
          <w:sz w:val="28"/>
          <w:szCs w:val="28"/>
        </w:rPr>
        <w:t xml:space="preserve"> η </w:t>
      </w:r>
      <w:r>
        <w:rPr>
          <w:rFonts w:ascii="Times New Roman" w:hAnsi="Times New Roman" w:cs="Times New Roman"/>
          <w:b/>
          <w:sz w:val="28"/>
          <w:szCs w:val="28"/>
        </w:rPr>
        <w:t>διεθνής φύση</w:t>
      </w:r>
      <w:r w:rsidR="00C336F6">
        <w:rPr>
          <w:rFonts w:ascii="Times New Roman" w:hAnsi="Times New Roman" w:cs="Times New Roman"/>
          <w:b/>
          <w:sz w:val="28"/>
          <w:szCs w:val="28"/>
        </w:rPr>
        <w:t xml:space="preserve"> της συναλλαγής  δημιουργεί μεγαλύτερη ανάγκη για  βεβαιότητα δικαίου – ενοποίηση δικαίου </w:t>
      </w:r>
      <w:r>
        <w:rPr>
          <w:rFonts w:ascii="Times New Roman" w:hAnsi="Times New Roman" w:cs="Times New Roman"/>
          <w:b/>
          <w:sz w:val="28"/>
          <w:szCs w:val="28"/>
        </w:rPr>
        <w:t xml:space="preserve"> </w:t>
      </w:r>
      <w:r w:rsidRPr="00D274EA">
        <w:rPr>
          <w:rFonts w:ascii="Times New Roman" w:hAnsi="Times New Roman" w:cs="Times New Roman"/>
          <w:b/>
          <w:sz w:val="28"/>
          <w:szCs w:val="28"/>
        </w:rPr>
        <w:t xml:space="preserve">  </w:t>
      </w:r>
      <w:r w:rsidR="00FB6CFB" w:rsidRPr="00D274EA">
        <w:rPr>
          <w:rFonts w:ascii="Times New Roman" w:hAnsi="Times New Roman" w:cs="Times New Roman"/>
          <w:b/>
          <w:sz w:val="28"/>
          <w:szCs w:val="28"/>
        </w:rPr>
        <w:t>.</w:t>
      </w:r>
    </w:p>
    <w:p w:rsidR="00C336F6" w:rsidRDefault="00C336F6" w:rsidP="00D274EA">
      <w:pPr>
        <w:pStyle w:val="ListParagraph"/>
        <w:numPr>
          <w:ilvl w:val="0"/>
          <w:numId w:val="3"/>
        </w:numPr>
        <w:jc w:val="both"/>
        <w:rPr>
          <w:rFonts w:ascii="Times New Roman" w:hAnsi="Times New Roman" w:cs="Times New Roman"/>
          <w:b/>
          <w:sz w:val="28"/>
          <w:szCs w:val="28"/>
        </w:rPr>
      </w:pPr>
      <w:r>
        <w:rPr>
          <w:rFonts w:ascii="Times New Roman" w:hAnsi="Times New Roman" w:cs="Times New Roman"/>
          <w:b/>
          <w:sz w:val="28"/>
          <w:szCs w:val="28"/>
        </w:rPr>
        <w:t xml:space="preserve"> Ο καθορισμός της έννοιας της  συναλλαγής,  και  ιδίως  της έννοιας της εμπορικής συναλλαγής  αποτελεί αντικείμενο  διαφορετικών ερμηνευτικών προσεγγίσεων, με βάση  κριτήρια εθνικά  ή  υπερεθνικά , λόγω κυρίως των  διαφοροποιήσεων  που ισχύουν  σ τις νομικές</w:t>
      </w:r>
      <w:r w:rsidR="00DF0EC9">
        <w:rPr>
          <w:rFonts w:ascii="Times New Roman" w:hAnsi="Times New Roman" w:cs="Times New Roman"/>
          <w:b/>
          <w:sz w:val="28"/>
          <w:szCs w:val="28"/>
        </w:rPr>
        <w:t xml:space="preserve">  παραδόσεις </w:t>
      </w:r>
      <w:r>
        <w:rPr>
          <w:rFonts w:ascii="Times New Roman" w:hAnsi="Times New Roman" w:cs="Times New Roman"/>
          <w:b/>
          <w:sz w:val="28"/>
          <w:szCs w:val="28"/>
        </w:rPr>
        <w:t>σε κάθε έννομη τάξη</w:t>
      </w:r>
      <w:r w:rsidR="00DF0EC9">
        <w:rPr>
          <w:rFonts w:ascii="Times New Roman" w:hAnsi="Times New Roman" w:cs="Times New Roman"/>
          <w:b/>
          <w:sz w:val="28"/>
          <w:szCs w:val="28"/>
        </w:rPr>
        <w:t>.</w:t>
      </w:r>
      <w:r>
        <w:rPr>
          <w:rFonts w:ascii="Times New Roman" w:hAnsi="Times New Roman" w:cs="Times New Roman"/>
          <w:b/>
          <w:sz w:val="28"/>
          <w:szCs w:val="28"/>
        </w:rPr>
        <w:t xml:space="preserve"> </w:t>
      </w:r>
    </w:p>
    <w:p w:rsidR="009F09F1" w:rsidRDefault="00C336F6" w:rsidP="00D274EA">
      <w:pPr>
        <w:pStyle w:val="ListParagraph"/>
        <w:numPr>
          <w:ilvl w:val="0"/>
          <w:numId w:val="3"/>
        </w:numPr>
        <w:jc w:val="both"/>
        <w:rPr>
          <w:rFonts w:ascii="Times New Roman" w:hAnsi="Times New Roman" w:cs="Times New Roman"/>
          <w:b/>
          <w:sz w:val="28"/>
          <w:szCs w:val="28"/>
        </w:rPr>
      </w:pPr>
      <w:r>
        <w:rPr>
          <w:rFonts w:ascii="Times New Roman" w:hAnsi="Times New Roman" w:cs="Times New Roman"/>
          <w:b/>
          <w:sz w:val="28"/>
          <w:szCs w:val="28"/>
        </w:rPr>
        <w:t xml:space="preserve"> Κρίσιμο χαρακτηριστικό  γνώρισμα</w:t>
      </w:r>
      <w:r w:rsidR="00DF0EC9">
        <w:rPr>
          <w:rFonts w:ascii="Times New Roman" w:hAnsi="Times New Roman" w:cs="Times New Roman"/>
          <w:b/>
          <w:sz w:val="28"/>
          <w:szCs w:val="28"/>
        </w:rPr>
        <w:t xml:space="preserve"> αποτελεί </w:t>
      </w:r>
      <w:r>
        <w:rPr>
          <w:rFonts w:ascii="Times New Roman" w:hAnsi="Times New Roman" w:cs="Times New Roman"/>
          <w:b/>
          <w:sz w:val="28"/>
          <w:szCs w:val="28"/>
        </w:rPr>
        <w:t xml:space="preserve"> η κατάφαση της </w:t>
      </w:r>
      <w:r w:rsidRPr="00DF0EC9">
        <w:rPr>
          <w:rFonts w:ascii="Times New Roman" w:hAnsi="Times New Roman" w:cs="Times New Roman"/>
          <w:b/>
          <w:sz w:val="28"/>
          <w:szCs w:val="28"/>
          <w:u w:val="single"/>
        </w:rPr>
        <w:t>διεθνικότητας της συναλλαγής</w:t>
      </w:r>
      <w:r w:rsidR="00DF0EC9" w:rsidRPr="00DF0EC9">
        <w:rPr>
          <w:rFonts w:ascii="Times New Roman" w:hAnsi="Times New Roman" w:cs="Times New Roman"/>
          <w:b/>
          <w:sz w:val="28"/>
          <w:szCs w:val="28"/>
          <w:u w:val="single"/>
        </w:rPr>
        <w:t xml:space="preserve"> </w:t>
      </w:r>
      <w:r w:rsidR="00DF0EC9">
        <w:rPr>
          <w:rFonts w:ascii="Times New Roman" w:hAnsi="Times New Roman" w:cs="Times New Roman"/>
          <w:b/>
          <w:sz w:val="28"/>
          <w:szCs w:val="28"/>
        </w:rPr>
        <w:t>:</w:t>
      </w:r>
      <w:r w:rsidR="009F09F1">
        <w:rPr>
          <w:rFonts w:ascii="Times New Roman" w:hAnsi="Times New Roman" w:cs="Times New Roman"/>
          <w:b/>
          <w:sz w:val="28"/>
          <w:szCs w:val="28"/>
        </w:rPr>
        <w:t xml:space="preserve"> η  έννοια της  συναλλαγής έχει ευρύτερο περιεχόμενο από το εμπορικό δίκαιο </w:t>
      </w:r>
      <w:r w:rsidR="00DF0EC9">
        <w:rPr>
          <w:rFonts w:ascii="Times New Roman" w:hAnsi="Times New Roman" w:cs="Times New Roman"/>
          <w:b/>
          <w:sz w:val="28"/>
          <w:szCs w:val="28"/>
        </w:rPr>
        <w:t>.</w:t>
      </w:r>
    </w:p>
    <w:p w:rsidR="0050196B" w:rsidRDefault="009F09F1" w:rsidP="00D274EA">
      <w:pPr>
        <w:pStyle w:val="ListParagraph"/>
        <w:numPr>
          <w:ilvl w:val="0"/>
          <w:numId w:val="3"/>
        </w:num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Δεσπόζουσα συναλλαγή  αποτελεί η </w:t>
      </w:r>
      <w:r w:rsidR="0050196B">
        <w:rPr>
          <w:rFonts w:ascii="Times New Roman" w:hAnsi="Times New Roman" w:cs="Times New Roman"/>
          <w:b/>
          <w:sz w:val="28"/>
          <w:szCs w:val="28"/>
        </w:rPr>
        <w:t xml:space="preserve"> Διεθνής πώληση  που ρυθμίζεται με  τη Διεθνή  σύμβαση  της Βιέννης   1980 , η οποία κυρώθηκε στην Ελλάδα με το Ν. 2532/1997.</w:t>
      </w:r>
    </w:p>
    <w:p w:rsidR="0050196B" w:rsidRDefault="0050196B" w:rsidP="00D274EA">
      <w:pPr>
        <w:pStyle w:val="ListParagraph"/>
        <w:numPr>
          <w:ilvl w:val="0"/>
          <w:numId w:val="3"/>
        </w:numPr>
        <w:jc w:val="both"/>
        <w:rPr>
          <w:rFonts w:ascii="Times New Roman" w:hAnsi="Times New Roman" w:cs="Times New Roman"/>
          <w:b/>
          <w:sz w:val="28"/>
          <w:szCs w:val="28"/>
        </w:rPr>
      </w:pPr>
      <w:r>
        <w:rPr>
          <w:rFonts w:ascii="Times New Roman" w:hAnsi="Times New Roman" w:cs="Times New Roman"/>
          <w:b/>
          <w:sz w:val="28"/>
          <w:szCs w:val="28"/>
        </w:rPr>
        <w:t xml:space="preserve">Επαγγελματικός χαρακτήρας της συναλλαγής </w:t>
      </w:r>
      <w:r w:rsidRPr="00090AFD">
        <w:rPr>
          <w:rFonts w:ascii="Times New Roman" w:hAnsi="Times New Roman" w:cs="Times New Roman"/>
          <w:b/>
          <w:sz w:val="32"/>
          <w:szCs w:val="32"/>
        </w:rPr>
        <w:t>:</w:t>
      </w:r>
      <w:r>
        <w:rPr>
          <w:rFonts w:ascii="Times New Roman" w:hAnsi="Times New Roman" w:cs="Times New Roman"/>
          <w:b/>
          <w:sz w:val="32"/>
          <w:szCs w:val="32"/>
        </w:rPr>
        <w:t xml:space="preserve">  </w:t>
      </w:r>
      <w:r>
        <w:rPr>
          <w:rFonts w:ascii="Times New Roman" w:hAnsi="Times New Roman" w:cs="Times New Roman"/>
          <w:b/>
          <w:sz w:val="28"/>
          <w:szCs w:val="28"/>
        </w:rPr>
        <w:t xml:space="preserve"> αντανακλάται μέσω  του ρόλου των επαγγελματικών  επιμελητηρίων, όπως κυρίως το </w:t>
      </w:r>
      <w:r w:rsidRPr="00DF0EC9">
        <w:rPr>
          <w:rFonts w:ascii="Times New Roman" w:hAnsi="Times New Roman" w:cs="Times New Roman"/>
          <w:b/>
          <w:sz w:val="28"/>
          <w:szCs w:val="28"/>
          <w:u w:val="single"/>
        </w:rPr>
        <w:t>Διεθνές  Εμπορικό  Επιμελητήριο στο Παρίσι,</w:t>
      </w:r>
      <w:r>
        <w:rPr>
          <w:rFonts w:ascii="Times New Roman" w:hAnsi="Times New Roman" w:cs="Times New Roman"/>
          <w:b/>
          <w:sz w:val="28"/>
          <w:szCs w:val="28"/>
        </w:rPr>
        <w:t xml:space="preserve"> που προτείνει  συμβατικά σύνολα κανόνων- </w:t>
      </w:r>
      <w:r>
        <w:rPr>
          <w:rFonts w:ascii="Times New Roman" w:hAnsi="Times New Roman" w:cs="Times New Roman"/>
          <w:b/>
          <w:sz w:val="28"/>
          <w:szCs w:val="28"/>
          <w:lang w:val="en-US"/>
        </w:rPr>
        <w:t>INCOTERMS</w:t>
      </w:r>
    </w:p>
    <w:p w:rsidR="00DF0EC9" w:rsidRPr="0050196B" w:rsidRDefault="00DF0EC9" w:rsidP="00DF0EC9">
      <w:pPr>
        <w:pStyle w:val="ListParagraph"/>
        <w:ind w:left="795"/>
        <w:jc w:val="both"/>
        <w:rPr>
          <w:rFonts w:ascii="Times New Roman" w:hAnsi="Times New Roman" w:cs="Times New Roman"/>
          <w:b/>
          <w:sz w:val="28"/>
          <w:szCs w:val="28"/>
        </w:rPr>
      </w:pPr>
    </w:p>
    <w:p w:rsidR="0050196B" w:rsidRPr="00DF0EC9" w:rsidRDefault="00DF0EC9" w:rsidP="00DF0EC9">
      <w:pPr>
        <w:jc w:val="both"/>
        <w:rPr>
          <w:rFonts w:ascii="Times New Roman" w:hAnsi="Times New Roman" w:cs="Times New Roman"/>
          <w:b/>
          <w:sz w:val="28"/>
          <w:szCs w:val="28"/>
        </w:rPr>
      </w:pPr>
      <w:r w:rsidRPr="00DF0EC9">
        <w:rPr>
          <w:rFonts w:ascii="Times New Roman" w:hAnsi="Times New Roman" w:cs="Times New Roman"/>
          <w:b/>
          <w:sz w:val="28"/>
          <w:szCs w:val="28"/>
        </w:rPr>
        <w:t>6</w:t>
      </w:r>
      <w:r w:rsidR="0050196B" w:rsidRPr="00DF0EC9">
        <w:rPr>
          <w:rFonts w:ascii="Times New Roman" w:hAnsi="Times New Roman" w:cs="Times New Roman"/>
          <w:b/>
          <w:sz w:val="28"/>
          <w:szCs w:val="28"/>
          <w:lang w:val="en-US"/>
        </w:rPr>
        <w:t>-</w:t>
      </w:r>
      <w:r w:rsidR="0050196B" w:rsidRPr="00DF0EC9">
        <w:rPr>
          <w:rFonts w:ascii="Times New Roman" w:hAnsi="Times New Roman" w:cs="Times New Roman"/>
          <w:b/>
          <w:sz w:val="28"/>
          <w:szCs w:val="28"/>
          <w:u w:val="single"/>
          <w:lang w:val="en-US"/>
        </w:rPr>
        <w:t xml:space="preserve"> </w:t>
      </w:r>
      <w:r w:rsidR="0050196B" w:rsidRPr="00DF0EC9">
        <w:rPr>
          <w:rFonts w:ascii="Times New Roman" w:hAnsi="Times New Roman" w:cs="Times New Roman"/>
          <w:b/>
          <w:sz w:val="28"/>
          <w:szCs w:val="28"/>
          <w:u w:val="single"/>
        </w:rPr>
        <w:t>ΔΙΕΘΝΗΣ  ΧΑΡΑΚΤΗΡΑΣ ΤΗΣ ΣΥΝΑΛΛΑΓΗΣ</w:t>
      </w:r>
    </w:p>
    <w:p w:rsidR="00DF0EC9" w:rsidRPr="00DF0EC9" w:rsidRDefault="0050196B" w:rsidP="00D274EA">
      <w:pPr>
        <w:pStyle w:val="ListParagraph"/>
        <w:numPr>
          <w:ilvl w:val="0"/>
          <w:numId w:val="3"/>
        </w:numPr>
        <w:jc w:val="both"/>
        <w:rPr>
          <w:rFonts w:ascii="Times New Roman" w:hAnsi="Times New Roman" w:cs="Times New Roman"/>
          <w:b/>
          <w:sz w:val="28"/>
          <w:szCs w:val="28"/>
        </w:rPr>
      </w:pPr>
      <w:r w:rsidRPr="0050196B">
        <w:rPr>
          <w:rFonts w:ascii="Times New Roman" w:hAnsi="Times New Roman" w:cs="Times New Roman"/>
          <w:b/>
          <w:sz w:val="28"/>
          <w:szCs w:val="28"/>
        </w:rPr>
        <w:t xml:space="preserve">Εννοιολογική  συγκρότηση της διεθνικότητας- έχουν προταθεί διάφορα κριτήρια  </w:t>
      </w:r>
      <w:r w:rsidRPr="0050196B">
        <w:rPr>
          <w:rFonts w:ascii="Times New Roman" w:hAnsi="Times New Roman" w:cs="Times New Roman"/>
          <w:b/>
          <w:sz w:val="32"/>
          <w:szCs w:val="32"/>
        </w:rPr>
        <w:t>:</w:t>
      </w:r>
    </w:p>
    <w:p w:rsidR="00DF0EC9" w:rsidRDefault="00DF0EC9" w:rsidP="00D274EA">
      <w:pPr>
        <w:pStyle w:val="ListParagraph"/>
        <w:numPr>
          <w:ilvl w:val="0"/>
          <w:numId w:val="3"/>
        </w:numPr>
        <w:jc w:val="both"/>
        <w:rPr>
          <w:rFonts w:ascii="Times New Roman" w:hAnsi="Times New Roman" w:cs="Times New Roman"/>
          <w:b/>
          <w:sz w:val="28"/>
          <w:szCs w:val="28"/>
        </w:rPr>
      </w:pPr>
      <w:r w:rsidRPr="00DF0EC9">
        <w:rPr>
          <w:rFonts w:ascii="Times New Roman" w:hAnsi="Times New Roman" w:cs="Times New Roman"/>
          <w:b/>
          <w:sz w:val="32"/>
          <w:szCs w:val="32"/>
        </w:rPr>
        <w:t>-</w:t>
      </w:r>
      <w:r w:rsidR="0050196B">
        <w:rPr>
          <w:rFonts w:ascii="Times New Roman" w:hAnsi="Times New Roman" w:cs="Times New Roman"/>
          <w:b/>
          <w:sz w:val="32"/>
          <w:szCs w:val="32"/>
        </w:rPr>
        <w:t>τ</w:t>
      </w:r>
      <w:r w:rsidR="0050196B" w:rsidRPr="0050196B">
        <w:rPr>
          <w:rFonts w:ascii="Times New Roman" w:hAnsi="Times New Roman" w:cs="Times New Roman"/>
          <w:b/>
          <w:sz w:val="32"/>
          <w:szCs w:val="32"/>
        </w:rPr>
        <w:t xml:space="preserve">ο νομικό κριτήριο </w:t>
      </w:r>
      <w:r w:rsidR="0050196B" w:rsidRPr="0050196B">
        <w:rPr>
          <w:rFonts w:ascii="Times New Roman" w:hAnsi="Times New Roman" w:cs="Times New Roman"/>
          <w:b/>
          <w:sz w:val="24"/>
          <w:szCs w:val="24"/>
        </w:rPr>
        <w:t xml:space="preserve">, </w:t>
      </w:r>
      <w:r w:rsidR="0050196B" w:rsidRPr="0050196B">
        <w:rPr>
          <w:rFonts w:ascii="Times New Roman" w:hAnsi="Times New Roman" w:cs="Times New Roman"/>
          <w:b/>
          <w:sz w:val="28"/>
          <w:szCs w:val="28"/>
        </w:rPr>
        <w:t xml:space="preserve"> υπονοεί  ότι  η συναλλακτική σχέση έχει  σύνδεσμο με περισσότερα κρατικά  δίκαια  ή προς μία  διεθνή  σύμβαση , </w:t>
      </w:r>
    </w:p>
    <w:p w:rsidR="00DF0EC9" w:rsidRDefault="0050196B" w:rsidP="00D274EA">
      <w:pPr>
        <w:pStyle w:val="ListParagraph"/>
        <w:numPr>
          <w:ilvl w:val="0"/>
          <w:numId w:val="3"/>
        </w:numPr>
        <w:jc w:val="both"/>
        <w:rPr>
          <w:rFonts w:ascii="Times New Roman" w:hAnsi="Times New Roman" w:cs="Times New Roman"/>
          <w:b/>
          <w:sz w:val="28"/>
          <w:szCs w:val="28"/>
        </w:rPr>
      </w:pPr>
      <w:r>
        <w:rPr>
          <w:rFonts w:ascii="Times New Roman" w:hAnsi="Times New Roman" w:cs="Times New Roman"/>
          <w:b/>
          <w:sz w:val="24"/>
          <w:szCs w:val="24"/>
        </w:rPr>
        <w:t xml:space="preserve"> </w:t>
      </w:r>
      <w:r w:rsidRPr="00DF0EC9">
        <w:rPr>
          <w:rFonts w:ascii="Times New Roman" w:hAnsi="Times New Roman" w:cs="Times New Roman"/>
          <w:b/>
          <w:sz w:val="32"/>
          <w:szCs w:val="32"/>
        </w:rPr>
        <w:t xml:space="preserve">το  οικονομικό κριτήριο </w:t>
      </w:r>
      <w:r>
        <w:rPr>
          <w:rFonts w:ascii="Times New Roman" w:hAnsi="Times New Roman" w:cs="Times New Roman"/>
          <w:b/>
          <w:sz w:val="28"/>
          <w:szCs w:val="28"/>
        </w:rPr>
        <w:t xml:space="preserve">που , αναφέρεται  στο ότι η βιοτική σχέση επηρεάζει τα συμφέροντα του διεθνούς εμπορίου , δηλαδή η ανάπτυξη της  οικονομικής σχέσης εκτείνεται  πέρα από τα  όρια ενός κράτους , </w:t>
      </w:r>
    </w:p>
    <w:p w:rsidR="00DF0EC9" w:rsidRDefault="0050196B" w:rsidP="00D274EA">
      <w:pPr>
        <w:pStyle w:val="ListParagraph"/>
        <w:numPr>
          <w:ilvl w:val="0"/>
          <w:numId w:val="3"/>
        </w:numPr>
        <w:jc w:val="both"/>
        <w:rPr>
          <w:rFonts w:ascii="Times New Roman" w:hAnsi="Times New Roman" w:cs="Times New Roman"/>
          <w:b/>
          <w:sz w:val="28"/>
          <w:szCs w:val="28"/>
        </w:rPr>
      </w:pPr>
      <w:r w:rsidRPr="00DF0EC9">
        <w:rPr>
          <w:rFonts w:ascii="Times New Roman" w:hAnsi="Times New Roman" w:cs="Times New Roman"/>
          <w:b/>
          <w:sz w:val="32"/>
          <w:szCs w:val="32"/>
        </w:rPr>
        <w:t xml:space="preserve">το  γεωγραφικό  κριτήριο </w:t>
      </w:r>
      <w:r>
        <w:rPr>
          <w:rFonts w:ascii="Times New Roman" w:hAnsi="Times New Roman" w:cs="Times New Roman"/>
          <w:b/>
          <w:sz w:val="28"/>
          <w:szCs w:val="28"/>
        </w:rPr>
        <w:t xml:space="preserve">, που σχετίζεται με τον  διασυνοριακό  χαρακτήρα της  συναλλαγής, και  εφαρμόζεται κυρίως στο πεδίο των διεθνών μεταφορών , και </w:t>
      </w:r>
      <w:r w:rsidR="003F0A8F">
        <w:rPr>
          <w:rFonts w:ascii="Times New Roman" w:hAnsi="Times New Roman" w:cs="Times New Roman"/>
          <w:b/>
          <w:sz w:val="28"/>
          <w:szCs w:val="28"/>
        </w:rPr>
        <w:t xml:space="preserve"> τέλος </w:t>
      </w:r>
    </w:p>
    <w:p w:rsidR="003F0A8F" w:rsidRDefault="00DF0EC9" w:rsidP="00D274EA">
      <w:pPr>
        <w:pStyle w:val="ListParagraph"/>
        <w:numPr>
          <w:ilvl w:val="0"/>
          <w:numId w:val="3"/>
        </w:numPr>
        <w:jc w:val="both"/>
        <w:rPr>
          <w:rFonts w:ascii="Times New Roman" w:hAnsi="Times New Roman" w:cs="Times New Roman"/>
          <w:b/>
          <w:sz w:val="28"/>
          <w:szCs w:val="28"/>
        </w:rPr>
      </w:pPr>
      <w:r>
        <w:rPr>
          <w:rFonts w:ascii="Times New Roman" w:hAnsi="Times New Roman" w:cs="Times New Roman"/>
          <w:b/>
          <w:sz w:val="32"/>
          <w:szCs w:val="32"/>
        </w:rPr>
        <w:t xml:space="preserve"> τελολογικό κριτήριο - </w:t>
      </w:r>
      <w:r w:rsidR="003F0A8F">
        <w:rPr>
          <w:rFonts w:ascii="Times New Roman" w:hAnsi="Times New Roman" w:cs="Times New Roman"/>
          <w:b/>
          <w:sz w:val="28"/>
          <w:szCs w:val="28"/>
        </w:rPr>
        <w:t xml:space="preserve">ενδιάμεση θεώρηση(Παμπούκης) που επικεντρώνεται στη φύση και τελολογία του κανόνα δικαίου </w:t>
      </w:r>
    </w:p>
    <w:p w:rsidR="003F0A8F" w:rsidRDefault="003F0A8F" w:rsidP="003F0A8F">
      <w:pPr>
        <w:jc w:val="both"/>
        <w:rPr>
          <w:rFonts w:ascii="Times New Roman" w:hAnsi="Times New Roman" w:cs="Times New Roman"/>
          <w:b/>
          <w:sz w:val="28"/>
          <w:szCs w:val="28"/>
        </w:rPr>
      </w:pPr>
    </w:p>
    <w:p w:rsidR="003F0A8F" w:rsidRPr="00DF0EC9" w:rsidRDefault="003F0A8F" w:rsidP="00DF0EC9">
      <w:pPr>
        <w:jc w:val="both"/>
        <w:rPr>
          <w:rFonts w:ascii="Times New Roman" w:hAnsi="Times New Roman" w:cs="Times New Roman"/>
          <w:b/>
          <w:sz w:val="28"/>
          <w:szCs w:val="28"/>
        </w:rPr>
      </w:pPr>
      <w:r w:rsidRPr="00DF0EC9">
        <w:rPr>
          <w:rFonts w:ascii="Times New Roman" w:hAnsi="Times New Roman" w:cs="Times New Roman"/>
          <w:b/>
          <w:sz w:val="28"/>
          <w:szCs w:val="28"/>
        </w:rPr>
        <w:t xml:space="preserve"> ΚΑΤΗΓΟΡΙΕΣ ΔΙΕΘΝΩΝ ΣΥΝΑΛΛΑΓΩΝ </w:t>
      </w:r>
    </w:p>
    <w:p w:rsidR="003F0A8F" w:rsidRDefault="003F0A8F" w:rsidP="003F0A8F">
      <w:pPr>
        <w:pStyle w:val="ListParagraph"/>
        <w:numPr>
          <w:ilvl w:val="0"/>
          <w:numId w:val="4"/>
        </w:numPr>
        <w:jc w:val="both"/>
        <w:rPr>
          <w:rFonts w:ascii="Times New Roman" w:hAnsi="Times New Roman" w:cs="Times New Roman"/>
          <w:b/>
          <w:sz w:val="28"/>
          <w:szCs w:val="28"/>
        </w:rPr>
      </w:pPr>
      <w:r>
        <w:rPr>
          <w:rFonts w:ascii="Times New Roman" w:hAnsi="Times New Roman" w:cs="Times New Roman"/>
          <w:b/>
          <w:sz w:val="28"/>
          <w:szCs w:val="28"/>
        </w:rPr>
        <w:t>ΕΜΠΟΡΙΟ – ΕΙΣΑΓΩΓΕΣ – ΕΞΑΓΩΓΕΣ</w:t>
      </w:r>
    </w:p>
    <w:p w:rsidR="003F0A8F" w:rsidRDefault="003F0A8F" w:rsidP="003F0A8F">
      <w:pPr>
        <w:pStyle w:val="ListParagraph"/>
        <w:numPr>
          <w:ilvl w:val="0"/>
          <w:numId w:val="4"/>
        </w:numPr>
        <w:jc w:val="both"/>
        <w:rPr>
          <w:rFonts w:ascii="Times New Roman" w:hAnsi="Times New Roman" w:cs="Times New Roman"/>
          <w:b/>
          <w:sz w:val="28"/>
          <w:szCs w:val="28"/>
        </w:rPr>
      </w:pPr>
      <w:r>
        <w:rPr>
          <w:rFonts w:ascii="Times New Roman" w:hAnsi="Times New Roman" w:cs="Times New Roman"/>
          <w:b/>
          <w:sz w:val="28"/>
          <w:szCs w:val="28"/>
        </w:rPr>
        <w:t xml:space="preserve"> ΠΑΡΟΧΗ ΥΠΗΡΕΣΙΩΝ  - ΔΙΑΝΟΜΗ – ΜΕΤΑΦΟΡΑ  , ΑΣΦΑΛΙΣΗ </w:t>
      </w:r>
    </w:p>
    <w:p w:rsidR="003F0A8F" w:rsidRDefault="003F0A8F" w:rsidP="003F0A8F">
      <w:pPr>
        <w:pStyle w:val="ListParagraph"/>
        <w:numPr>
          <w:ilvl w:val="0"/>
          <w:numId w:val="4"/>
        </w:numPr>
        <w:jc w:val="both"/>
        <w:rPr>
          <w:rFonts w:ascii="Times New Roman" w:hAnsi="Times New Roman" w:cs="Times New Roman"/>
          <w:b/>
          <w:sz w:val="28"/>
          <w:szCs w:val="28"/>
        </w:rPr>
      </w:pPr>
      <w:r>
        <w:rPr>
          <w:rFonts w:ascii="Times New Roman" w:hAnsi="Times New Roman" w:cs="Times New Roman"/>
          <w:b/>
          <w:sz w:val="28"/>
          <w:szCs w:val="28"/>
        </w:rPr>
        <w:t xml:space="preserve"> ΔΙΕΘΝΗΣ  ΠΡΟΣΤΑΣΙΑ ΠΝΕΥΜΑΤΙΚΗΣ-  ΒΙΟΜΗΧΑΝΙΚΗΣ ΙΔΙΟΚΤΗΣΙΑΣ</w:t>
      </w:r>
    </w:p>
    <w:p w:rsidR="00C336F6" w:rsidRDefault="003F0A8F" w:rsidP="00DF0EC9">
      <w:pPr>
        <w:pStyle w:val="ListParagraph"/>
        <w:numPr>
          <w:ilvl w:val="0"/>
          <w:numId w:val="4"/>
        </w:numPr>
        <w:jc w:val="both"/>
        <w:rPr>
          <w:rFonts w:ascii="Times New Roman" w:hAnsi="Times New Roman" w:cs="Times New Roman"/>
          <w:b/>
          <w:sz w:val="28"/>
          <w:szCs w:val="28"/>
        </w:rPr>
      </w:pPr>
      <w:r>
        <w:rPr>
          <w:rFonts w:ascii="Times New Roman" w:hAnsi="Times New Roman" w:cs="Times New Roman"/>
          <w:b/>
          <w:sz w:val="28"/>
          <w:szCs w:val="28"/>
        </w:rPr>
        <w:t xml:space="preserve"> ΑΜΕΣΕΣ ΕΠΕΝΔΥΣΕΙΣ ΣΤΗΝ ΑΛΛΟΔΑΠΗ </w:t>
      </w:r>
      <w:r w:rsidR="0050196B" w:rsidRPr="003F0A8F">
        <w:rPr>
          <w:rFonts w:ascii="Times New Roman" w:hAnsi="Times New Roman" w:cs="Times New Roman"/>
          <w:b/>
          <w:sz w:val="28"/>
          <w:szCs w:val="28"/>
        </w:rPr>
        <w:t xml:space="preserve"> </w:t>
      </w:r>
    </w:p>
    <w:p w:rsidR="00DF0EC9" w:rsidRDefault="00DF0EC9" w:rsidP="00DF0EC9">
      <w:pPr>
        <w:ind w:left="75"/>
        <w:jc w:val="both"/>
        <w:rPr>
          <w:rFonts w:ascii="Times New Roman" w:hAnsi="Times New Roman" w:cs="Times New Roman"/>
          <w:b/>
          <w:sz w:val="28"/>
          <w:szCs w:val="28"/>
        </w:rPr>
      </w:pPr>
    </w:p>
    <w:p w:rsidR="00DF0EC9" w:rsidRPr="00B81577" w:rsidRDefault="00DF0EC9" w:rsidP="00DF0EC9">
      <w:pPr>
        <w:ind w:left="75"/>
        <w:jc w:val="both"/>
        <w:rPr>
          <w:rFonts w:ascii="Times New Roman" w:hAnsi="Times New Roman" w:cs="Times New Roman"/>
          <w:b/>
          <w:sz w:val="28"/>
          <w:szCs w:val="28"/>
          <w:lang w:val="en-US"/>
        </w:rPr>
      </w:pPr>
    </w:p>
    <w:p w:rsidR="0013324B" w:rsidRDefault="00DF0EC9" w:rsidP="00DF0EC9">
      <w:pPr>
        <w:pStyle w:val="ListParagraph"/>
        <w:numPr>
          <w:ilvl w:val="0"/>
          <w:numId w:val="2"/>
        </w:numPr>
        <w:jc w:val="both"/>
        <w:rPr>
          <w:rFonts w:ascii="Times New Roman" w:hAnsi="Times New Roman" w:cs="Times New Roman"/>
          <w:b/>
          <w:sz w:val="28"/>
          <w:szCs w:val="28"/>
        </w:rPr>
      </w:pPr>
      <w:r>
        <w:rPr>
          <w:rFonts w:ascii="Times New Roman" w:hAnsi="Times New Roman" w:cs="Times New Roman"/>
          <w:b/>
          <w:sz w:val="28"/>
          <w:szCs w:val="28"/>
        </w:rPr>
        <w:t xml:space="preserve">ΣΧΕΣΗ ΤΟΥ ΔΔΣ ΜΕ  ΑΛΛΟΥΣ  ΣΥΓΓΕΝΕΙΣ ΚΛΑΔΟΥΣ : </w:t>
      </w:r>
    </w:p>
    <w:p w:rsidR="0013324B" w:rsidRDefault="00DF0EC9" w:rsidP="0013324B">
      <w:pPr>
        <w:pStyle w:val="ListParagraph"/>
        <w:numPr>
          <w:ilvl w:val="0"/>
          <w:numId w:val="3"/>
        </w:numPr>
        <w:jc w:val="both"/>
        <w:rPr>
          <w:rFonts w:ascii="Times New Roman" w:hAnsi="Times New Roman" w:cs="Times New Roman"/>
          <w:b/>
          <w:sz w:val="28"/>
          <w:szCs w:val="28"/>
        </w:rPr>
      </w:pPr>
      <w:r>
        <w:rPr>
          <w:rFonts w:ascii="Times New Roman" w:hAnsi="Times New Roman" w:cs="Times New Roman"/>
          <w:b/>
          <w:sz w:val="28"/>
          <w:szCs w:val="28"/>
        </w:rPr>
        <w:t>Εμπορικό Δίκαιο</w:t>
      </w:r>
      <w:r w:rsidR="0013324B">
        <w:rPr>
          <w:rFonts w:ascii="Times New Roman" w:hAnsi="Times New Roman" w:cs="Times New Roman"/>
          <w:b/>
          <w:sz w:val="28"/>
          <w:szCs w:val="28"/>
        </w:rPr>
        <w:t xml:space="preserve">:  κοινό αντικείμενο </w:t>
      </w:r>
    </w:p>
    <w:p w:rsidR="0013324B" w:rsidRDefault="00DF0EC9" w:rsidP="0013324B">
      <w:pPr>
        <w:pStyle w:val="ListParagraph"/>
        <w:ind w:left="435"/>
        <w:jc w:val="both"/>
        <w:rPr>
          <w:rFonts w:ascii="Times New Roman" w:hAnsi="Times New Roman" w:cs="Times New Roman"/>
          <w:b/>
          <w:sz w:val="28"/>
          <w:szCs w:val="28"/>
        </w:rPr>
      </w:pPr>
      <w:r>
        <w:rPr>
          <w:rFonts w:ascii="Times New Roman" w:hAnsi="Times New Roman" w:cs="Times New Roman"/>
          <w:b/>
          <w:sz w:val="28"/>
          <w:szCs w:val="28"/>
        </w:rPr>
        <w:t xml:space="preserve">– </w:t>
      </w:r>
      <w:r w:rsidR="0013324B">
        <w:rPr>
          <w:rFonts w:ascii="Times New Roman" w:hAnsi="Times New Roman" w:cs="Times New Roman"/>
          <w:b/>
          <w:sz w:val="28"/>
          <w:szCs w:val="28"/>
        </w:rPr>
        <w:t xml:space="preserve"> Δ</w:t>
      </w:r>
      <w:r>
        <w:rPr>
          <w:rFonts w:ascii="Times New Roman" w:hAnsi="Times New Roman" w:cs="Times New Roman"/>
          <w:b/>
          <w:sz w:val="28"/>
          <w:szCs w:val="28"/>
        </w:rPr>
        <w:t>ιεθνές οικονομικό δίκαιο</w:t>
      </w:r>
      <w:r w:rsidR="0013324B">
        <w:rPr>
          <w:rFonts w:ascii="Times New Roman" w:hAnsi="Times New Roman" w:cs="Times New Roman"/>
          <w:b/>
          <w:sz w:val="28"/>
          <w:szCs w:val="28"/>
        </w:rPr>
        <w:t>: αποτελεί κλάδο του Διεθνούς Δικαίου  που  ρυθμίζει τις οικονομικές σχέσεις  μεταξύ των υποκειμένων του  Διεθνούς δικαίου.</w:t>
      </w:r>
    </w:p>
    <w:p w:rsidR="0013324B" w:rsidRDefault="0013324B" w:rsidP="0013324B">
      <w:pPr>
        <w:pStyle w:val="ListParagraph"/>
        <w:ind w:left="435"/>
        <w:jc w:val="both"/>
        <w:rPr>
          <w:rFonts w:ascii="Times New Roman" w:hAnsi="Times New Roman" w:cs="Times New Roman"/>
          <w:b/>
          <w:sz w:val="28"/>
          <w:szCs w:val="28"/>
        </w:rPr>
      </w:pPr>
    </w:p>
    <w:p w:rsidR="0013324B" w:rsidRDefault="0013324B" w:rsidP="0013324B">
      <w:pPr>
        <w:pStyle w:val="ListParagraph"/>
        <w:numPr>
          <w:ilvl w:val="0"/>
          <w:numId w:val="2"/>
        </w:numPr>
        <w:jc w:val="both"/>
        <w:rPr>
          <w:rFonts w:ascii="Times New Roman" w:hAnsi="Times New Roman" w:cs="Times New Roman"/>
          <w:b/>
          <w:sz w:val="28"/>
          <w:szCs w:val="28"/>
        </w:rPr>
      </w:pPr>
      <w:r>
        <w:rPr>
          <w:rFonts w:ascii="Times New Roman" w:hAnsi="Times New Roman" w:cs="Times New Roman"/>
          <w:b/>
          <w:sz w:val="28"/>
          <w:szCs w:val="28"/>
        </w:rPr>
        <w:t>ΈΝΤΑΣΗ ΕΛΕΥΘΕΡΙΑΣ  ΣΤΟ ΠΕΔΙΟ ΤΟΥ ΔΔΣ</w:t>
      </w:r>
    </w:p>
    <w:p w:rsidR="0013324B" w:rsidRDefault="0013324B" w:rsidP="0013324B">
      <w:pPr>
        <w:pStyle w:val="ListParagraph"/>
        <w:ind w:left="435"/>
        <w:jc w:val="both"/>
        <w:rPr>
          <w:rFonts w:ascii="Times New Roman" w:hAnsi="Times New Roman" w:cs="Times New Roman"/>
          <w:b/>
          <w:sz w:val="28"/>
          <w:szCs w:val="28"/>
        </w:rPr>
      </w:pPr>
      <w:r>
        <w:rPr>
          <w:rFonts w:ascii="Times New Roman" w:hAnsi="Times New Roman" w:cs="Times New Roman"/>
          <w:b/>
          <w:sz w:val="28"/>
          <w:szCs w:val="28"/>
        </w:rPr>
        <w:t>Βασικά προβλήματα  μετά την κρίση του 2008 :  μετάβαση  από άκρατο φιλελευθερισμό  στην θέσπιση ετερόνομων  κανόνων με  βασικές  αιτίες , την έλλειψη διαφάνειας και  την αποσύνδεση  της  προσλαμβανόμενης αξίας  από τα στοιχεία της πραγματικής οικονομίας</w:t>
      </w:r>
    </w:p>
    <w:p w:rsidR="0013324B" w:rsidRDefault="0013324B" w:rsidP="0013324B">
      <w:pPr>
        <w:pStyle w:val="ListParagraph"/>
        <w:ind w:left="435"/>
        <w:jc w:val="both"/>
        <w:rPr>
          <w:rFonts w:ascii="Times New Roman" w:hAnsi="Times New Roman" w:cs="Times New Roman"/>
          <w:b/>
          <w:sz w:val="28"/>
          <w:szCs w:val="28"/>
        </w:rPr>
      </w:pPr>
    </w:p>
    <w:p w:rsidR="0013324B" w:rsidRDefault="0013324B" w:rsidP="0013324B">
      <w:pPr>
        <w:pStyle w:val="ListParagraph"/>
        <w:numPr>
          <w:ilvl w:val="0"/>
          <w:numId w:val="2"/>
        </w:numPr>
        <w:jc w:val="both"/>
        <w:rPr>
          <w:rFonts w:ascii="Times New Roman" w:hAnsi="Times New Roman" w:cs="Times New Roman"/>
          <w:b/>
          <w:sz w:val="28"/>
          <w:szCs w:val="28"/>
        </w:rPr>
      </w:pPr>
      <w:r>
        <w:rPr>
          <w:rFonts w:ascii="Times New Roman" w:hAnsi="Times New Roman" w:cs="Times New Roman"/>
          <w:b/>
          <w:sz w:val="28"/>
          <w:szCs w:val="28"/>
        </w:rPr>
        <w:t xml:space="preserve"> ΗΘΙΚΗ  ΔΙΑΣΤΑΣΗ ΤΟΥ ΕΠΙΧΕΙΡΕΙΝ</w:t>
      </w:r>
    </w:p>
    <w:p w:rsidR="0013324B" w:rsidRPr="0013324B" w:rsidRDefault="005D21EE" w:rsidP="0013324B">
      <w:pPr>
        <w:pStyle w:val="ListParagraph"/>
        <w:numPr>
          <w:ilvl w:val="0"/>
          <w:numId w:val="3"/>
        </w:numPr>
        <w:jc w:val="both"/>
        <w:rPr>
          <w:rFonts w:ascii="Times New Roman" w:hAnsi="Times New Roman" w:cs="Times New Roman"/>
          <w:b/>
          <w:sz w:val="28"/>
          <w:szCs w:val="28"/>
        </w:rPr>
      </w:pPr>
      <w:r>
        <w:rPr>
          <w:rFonts w:ascii="Times New Roman" w:hAnsi="Times New Roman" w:cs="Times New Roman"/>
          <w:b/>
          <w:sz w:val="28"/>
          <w:szCs w:val="28"/>
        </w:rPr>
        <w:t xml:space="preserve"> </w:t>
      </w:r>
      <w:r w:rsidR="0013324B">
        <w:rPr>
          <w:rFonts w:ascii="Times New Roman" w:hAnsi="Times New Roman" w:cs="Times New Roman"/>
          <w:b/>
          <w:sz w:val="28"/>
          <w:szCs w:val="28"/>
        </w:rPr>
        <w:t xml:space="preserve">Κοινωνική επιχειρηματική δράση : Αρχές </w:t>
      </w:r>
      <w:proofErr w:type="spellStart"/>
      <w:r w:rsidR="0013324B">
        <w:rPr>
          <w:rFonts w:ascii="Times New Roman" w:hAnsi="Times New Roman" w:cs="Times New Roman"/>
          <w:b/>
          <w:sz w:val="28"/>
          <w:szCs w:val="28"/>
          <w:lang w:val="en-US"/>
        </w:rPr>
        <w:t>Caux</w:t>
      </w:r>
      <w:proofErr w:type="spellEnd"/>
      <w:r w:rsidR="0013324B" w:rsidRPr="0013324B">
        <w:rPr>
          <w:rFonts w:ascii="Times New Roman" w:hAnsi="Times New Roman" w:cs="Times New Roman"/>
          <w:b/>
          <w:sz w:val="28"/>
          <w:szCs w:val="28"/>
        </w:rPr>
        <w:t xml:space="preserve">,  </w:t>
      </w:r>
      <w:r w:rsidR="004E2889">
        <w:fldChar w:fldCharType="begin"/>
      </w:r>
      <w:r w:rsidR="005326F2">
        <w:instrText>HYPERLINK "http://www.cauwroundtable.org"</w:instrText>
      </w:r>
      <w:r w:rsidR="004E2889">
        <w:fldChar w:fldCharType="separate"/>
      </w:r>
      <w:r w:rsidR="0013324B" w:rsidRPr="00EB5D64">
        <w:rPr>
          <w:rStyle w:val="Hyperlink"/>
          <w:rFonts w:ascii="Times New Roman" w:hAnsi="Times New Roman" w:cs="Times New Roman"/>
          <w:b/>
          <w:sz w:val="28"/>
          <w:szCs w:val="28"/>
          <w:lang w:val="en-US"/>
        </w:rPr>
        <w:t>www</w:t>
      </w:r>
      <w:r w:rsidR="0013324B" w:rsidRPr="00EB5D64">
        <w:rPr>
          <w:rStyle w:val="Hyperlink"/>
          <w:rFonts w:ascii="Times New Roman" w:hAnsi="Times New Roman" w:cs="Times New Roman"/>
          <w:b/>
          <w:sz w:val="28"/>
          <w:szCs w:val="28"/>
        </w:rPr>
        <w:t>.</w:t>
      </w:r>
      <w:proofErr w:type="spellStart"/>
      <w:r w:rsidR="0013324B" w:rsidRPr="00EB5D64">
        <w:rPr>
          <w:rStyle w:val="Hyperlink"/>
          <w:rFonts w:ascii="Times New Roman" w:hAnsi="Times New Roman" w:cs="Times New Roman"/>
          <w:b/>
          <w:sz w:val="28"/>
          <w:szCs w:val="28"/>
          <w:lang w:val="en-US"/>
        </w:rPr>
        <w:t>cauwroundtable</w:t>
      </w:r>
      <w:proofErr w:type="spellEnd"/>
      <w:r w:rsidR="0013324B" w:rsidRPr="0013324B">
        <w:rPr>
          <w:rStyle w:val="Hyperlink"/>
          <w:rFonts w:ascii="Times New Roman" w:hAnsi="Times New Roman" w:cs="Times New Roman"/>
          <w:b/>
          <w:sz w:val="28"/>
          <w:szCs w:val="28"/>
        </w:rPr>
        <w:t>.</w:t>
      </w:r>
      <w:r w:rsidR="0013324B" w:rsidRPr="00EB5D64">
        <w:rPr>
          <w:rStyle w:val="Hyperlink"/>
          <w:rFonts w:ascii="Times New Roman" w:hAnsi="Times New Roman" w:cs="Times New Roman"/>
          <w:b/>
          <w:sz w:val="28"/>
          <w:szCs w:val="28"/>
          <w:lang w:val="en-US"/>
        </w:rPr>
        <w:t>org</w:t>
      </w:r>
      <w:r w:rsidR="004E2889">
        <w:fldChar w:fldCharType="end"/>
      </w:r>
    </w:p>
    <w:p w:rsidR="0013324B" w:rsidRPr="00B81577" w:rsidRDefault="0013324B" w:rsidP="0013324B">
      <w:pPr>
        <w:pStyle w:val="ListParagraph"/>
        <w:numPr>
          <w:ilvl w:val="0"/>
          <w:numId w:val="3"/>
        </w:numPr>
        <w:jc w:val="both"/>
        <w:rPr>
          <w:rFonts w:ascii="Times New Roman" w:hAnsi="Times New Roman" w:cs="Times New Roman"/>
          <w:b/>
          <w:sz w:val="28"/>
          <w:szCs w:val="28"/>
          <w:lang w:val="en-US"/>
        </w:rPr>
      </w:pPr>
      <w:r w:rsidRPr="00F33882">
        <w:rPr>
          <w:rFonts w:ascii="Times New Roman" w:hAnsi="Times New Roman" w:cs="Times New Roman"/>
          <w:b/>
          <w:sz w:val="28"/>
          <w:szCs w:val="28"/>
        </w:rPr>
        <w:t xml:space="preserve"> </w:t>
      </w:r>
      <w:r>
        <w:rPr>
          <w:rFonts w:ascii="Times New Roman" w:hAnsi="Times New Roman" w:cs="Times New Roman"/>
          <w:b/>
          <w:sz w:val="28"/>
          <w:szCs w:val="28"/>
          <w:lang w:val="en-US"/>
        </w:rPr>
        <w:t>Transparency  International , www. Transparency.org</w:t>
      </w:r>
    </w:p>
    <w:p w:rsidR="00ED26E4" w:rsidRPr="00ED26E4" w:rsidRDefault="0013324B" w:rsidP="0013324B">
      <w:pPr>
        <w:pStyle w:val="ListParagraph"/>
        <w:numPr>
          <w:ilvl w:val="0"/>
          <w:numId w:val="3"/>
        </w:numPr>
        <w:jc w:val="both"/>
        <w:rPr>
          <w:rFonts w:ascii="Times New Roman" w:hAnsi="Times New Roman" w:cs="Times New Roman"/>
          <w:b/>
          <w:sz w:val="28"/>
          <w:szCs w:val="28"/>
          <w:lang w:val="en-US"/>
        </w:rPr>
      </w:pPr>
      <w:r>
        <w:rPr>
          <w:rFonts w:ascii="Times New Roman" w:hAnsi="Times New Roman" w:cs="Times New Roman"/>
          <w:b/>
          <w:sz w:val="28"/>
          <w:szCs w:val="28"/>
          <w:lang w:val="en-US"/>
        </w:rPr>
        <w:t>International Organization  for Standardization  ISO-</w:t>
      </w:r>
      <w:r w:rsidR="00ED26E4">
        <w:rPr>
          <w:rFonts w:ascii="Times New Roman" w:hAnsi="Times New Roman" w:cs="Times New Roman"/>
          <w:b/>
          <w:sz w:val="28"/>
          <w:szCs w:val="28"/>
          <w:lang w:val="en-US"/>
        </w:rPr>
        <w:t xml:space="preserve"> o</w:t>
      </w:r>
      <w:r w:rsidR="00ED26E4">
        <w:rPr>
          <w:rFonts w:ascii="Times New Roman" w:hAnsi="Times New Roman" w:cs="Times New Roman"/>
          <w:b/>
          <w:sz w:val="28"/>
          <w:szCs w:val="28"/>
        </w:rPr>
        <w:t>μοιόμορφες</w:t>
      </w:r>
      <w:r w:rsidR="00ED26E4" w:rsidRPr="00ED26E4">
        <w:rPr>
          <w:rFonts w:ascii="Times New Roman" w:hAnsi="Times New Roman" w:cs="Times New Roman"/>
          <w:b/>
          <w:sz w:val="28"/>
          <w:szCs w:val="28"/>
          <w:lang w:val="en-US"/>
        </w:rPr>
        <w:t xml:space="preserve"> </w:t>
      </w:r>
      <w:r w:rsidR="00ED26E4">
        <w:rPr>
          <w:rFonts w:ascii="Times New Roman" w:hAnsi="Times New Roman" w:cs="Times New Roman"/>
          <w:b/>
          <w:sz w:val="28"/>
          <w:szCs w:val="28"/>
        </w:rPr>
        <w:t>πρακτικές</w:t>
      </w:r>
      <w:r w:rsidR="00ED26E4" w:rsidRPr="00ED26E4">
        <w:rPr>
          <w:rFonts w:ascii="Times New Roman" w:hAnsi="Times New Roman" w:cs="Times New Roman"/>
          <w:b/>
          <w:sz w:val="28"/>
          <w:szCs w:val="28"/>
          <w:lang w:val="en-US"/>
        </w:rPr>
        <w:t xml:space="preserve"> </w:t>
      </w:r>
      <w:r w:rsidR="00ED26E4">
        <w:rPr>
          <w:rFonts w:ascii="Times New Roman" w:hAnsi="Times New Roman" w:cs="Times New Roman"/>
          <w:b/>
          <w:sz w:val="28"/>
          <w:szCs w:val="28"/>
        </w:rPr>
        <w:t>ποιότητας</w:t>
      </w:r>
      <w:r w:rsidR="00ED26E4" w:rsidRPr="00ED26E4">
        <w:rPr>
          <w:rFonts w:ascii="Times New Roman" w:hAnsi="Times New Roman" w:cs="Times New Roman"/>
          <w:b/>
          <w:sz w:val="28"/>
          <w:szCs w:val="28"/>
          <w:lang w:val="en-US"/>
        </w:rPr>
        <w:t xml:space="preserve"> </w:t>
      </w:r>
    </w:p>
    <w:p w:rsidR="000B6C99" w:rsidRDefault="00ED26E4" w:rsidP="0013324B">
      <w:pPr>
        <w:pStyle w:val="ListParagraph"/>
        <w:numPr>
          <w:ilvl w:val="0"/>
          <w:numId w:val="3"/>
        </w:numPr>
        <w:jc w:val="both"/>
        <w:rPr>
          <w:rFonts w:ascii="Times New Roman" w:hAnsi="Times New Roman" w:cs="Times New Roman"/>
          <w:b/>
          <w:sz w:val="28"/>
          <w:szCs w:val="28"/>
        </w:rPr>
      </w:pPr>
      <w:r>
        <w:rPr>
          <w:rFonts w:ascii="Times New Roman" w:hAnsi="Times New Roman" w:cs="Times New Roman"/>
          <w:b/>
          <w:sz w:val="28"/>
          <w:szCs w:val="28"/>
        </w:rPr>
        <w:t xml:space="preserve">Σύμβαση ΟΟΣΑ της  15-2-1999  , για την καταπολέμηση  της διαφθοράς  δημόσιων λειτουργών στις διεθνείς συναλλαγές  </w:t>
      </w:r>
    </w:p>
    <w:p w:rsidR="000B6C99" w:rsidRDefault="000B6C99" w:rsidP="0013324B">
      <w:pPr>
        <w:pStyle w:val="ListParagraph"/>
        <w:numPr>
          <w:ilvl w:val="0"/>
          <w:numId w:val="3"/>
        </w:numPr>
        <w:jc w:val="both"/>
        <w:rPr>
          <w:rFonts w:ascii="Times New Roman" w:hAnsi="Times New Roman" w:cs="Times New Roman"/>
          <w:b/>
          <w:sz w:val="28"/>
          <w:szCs w:val="28"/>
        </w:rPr>
      </w:pPr>
      <w:r>
        <w:rPr>
          <w:rFonts w:ascii="Times New Roman" w:hAnsi="Times New Roman" w:cs="Times New Roman"/>
          <w:b/>
          <w:sz w:val="28"/>
          <w:szCs w:val="28"/>
        </w:rPr>
        <w:t>Αστική Σύμβαση  Συμβουλίου της  Ευρώπης   περί Διαφθοράς : Ν.  2957/2001</w:t>
      </w:r>
    </w:p>
    <w:p w:rsidR="00C45FD9" w:rsidRPr="000B6C99" w:rsidRDefault="000B6C99" w:rsidP="0013324B">
      <w:pPr>
        <w:pStyle w:val="ListParagraph"/>
        <w:numPr>
          <w:ilvl w:val="0"/>
          <w:numId w:val="3"/>
        </w:num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Foreign  Corrupt Practices  Act  </w:t>
      </w:r>
      <w:r>
        <w:rPr>
          <w:rFonts w:ascii="Times New Roman" w:hAnsi="Times New Roman" w:cs="Times New Roman"/>
          <w:b/>
          <w:sz w:val="28"/>
          <w:szCs w:val="28"/>
        </w:rPr>
        <w:t>ΗΠΑ</w:t>
      </w:r>
      <w:r w:rsidRPr="000B6C99">
        <w:rPr>
          <w:rFonts w:ascii="Times New Roman" w:hAnsi="Times New Roman" w:cs="Times New Roman"/>
          <w:b/>
          <w:sz w:val="28"/>
          <w:szCs w:val="28"/>
          <w:lang w:val="en-US"/>
        </w:rPr>
        <w:t xml:space="preserve">, 1977, </w:t>
      </w:r>
      <w:r>
        <w:rPr>
          <w:rFonts w:ascii="Times New Roman" w:hAnsi="Times New Roman" w:cs="Times New Roman"/>
          <w:b/>
          <w:sz w:val="28"/>
          <w:szCs w:val="28"/>
        </w:rPr>
        <w:t>τροποποιήθηκε</w:t>
      </w:r>
      <w:r w:rsidRPr="000B6C99">
        <w:rPr>
          <w:rFonts w:ascii="Times New Roman" w:hAnsi="Times New Roman" w:cs="Times New Roman"/>
          <w:b/>
          <w:sz w:val="28"/>
          <w:szCs w:val="28"/>
          <w:lang w:val="en-US"/>
        </w:rPr>
        <w:t xml:space="preserve"> </w:t>
      </w:r>
      <w:r>
        <w:rPr>
          <w:rFonts w:ascii="Times New Roman" w:hAnsi="Times New Roman" w:cs="Times New Roman"/>
          <w:b/>
          <w:sz w:val="28"/>
          <w:szCs w:val="28"/>
        </w:rPr>
        <w:t>το</w:t>
      </w:r>
      <w:r w:rsidRPr="000B6C99">
        <w:rPr>
          <w:rFonts w:ascii="Times New Roman" w:hAnsi="Times New Roman" w:cs="Times New Roman"/>
          <w:b/>
          <w:sz w:val="28"/>
          <w:szCs w:val="28"/>
          <w:lang w:val="en-US"/>
        </w:rPr>
        <w:t xml:space="preserve"> 1988</w:t>
      </w:r>
      <w:r w:rsidR="0013324B" w:rsidRPr="000B6C99">
        <w:rPr>
          <w:rFonts w:ascii="Times New Roman" w:hAnsi="Times New Roman" w:cs="Times New Roman"/>
          <w:b/>
          <w:sz w:val="28"/>
          <w:szCs w:val="28"/>
          <w:lang w:val="en-US"/>
        </w:rPr>
        <w:t xml:space="preserve">   </w:t>
      </w:r>
      <w:r w:rsidR="00FB6CFB" w:rsidRPr="000B6C99">
        <w:rPr>
          <w:rFonts w:ascii="Times New Roman" w:hAnsi="Times New Roman" w:cs="Times New Roman"/>
          <w:b/>
          <w:sz w:val="28"/>
          <w:szCs w:val="28"/>
          <w:lang w:val="en-US"/>
        </w:rPr>
        <w:t xml:space="preserve">   </w:t>
      </w:r>
      <w:r w:rsidR="00C45FD9" w:rsidRPr="000B6C99">
        <w:rPr>
          <w:rFonts w:ascii="Times New Roman" w:hAnsi="Times New Roman" w:cs="Times New Roman"/>
          <w:b/>
          <w:sz w:val="28"/>
          <w:szCs w:val="28"/>
          <w:lang w:val="en-US"/>
        </w:rPr>
        <w:t xml:space="preserve">   </w:t>
      </w:r>
    </w:p>
    <w:p w:rsidR="00DF0EC9" w:rsidRDefault="00DF0EC9" w:rsidP="00F33882">
      <w:pPr>
        <w:jc w:val="both"/>
        <w:rPr>
          <w:rFonts w:ascii="Times New Roman" w:hAnsi="Times New Roman" w:cs="Times New Roman"/>
          <w:b/>
          <w:sz w:val="28"/>
          <w:szCs w:val="28"/>
          <w:lang w:val="en-US"/>
        </w:rPr>
      </w:pPr>
    </w:p>
    <w:p w:rsidR="00F33882" w:rsidRDefault="00F33882" w:rsidP="00F33882">
      <w:pPr>
        <w:jc w:val="both"/>
        <w:rPr>
          <w:rFonts w:ascii="Times New Roman" w:hAnsi="Times New Roman" w:cs="Times New Roman"/>
          <w:b/>
          <w:sz w:val="28"/>
          <w:szCs w:val="28"/>
          <w:lang w:val="en-US"/>
        </w:rPr>
      </w:pPr>
    </w:p>
    <w:p w:rsidR="00F33882" w:rsidRDefault="00F33882" w:rsidP="00F33882">
      <w:pPr>
        <w:jc w:val="both"/>
        <w:rPr>
          <w:rFonts w:ascii="Times New Roman" w:hAnsi="Times New Roman" w:cs="Times New Roman"/>
          <w:b/>
          <w:sz w:val="28"/>
          <w:szCs w:val="28"/>
          <w:lang w:val="en-US"/>
        </w:rPr>
      </w:pPr>
    </w:p>
    <w:p w:rsidR="00F33882" w:rsidRDefault="00F33882" w:rsidP="00F33882">
      <w:pPr>
        <w:jc w:val="both"/>
        <w:rPr>
          <w:rFonts w:ascii="Times New Roman" w:hAnsi="Times New Roman" w:cs="Times New Roman"/>
          <w:b/>
          <w:sz w:val="28"/>
          <w:szCs w:val="28"/>
          <w:lang w:val="en-US"/>
        </w:rPr>
      </w:pPr>
    </w:p>
    <w:p w:rsidR="00F33882" w:rsidRDefault="00F33882" w:rsidP="00F33882">
      <w:pPr>
        <w:jc w:val="both"/>
        <w:rPr>
          <w:rFonts w:ascii="Times New Roman" w:hAnsi="Times New Roman" w:cs="Times New Roman"/>
          <w:b/>
          <w:sz w:val="28"/>
          <w:szCs w:val="28"/>
          <w:lang w:val="en-US"/>
        </w:rPr>
      </w:pPr>
    </w:p>
    <w:p w:rsidR="00391517" w:rsidRDefault="00391517" w:rsidP="00F33882">
      <w:pPr>
        <w:jc w:val="both"/>
        <w:rPr>
          <w:rFonts w:ascii="Times New Roman" w:hAnsi="Times New Roman" w:cs="Times New Roman"/>
          <w:b/>
          <w:sz w:val="28"/>
          <w:szCs w:val="28"/>
          <w:lang w:val="en-US"/>
        </w:rPr>
      </w:pPr>
    </w:p>
    <w:p w:rsidR="00F33882" w:rsidRDefault="00F33882" w:rsidP="00F33882">
      <w:pPr>
        <w:jc w:val="both"/>
        <w:rPr>
          <w:rFonts w:ascii="Times New Roman" w:hAnsi="Times New Roman" w:cs="Times New Roman"/>
          <w:b/>
          <w:sz w:val="28"/>
          <w:szCs w:val="28"/>
        </w:rPr>
      </w:pPr>
      <w:r w:rsidRPr="004B78D2">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Β’ ΜΑΘΗΜΑ </w:t>
      </w:r>
    </w:p>
    <w:p w:rsidR="00F33882" w:rsidRDefault="00F33882" w:rsidP="00F33882">
      <w:pPr>
        <w:jc w:val="both"/>
        <w:rPr>
          <w:rFonts w:ascii="Times New Roman" w:hAnsi="Times New Roman" w:cs="Times New Roman"/>
          <w:b/>
          <w:sz w:val="28"/>
          <w:szCs w:val="28"/>
        </w:rPr>
      </w:pPr>
      <w:r>
        <w:rPr>
          <w:rFonts w:ascii="Times New Roman" w:hAnsi="Times New Roman" w:cs="Times New Roman"/>
          <w:b/>
          <w:sz w:val="28"/>
          <w:szCs w:val="28"/>
        </w:rPr>
        <w:t>ΤΑ ΝΟΜΙΚΑ ΠΡΟΣΩΠΑ- ΕΦΑΡΜΟΣΤΕΟ ΔΙΚΑΙΟ</w:t>
      </w:r>
    </w:p>
    <w:p w:rsidR="00F33882" w:rsidRDefault="00F33882" w:rsidP="00F33882">
      <w:pPr>
        <w:pStyle w:val="ListParagraph"/>
        <w:numPr>
          <w:ilvl w:val="0"/>
          <w:numId w:val="8"/>
        </w:numPr>
        <w:jc w:val="both"/>
        <w:rPr>
          <w:rFonts w:ascii="Times New Roman" w:hAnsi="Times New Roman" w:cs="Times New Roman"/>
          <w:b/>
          <w:sz w:val="28"/>
          <w:szCs w:val="28"/>
        </w:rPr>
      </w:pPr>
      <w:r>
        <w:rPr>
          <w:rFonts w:ascii="Times New Roman" w:hAnsi="Times New Roman" w:cs="Times New Roman"/>
          <w:b/>
          <w:sz w:val="28"/>
          <w:szCs w:val="28"/>
        </w:rPr>
        <w:t xml:space="preserve"> ΣΗΜΑΣΙΑ : Αντικείμενο της ρύθμισης των  νομικών προσώπων  στο ιδιωτικό διεθνές δίκαιο αποτελούν τα  κάθε μορφής νομικά πρόσωπα , προσωπικού  ή κεφαλαιουχικού χαρακτήρα, κερδοσκοπικά ή μη, αλλά και προσωπικές εταιρίες  ή ομάδες περιουσίας , που  δεν έχουν νομική προσωπικότητα  κατά το εφαρμοστέο δίκαιο, στο μέτρο που διαθέτουν  οργάνωση  αντίστοιχη με αυτή των νομικών προσώπων.</w:t>
      </w:r>
    </w:p>
    <w:p w:rsidR="00F33882" w:rsidRDefault="00F33882" w:rsidP="00F33882">
      <w:pPr>
        <w:pStyle w:val="ListParagraph"/>
        <w:numPr>
          <w:ilvl w:val="0"/>
          <w:numId w:val="8"/>
        </w:numPr>
        <w:jc w:val="both"/>
        <w:rPr>
          <w:rFonts w:ascii="Times New Roman" w:hAnsi="Times New Roman" w:cs="Times New Roman"/>
          <w:b/>
          <w:sz w:val="28"/>
          <w:szCs w:val="28"/>
        </w:rPr>
      </w:pPr>
      <w:r>
        <w:rPr>
          <w:rFonts w:ascii="Times New Roman" w:hAnsi="Times New Roman" w:cs="Times New Roman"/>
          <w:b/>
          <w:sz w:val="28"/>
          <w:szCs w:val="28"/>
        </w:rPr>
        <w:t xml:space="preserve"> ΤΟ ΣΥΝΔΕΤΙΚΟ  ΣΤΟΙΧΕΙΟ </w:t>
      </w:r>
      <w:r w:rsidR="00AE2545">
        <w:rPr>
          <w:rFonts w:ascii="Times New Roman" w:hAnsi="Times New Roman" w:cs="Times New Roman"/>
          <w:b/>
          <w:sz w:val="28"/>
          <w:szCs w:val="28"/>
        </w:rPr>
        <w:t>– ΟΙ ΘΕΩΡΙΕΣ  ΤΗΣ ΠΡΑΓΜΑΤΙΚΗΣ ΕΔΡΑΣ ΚΑΙ ΤΗΣ ΣΥΣΤΑΣΗΣ</w:t>
      </w:r>
    </w:p>
    <w:p w:rsidR="00F33882" w:rsidRDefault="00F33882" w:rsidP="00F33882">
      <w:pPr>
        <w:pStyle w:val="ListParagraph"/>
        <w:ind w:left="435"/>
        <w:jc w:val="both"/>
        <w:rPr>
          <w:rFonts w:ascii="Times New Roman" w:hAnsi="Times New Roman" w:cs="Times New Roman"/>
          <w:b/>
          <w:sz w:val="28"/>
          <w:szCs w:val="28"/>
        </w:rPr>
      </w:pPr>
      <w:r>
        <w:rPr>
          <w:rFonts w:ascii="Times New Roman" w:hAnsi="Times New Roman" w:cs="Times New Roman"/>
          <w:b/>
          <w:sz w:val="28"/>
          <w:szCs w:val="28"/>
        </w:rPr>
        <w:t xml:space="preserve">αα. </w:t>
      </w:r>
      <w:r w:rsidR="00AE2545" w:rsidRPr="003A11D3">
        <w:rPr>
          <w:rFonts w:ascii="Times New Roman" w:hAnsi="Times New Roman" w:cs="Times New Roman"/>
          <w:b/>
          <w:sz w:val="28"/>
          <w:szCs w:val="28"/>
          <w:u w:val="single"/>
        </w:rPr>
        <w:t xml:space="preserve"> Η θεωρία  της πραγματικής έδρας</w:t>
      </w:r>
      <w:r w:rsidR="00C450BE" w:rsidRPr="00A22C68">
        <w:rPr>
          <w:rFonts w:ascii="Times New Roman" w:hAnsi="Times New Roman" w:cs="Times New Roman"/>
          <w:b/>
          <w:sz w:val="28"/>
          <w:szCs w:val="28"/>
          <w:u w:val="single"/>
        </w:rPr>
        <w:t xml:space="preserve"> </w:t>
      </w:r>
      <w:r w:rsidR="00AE2545">
        <w:rPr>
          <w:rFonts w:ascii="Times New Roman" w:hAnsi="Times New Roman" w:cs="Times New Roman"/>
          <w:b/>
          <w:sz w:val="28"/>
          <w:szCs w:val="28"/>
        </w:rPr>
        <w:t xml:space="preserve"> .</w:t>
      </w:r>
      <w:r w:rsidR="00C450BE" w:rsidRPr="00C450BE">
        <w:rPr>
          <w:rFonts w:ascii="Times New Roman" w:hAnsi="Times New Roman" w:cs="Times New Roman"/>
          <w:b/>
          <w:sz w:val="28"/>
          <w:szCs w:val="28"/>
        </w:rPr>
        <w:t xml:space="preserve"> </w:t>
      </w:r>
      <w:r>
        <w:rPr>
          <w:rFonts w:ascii="Times New Roman" w:hAnsi="Times New Roman" w:cs="Times New Roman"/>
          <w:b/>
          <w:sz w:val="28"/>
          <w:szCs w:val="28"/>
        </w:rPr>
        <w:t xml:space="preserve"> Κρατούσα άποψη στη θεωρία και  τη νομολογία, κατά την οποία, η έννοια του άρθρου 10 ΑΚ που  ορίζει ότι « η ικανότητα του νομικού προσώπου ρυθμίζεται από το δίκαιο της έδρας του», είναι ότι</w:t>
      </w:r>
      <w:r w:rsidR="00391517" w:rsidRPr="00391517">
        <w:rPr>
          <w:rFonts w:ascii="Times New Roman" w:hAnsi="Times New Roman" w:cs="Times New Roman"/>
          <w:b/>
          <w:sz w:val="28"/>
          <w:szCs w:val="28"/>
        </w:rPr>
        <w:t xml:space="preserve"> </w:t>
      </w:r>
      <w:r>
        <w:rPr>
          <w:rFonts w:ascii="Times New Roman" w:hAnsi="Times New Roman" w:cs="Times New Roman"/>
          <w:b/>
          <w:sz w:val="28"/>
          <w:szCs w:val="28"/>
        </w:rPr>
        <w:t xml:space="preserve"> αναφέρεται στην πραγματική  έδρα, όπου  δηλαδή πράγματι ασκείται  η διοίκηση του  νομικού προσώπου . Επομένως , κατ’</w:t>
      </w:r>
      <w:r w:rsidR="00AE2545">
        <w:rPr>
          <w:rFonts w:ascii="Times New Roman" w:hAnsi="Times New Roman" w:cs="Times New Roman"/>
          <w:b/>
          <w:sz w:val="28"/>
          <w:szCs w:val="28"/>
        </w:rPr>
        <w:t>εφαρμογή της  θεωρίας αυτής,  νομικό πρόσωπο που έχει την  πραγματική του έδρα στην Ελλάδα ,αλλά έχει συσταθεί κατά το δίκαιο  άλλης χώρας, δεν θεωρείται ότι έχει  νόμιμα συσταθεί στην Ελλάδα, επειδή δεν συντρέχουν οι διαδικασίες συστάσεως του κατά το ελληνικό δίκαιο .</w:t>
      </w:r>
    </w:p>
    <w:p w:rsidR="007F7847" w:rsidRDefault="00AE2545" w:rsidP="00F33882">
      <w:pPr>
        <w:pStyle w:val="ListParagraph"/>
        <w:ind w:left="435"/>
        <w:jc w:val="both"/>
        <w:rPr>
          <w:rFonts w:ascii="Times New Roman" w:hAnsi="Times New Roman" w:cs="Times New Roman"/>
          <w:b/>
          <w:sz w:val="28"/>
          <w:szCs w:val="28"/>
        </w:rPr>
      </w:pPr>
      <w:r>
        <w:rPr>
          <w:rFonts w:ascii="Times New Roman" w:hAnsi="Times New Roman" w:cs="Times New Roman"/>
          <w:b/>
          <w:sz w:val="28"/>
          <w:szCs w:val="28"/>
        </w:rPr>
        <w:t>ββ.</w:t>
      </w:r>
      <w:r w:rsidRPr="003A11D3">
        <w:rPr>
          <w:rFonts w:ascii="Times New Roman" w:hAnsi="Times New Roman" w:cs="Times New Roman"/>
          <w:b/>
          <w:sz w:val="28"/>
          <w:szCs w:val="28"/>
          <w:u w:val="single"/>
        </w:rPr>
        <w:t>Θεωρία  της σύστασης</w:t>
      </w:r>
      <w:r>
        <w:rPr>
          <w:rFonts w:ascii="Times New Roman" w:hAnsi="Times New Roman" w:cs="Times New Roman"/>
          <w:b/>
          <w:sz w:val="28"/>
          <w:szCs w:val="28"/>
        </w:rPr>
        <w:t>. Το  νομικό πρόσωπο διέπεται από  το δίκαιο της χώρας  στην οποία συστάθηκε , χωρίς να απαιτείτ</w:t>
      </w:r>
      <w:r w:rsidR="007F7847">
        <w:rPr>
          <w:rFonts w:ascii="Times New Roman" w:hAnsi="Times New Roman" w:cs="Times New Roman"/>
          <w:b/>
          <w:sz w:val="28"/>
          <w:szCs w:val="28"/>
        </w:rPr>
        <w:t>αι  να έχει οποιοδήποτε άλλο σύνδεσμο με τη  χώρα αυτή.</w:t>
      </w:r>
    </w:p>
    <w:p w:rsidR="003A11D3" w:rsidRDefault="007F7847" w:rsidP="00F33882">
      <w:pPr>
        <w:pStyle w:val="ListParagraph"/>
        <w:ind w:left="435"/>
        <w:jc w:val="both"/>
        <w:rPr>
          <w:rFonts w:ascii="Times New Roman" w:hAnsi="Times New Roman" w:cs="Times New Roman"/>
          <w:b/>
          <w:sz w:val="28"/>
          <w:szCs w:val="28"/>
        </w:rPr>
      </w:pPr>
      <w:r>
        <w:rPr>
          <w:rFonts w:ascii="Times New Roman" w:hAnsi="Times New Roman" w:cs="Times New Roman"/>
          <w:b/>
          <w:sz w:val="28"/>
          <w:szCs w:val="28"/>
        </w:rPr>
        <w:t>γγ.</w:t>
      </w:r>
      <w:r w:rsidRPr="003A11D3">
        <w:rPr>
          <w:rFonts w:ascii="Times New Roman" w:hAnsi="Times New Roman" w:cs="Times New Roman"/>
          <w:b/>
          <w:sz w:val="28"/>
          <w:szCs w:val="28"/>
          <w:u w:val="single"/>
        </w:rPr>
        <w:t xml:space="preserve">  Βασικά επιχειρήματα υπερ  της  θεωρίας της πραγματικής  έδρας</w:t>
      </w:r>
      <w:r>
        <w:rPr>
          <w:rFonts w:ascii="Times New Roman" w:hAnsi="Times New Roman" w:cs="Times New Roman"/>
          <w:b/>
          <w:sz w:val="28"/>
          <w:szCs w:val="28"/>
        </w:rPr>
        <w:t xml:space="preserve"> : ουσιαστικός και γνήσιος  σύνδεσμος με το κράτος// η επιλογή του τόπου συστάσεως από  τις εταιρίες , κατά τη θεωρία της συστάσεως</w:t>
      </w:r>
      <w:r w:rsidR="003A11D3">
        <w:rPr>
          <w:rFonts w:ascii="Times New Roman" w:hAnsi="Times New Roman" w:cs="Times New Roman"/>
          <w:b/>
          <w:sz w:val="28"/>
          <w:szCs w:val="28"/>
        </w:rPr>
        <w:t xml:space="preserve"> επιτρέπει στις εταιρίες να  αποφεύγουν την εφαρμογή κανόνων αναγκαστικού  δικαίου που αποβλέπουν στην  προστασία των  τρίτων , επιλέγοντας  ως κράτος συστάσεως των εταιριών,  εκείνο που έχει τους λιγότερους  και  ελαστικότερους κανόνες</w:t>
      </w:r>
    </w:p>
    <w:p w:rsidR="00AE2545" w:rsidRDefault="003A11D3" w:rsidP="00F33882">
      <w:pPr>
        <w:pStyle w:val="ListParagraph"/>
        <w:ind w:left="435"/>
        <w:jc w:val="both"/>
        <w:rPr>
          <w:rFonts w:ascii="Times New Roman" w:hAnsi="Times New Roman" w:cs="Times New Roman"/>
          <w:b/>
          <w:sz w:val="28"/>
          <w:szCs w:val="28"/>
        </w:rPr>
      </w:pPr>
      <w:r>
        <w:rPr>
          <w:rFonts w:ascii="Times New Roman" w:hAnsi="Times New Roman" w:cs="Times New Roman"/>
          <w:b/>
          <w:sz w:val="28"/>
          <w:szCs w:val="28"/>
        </w:rPr>
        <w:t xml:space="preserve">δδ. </w:t>
      </w:r>
      <w:r w:rsidR="00AE2545">
        <w:rPr>
          <w:rFonts w:ascii="Times New Roman" w:hAnsi="Times New Roman" w:cs="Times New Roman"/>
          <w:b/>
          <w:sz w:val="28"/>
          <w:szCs w:val="28"/>
        </w:rPr>
        <w:t xml:space="preserve"> </w:t>
      </w:r>
      <w:r>
        <w:rPr>
          <w:rFonts w:ascii="Times New Roman" w:hAnsi="Times New Roman" w:cs="Times New Roman"/>
          <w:b/>
          <w:sz w:val="28"/>
          <w:szCs w:val="28"/>
          <w:u w:val="single"/>
        </w:rPr>
        <w:t>Βασικά  επιχειρήματα  υπερ της θεωρίας  της συστάσεως  :</w:t>
      </w:r>
      <w:r>
        <w:rPr>
          <w:rFonts w:ascii="Times New Roman" w:hAnsi="Times New Roman" w:cs="Times New Roman"/>
          <w:b/>
          <w:sz w:val="28"/>
          <w:szCs w:val="28"/>
        </w:rPr>
        <w:t xml:space="preserve"> διευκόλυνση  της  κινητικότητας  των εταιριών , </w:t>
      </w:r>
      <w:r w:rsidR="00BF3328">
        <w:rPr>
          <w:rFonts w:ascii="Times New Roman" w:hAnsi="Times New Roman" w:cs="Times New Roman"/>
          <w:b/>
          <w:sz w:val="28"/>
          <w:szCs w:val="28"/>
        </w:rPr>
        <w:t xml:space="preserve"> εξασφάλιση της βεβαιότητας δικαίου στις περιπτώσεις όπου η  διοίκηση του νομικού  προσώπου  ασκείται σε περισσότερα από ένα κράτη  , και επομένως  στην περίπτωση </w:t>
      </w:r>
      <w:r w:rsidR="00A22C68" w:rsidRPr="00A22C68">
        <w:rPr>
          <w:rFonts w:ascii="Times New Roman" w:hAnsi="Times New Roman" w:cs="Times New Roman"/>
          <w:b/>
          <w:sz w:val="28"/>
          <w:szCs w:val="28"/>
        </w:rPr>
        <w:t xml:space="preserve"> </w:t>
      </w:r>
      <w:r w:rsidR="00A22C68">
        <w:rPr>
          <w:rFonts w:ascii="Times New Roman" w:hAnsi="Times New Roman" w:cs="Times New Roman"/>
          <w:b/>
          <w:sz w:val="28"/>
          <w:szCs w:val="28"/>
        </w:rPr>
        <w:t xml:space="preserve">αυτή </w:t>
      </w:r>
      <w:r w:rsidR="00BF3328">
        <w:rPr>
          <w:rFonts w:ascii="Times New Roman" w:hAnsi="Times New Roman" w:cs="Times New Roman"/>
          <w:b/>
          <w:sz w:val="28"/>
          <w:szCs w:val="28"/>
        </w:rPr>
        <w:t xml:space="preserve"> δεν μπορεί εύκολα να  εξακριβωθεί  η πραγματική έδρα της   εταιρίας. </w:t>
      </w:r>
    </w:p>
    <w:p w:rsidR="00A22C68" w:rsidRDefault="00A22C68" w:rsidP="00F33882">
      <w:pPr>
        <w:pStyle w:val="ListParagraph"/>
        <w:ind w:left="435"/>
        <w:jc w:val="both"/>
        <w:rPr>
          <w:rFonts w:ascii="Times New Roman" w:hAnsi="Times New Roman" w:cs="Times New Roman"/>
          <w:b/>
          <w:sz w:val="28"/>
          <w:szCs w:val="28"/>
        </w:rPr>
      </w:pPr>
    </w:p>
    <w:p w:rsidR="00BF3328" w:rsidRDefault="00BF3328" w:rsidP="00BF3328">
      <w:pPr>
        <w:pStyle w:val="ListParagraph"/>
        <w:numPr>
          <w:ilvl w:val="0"/>
          <w:numId w:val="8"/>
        </w:num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ΟΙ  ΕΞΑΙΡΕΣΕΙΣ- ΕΜΜΕΣΗ ΑΝΑΓΝΩΡΙΣΗ ΚΑΙ ΕΦΑΡΜΟΓΗ ΤΗΣ ΘΕΩΡΙΑΣ  ΣΥΣΤΑΣΕΩΣ ΣΤΗΝ ΝΟΜΟΛΟΓΙΑ  ΤΟΥ ΔΕΚ </w:t>
      </w:r>
    </w:p>
    <w:p w:rsidR="00BF3328" w:rsidRDefault="00BF3328" w:rsidP="00BF3328">
      <w:pPr>
        <w:pStyle w:val="ListParagraph"/>
        <w:ind w:left="435"/>
        <w:jc w:val="both"/>
        <w:rPr>
          <w:rFonts w:ascii="Times New Roman" w:hAnsi="Times New Roman" w:cs="Times New Roman"/>
          <w:b/>
          <w:sz w:val="28"/>
          <w:szCs w:val="28"/>
        </w:rPr>
      </w:pPr>
      <w:r>
        <w:rPr>
          <w:rFonts w:ascii="Times New Roman" w:hAnsi="Times New Roman" w:cs="Times New Roman"/>
          <w:b/>
          <w:sz w:val="28"/>
          <w:szCs w:val="28"/>
        </w:rPr>
        <w:t xml:space="preserve">αα. </w:t>
      </w:r>
      <w:r w:rsidRPr="00BF3328">
        <w:rPr>
          <w:rFonts w:ascii="Times New Roman" w:hAnsi="Times New Roman" w:cs="Times New Roman"/>
          <w:b/>
          <w:sz w:val="28"/>
          <w:szCs w:val="28"/>
          <w:u w:val="single"/>
        </w:rPr>
        <w:t>Η κοινοτική  ελευθερία  εγκατάστασης  ως προς τα νομικά πρόσωπα με  βάση τις διατάξεις  των άρθρων  52 – νυν 43-  και  58 – νυν  48- Συνθ ΕΟΚ,</w:t>
      </w:r>
      <w:r>
        <w:rPr>
          <w:rFonts w:ascii="Times New Roman" w:hAnsi="Times New Roman" w:cs="Times New Roman"/>
          <w:b/>
          <w:sz w:val="28"/>
          <w:szCs w:val="28"/>
        </w:rPr>
        <w:t xml:space="preserve"> σύμφωνα  </w:t>
      </w:r>
      <w:r w:rsidR="00A22C68">
        <w:rPr>
          <w:rFonts w:ascii="Times New Roman" w:hAnsi="Times New Roman" w:cs="Times New Roman"/>
          <w:b/>
          <w:sz w:val="28"/>
          <w:szCs w:val="28"/>
        </w:rPr>
        <w:t xml:space="preserve">με </w:t>
      </w:r>
      <w:r>
        <w:rPr>
          <w:rFonts w:ascii="Times New Roman" w:hAnsi="Times New Roman" w:cs="Times New Roman"/>
          <w:b/>
          <w:sz w:val="28"/>
          <w:szCs w:val="28"/>
        </w:rPr>
        <w:t xml:space="preserve">τις οποίες οι εταιρίες, κατά την έννοια  του άρθρου  58  Συνθ ΕΟΚ, - δηλαδή τα νομικά πρόσωπα ιδιωτικού ή δημοσίου δικαίου που έχουν ικανότητα δικαίου σύμφωνα με  το δίκαιο που </w:t>
      </w:r>
      <w:r w:rsidR="00BD50ED">
        <w:rPr>
          <w:rFonts w:ascii="Times New Roman" w:hAnsi="Times New Roman" w:cs="Times New Roman"/>
          <w:b/>
          <w:sz w:val="28"/>
          <w:szCs w:val="28"/>
        </w:rPr>
        <w:t xml:space="preserve"> τα διέπει  και επιδιώκουν κερδοσκοπικό σκοπό</w:t>
      </w:r>
      <w:r w:rsidR="00ED53A5">
        <w:rPr>
          <w:rFonts w:ascii="Times New Roman" w:hAnsi="Times New Roman" w:cs="Times New Roman"/>
          <w:b/>
          <w:sz w:val="28"/>
          <w:szCs w:val="28"/>
        </w:rPr>
        <w:t>, είναι φορείς που δικαιώματος ελεύθερης πρωτεύουσας και δευτερεύουσας εγκατάστασης,</w:t>
      </w:r>
      <w:r w:rsidR="00D71642">
        <w:rPr>
          <w:rFonts w:ascii="Times New Roman" w:hAnsi="Times New Roman" w:cs="Times New Roman"/>
          <w:b/>
          <w:sz w:val="28"/>
          <w:szCs w:val="28"/>
        </w:rPr>
        <w:t xml:space="preserve"> </w:t>
      </w:r>
      <w:r w:rsidR="00ED53A5">
        <w:rPr>
          <w:rFonts w:ascii="Times New Roman" w:hAnsi="Times New Roman" w:cs="Times New Roman"/>
          <w:b/>
          <w:sz w:val="28"/>
          <w:szCs w:val="28"/>
        </w:rPr>
        <w:t>εφόσον έχουν  συσταθεί σύμφωνα με  τη νομοθεσία κράτους μέλους και  έχουν την καταστατική  τους έδρα</w:t>
      </w:r>
      <w:r w:rsidR="00A22C68">
        <w:rPr>
          <w:rFonts w:ascii="Times New Roman" w:hAnsi="Times New Roman" w:cs="Times New Roman"/>
          <w:b/>
          <w:sz w:val="28"/>
          <w:szCs w:val="28"/>
        </w:rPr>
        <w:t xml:space="preserve">, </w:t>
      </w:r>
      <w:r w:rsidR="00ED53A5">
        <w:rPr>
          <w:rFonts w:ascii="Times New Roman" w:hAnsi="Times New Roman" w:cs="Times New Roman"/>
          <w:b/>
          <w:sz w:val="28"/>
          <w:szCs w:val="28"/>
        </w:rPr>
        <w:t xml:space="preserve"> την κεντρική τους  διοίκηση  ή την  κύρια εγκατάστασή τους  εντός της κοινότητας.</w:t>
      </w:r>
    </w:p>
    <w:p w:rsidR="00ED53A5" w:rsidRDefault="00ED53A5" w:rsidP="00BF3328">
      <w:pPr>
        <w:pStyle w:val="ListParagraph"/>
        <w:ind w:left="435"/>
        <w:jc w:val="both"/>
        <w:rPr>
          <w:rFonts w:ascii="Times New Roman" w:hAnsi="Times New Roman" w:cs="Times New Roman"/>
          <w:b/>
          <w:sz w:val="28"/>
          <w:szCs w:val="28"/>
        </w:rPr>
      </w:pPr>
      <w:r>
        <w:rPr>
          <w:rFonts w:ascii="Times New Roman" w:hAnsi="Times New Roman" w:cs="Times New Roman"/>
          <w:b/>
          <w:sz w:val="28"/>
          <w:szCs w:val="28"/>
        </w:rPr>
        <w:t xml:space="preserve"> Ωστόσο σύμφωνα με τη νομολογία του ΔΕΚ,</w:t>
      </w:r>
      <w:r w:rsidR="00A22C68">
        <w:rPr>
          <w:rFonts w:ascii="Times New Roman" w:hAnsi="Times New Roman" w:cs="Times New Roman"/>
          <w:b/>
          <w:sz w:val="28"/>
          <w:szCs w:val="28"/>
        </w:rPr>
        <w:t xml:space="preserve">  </w:t>
      </w:r>
      <w:r>
        <w:rPr>
          <w:rFonts w:ascii="Times New Roman" w:hAnsi="Times New Roman" w:cs="Times New Roman"/>
          <w:b/>
          <w:sz w:val="28"/>
          <w:szCs w:val="28"/>
        </w:rPr>
        <w:t xml:space="preserve">απόφαση </w:t>
      </w:r>
      <w:r>
        <w:rPr>
          <w:rFonts w:ascii="Times New Roman" w:hAnsi="Times New Roman" w:cs="Times New Roman"/>
          <w:b/>
          <w:sz w:val="28"/>
          <w:szCs w:val="28"/>
          <w:lang w:val="en-US"/>
        </w:rPr>
        <w:t>Daily</w:t>
      </w:r>
      <w:r w:rsidRPr="00ED53A5">
        <w:rPr>
          <w:rFonts w:ascii="Times New Roman" w:hAnsi="Times New Roman" w:cs="Times New Roman"/>
          <w:b/>
          <w:sz w:val="28"/>
          <w:szCs w:val="28"/>
        </w:rPr>
        <w:t xml:space="preserve"> </w:t>
      </w:r>
      <w:r>
        <w:rPr>
          <w:rFonts w:ascii="Times New Roman" w:hAnsi="Times New Roman" w:cs="Times New Roman"/>
          <w:b/>
          <w:sz w:val="28"/>
          <w:szCs w:val="28"/>
          <w:lang w:val="en-US"/>
        </w:rPr>
        <w:t>Mail</w:t>
      </w:r>
      <w:r w:rsidRPr="00ED53A5">
        <w:rPr>
          <w:rFonts w:ascii="Times New Roman" w:hAnsi="Times New Roman" w:cs="Times New Roman"/>
          <w:b/>
          <w:sz w:val="28"/>
          <w:szCs w:val="28"/>
        </w:rPr>
        <w:t xml:space="preserve">  </w:t>
      </w:r>
      <w:r>
        <w:rPr>
          <w:rFonts w:ascii="Times New Roman" w:hAnsi="Times New Roman" w:cs="Times New Roman"/>
          <w:b/>
          <w:sz w:val="28"/>
          <w:szCs w:val="28"/>
        </w:rPr>
        <w:t>ΔΕΚ 81</w:t>
      </w:r>
      <w:r w:rsidR="00A1451C">
        <w:rPr>
          <w:rFonts w:ascii="Times New Roman" w:hAnsi="Times New Roman" w:cs="Times New Roman"/>
          <w:b/>
          <w:sz w:val="28"/>
          <w:szCs w:val="28"/>
        </w:rPr>
        <w:t>/88 (1988),   το δικαίωμα  εγκατάστασης στην  περίπτωση εταιριών ασκείται  κατά κανόνα μέσω  της ίδρυσης  πρακτορείων, υποκαταστημάτων  ή θυγατρικών</w:t>
      </w:r>
      <w:r w:rsidR="00A22C68">
        <w:rPr>
          <w:rFonts w:ascii="Times New Roman" w:hAnsi="Times New Roman" w:cs="Times New Roman"/>
          <w:b/>
          <w:sz w:val="28"/>
          <w:szCs w:val="28"/>
        </w:rPr>
        <w:t xml:space="preserve">, </w:t>
      </w:r>
      <w:r w:rsidR="00A1451C">
        <w:rPr>
          <w:rFonts w:ascii="Times New Roman" w:hAnsi="Times New Roman" w:cs="Times New Roman"/>
          <w:b/>
          <w:sz w:val="28"/>
          <w:szCs w:val="28"/>
        </w:rPr>
        <w:t xml:space="preserve">  δηλα</w:t>
      </w:r>
      <w:r w:rsidR="00A22C68">
        <w:rPr>
          <w:rFonts w:ascii="Times New Roman" w:hAnsi="Times New Roman" w:cs="Times New Roman"/>
          <w:b/>
          <w:sz w:val="28"/>
          <w:szCs w:val="28"/>
        </w:rPr>
        <w:t>δή με δευτερεύουσα εγκατάσταση/</w:t>
      </w:r>
      <w:r w:rsidR="00A1451C">
        <w:rPr>
          <w:rFonts w:ascii="Times New Roman" w:hAnsi="Times New Roman" w:cs="Times New Roman"/>
          <w:b/>
          <w:sz w:val="28"/>
          <w:szCs w:val="28"/>
        </w:rPr>
        <w:t>/ το βασικό επιχείρημα  είναι  ότι το δικαίωμα  στην πρώτη εγκατάσταση προΰποθέτει προηγούμενη  εναρμόνιση των κρατών μελών μέσω Οδηγιών. Ως επιπλέον προΰπόθεση για το δικαίωμα στη δεύτερη εγκατάσταση  αποτελεί  ο ενεργός και διαρκής δεσμός με  την οικονομία ενός κράτους μέλους .</w:t>
      </w:r>
    </w:p>
    <w:p w:rsidR="005D05C2" w:rsidRDefault="00A1451C" w:rsidP="00BF3328">
      <w:pPr>
        <w:pStyle w:val="ListParagraph"/>
        <w:ind w:left="435"/>
        <w:jc w:val="both"/>
        <w:rPr>
          <w:rFonts w:ascii="Times New Roman" w:hAnsi="Times New Roman" w:cs="Times New Roman"/>
          <w:b/>
          <w:sz w:val="28"/>
          <w:szCs w:val="28"/>
        </w:rPr>
      </w:pPr>
      <w:r>
        <w:rPr>
          <w:rFonts w:ascii="Times New Roman" w:hAnsi="Times New Roman" w:cs="Times New Roman"/>
          <w:b/>
          <w:sz w:val="28"/>
          <w:szCs w:val="28"/>
        </w:rPr>
        <w:t xml:space="preserve">ββ. </w:t>
      </w:r>
      <w:r>
        <w:rPr>
          <w:rFonts w:ascii="Times New Roman" w:hAnsi="Times New Roman" w:cs="Times New Roman"/>
          <w:b/>
          <w:sz w:val="28"/>
          <w:szCs w:val="28"/>
          <w:u w:val="single"/>
        </w:rPr>
        <w:t>Εξέλιξη της νομολογίας του ΔΕΚ :</w:t>
      </w:r>
      <w:r w:rsidR="00420580">
        <w:rPr>
          <w:rFonts w:ascii="Times New Roman" w:hAnsi="Times New Roman" w:cs="Times New Roman"/>
          <w:b/>
          <w:sz w:val="28"/>
          <w:szCs w:val="28"/>
          <w:u w:val="single"/>
        </w:rPr>
        <w:t xml:space="preserve"> </w:t>
      </w:r>
      <w:r w:rsidR="00420580">
        <w:rPr>
          <w:rFonts w:ascii="Times New Roman" w:hAnsi="Times New Roman" w:cs="Times New Roman"/>
          <w:b/>
          <w:sz w:val="28"/>
          <w:szCs w:val="28"/>
        </w:rPr>
        <w:t xml:space="preserve">Στο πλαίσιο  διερεύνησης του δικαιώματος δευτερεύουσας εγκατάστασης  των εταιριών, το ΔΕΚ </w:t>
      </w:r>
      <w:r w:rsidR="00D71642">
        <w:rPr>
          <w:rFonts w:ascii="Times New Roman" w:hAnsi="Times New Roman" w:cs="Times New Roman"/>
          <w:b/>
          <w:sz w:val="28"/>
          <w:szCs w:val="28"/>
        </w:rPr>
        <w:t xml:space="preserve">  διαμόρφωσε σημαντική  νομολογία </w:t>
      </w:r>
      <w:r w:rsidR="00302C59">
        <w:rPr>
          <w:rFonts w:ascii="Times New Roman" w:hAnsi="Times New Roman" w:cs="Times New Roman"/>
          <w:b/>
          <w:sz w:val="28"/>
          <w:szCs w:val="28"/>
        </w:rPr>
        <w:t xml:space="preserve">, που σηματοδοτεί τις εξαιρέσεις σε  ενωσιακό επίπεδο από τον κανόνα της πραγματικής έδρας.  Χαρακτηριστικές προς την κατεύθυνση αυτή είναι οι αποφάσεις   ΔΕΚ  </w:t>
      </w:r>
      <w:proofErr w:type="spellStart"/>
      <w:r w:rsidR="00302C59">
        <w:rPr>
          <w:rFonts w:ascii="Times New Roman" w:hAnsi="Times New Roman" w:cs="Times New Roman"/>
          <w:b/>
          <w:sz w:val="28"/>
          <w:szCs w:val="28"/>
          <w:lang w:val="en-US"/>
        </w:rPr>
        <w:t>Centros</w:t>
      </w:r>
      <w:proofErr w:type="spellEnd"/>
      <w:r w:rsidR="00302C59" w:rsidRPr="00302C59">
        <w:rPr>
          <w:rFonts w:ascii="Times New Roman" w:hAnsi="Times New Roman" w:cs="Times New Roman"/>
          <w:b/>
          <w:sz w:val="28"/>
          <w:szCs w:val="28"/>
        </w:rPr>
        <w:t xml:space="preserve"> </w:t>
      </w:r>
      <w:r w:rsidR="00302C59">
        <w:rPr>
          <w:rFonts w:ascii="Times New Roman" w:hAnsi="Times New Roman" w:cs="Times New Roman"/>
          <w:b/>
          <w:sz w:val="28"/>
          <w:szCs w:val="28"/>
        </w:rPr>
        <w:t xml:space="preserve">της 9.3.1999,  </w:t>
      </w:r>
      <w:proofErr w:type="spellStart"/>
      <w:r w:rsidR="00302C59">
        <w:rPr>
          <w:rFonts w:ascii="Times New Roman" w:hAnsi="Times New Roman" w:cs="Times New Roman"/>
          <w:b/>
          <w:sz w:val="28"/>
          <w:szCs w:val="28"/>
          <w:lang w:val="en-US"/>
        </w:rPr>
        <w:t>Uberseering</w:t>
      </w:r>
      <w:proofErr w:type="spellEnd"/>
      <w:r w:rsidR="00302C59" w:rsidRPr="00302C59">
        <w:rPr>
          <w:rFonts w:ascii="Times New Roman" w:hAnsi="Times New Roman" w:cs="Times New Roman"/>
          <w:b/>
          <w:sz w:val="28"/>
          <w:szCs w:val="28"/>
        </w:rPr>
        <w:t xml:space="preserve">   </w:t>
      </w:r>
      <w:r w:rsidR="00302C59">
        <w:rPr>
          <w:rFonts w:ascii="Times New Roman" w:hAnsi="Times New Roman" w:cs="Times New Roman"/>
          <w:b/>
          <w:sz w:val="28"/>
          <w:szCs w:val="28"/>
        </w:rPr>
        <w:t xml:space="preserve"> της 5.11.2002, </w:t>
      </w:r>
      <w:proofErr w:type="spellStart"/>
      <w:r w:rsidR="00302C59">
        <w:rPr>
          <w:rFonts w:ascii="Times New Roman" w:hAnsi="Times New Roman" w:cs="Times New Roman"/>
          <w:b/>
          <w:sz w:val="28"/>
          <w:szCs w:val="28"/>
          <w:lang w:val="en-US"/>
        </w:rPr>
        <w:t>Insipre</w:t>
      </w:r>
      <w:proofErr w:type="spellEnd"/>
      <w:r w:rsidR="00302C59" w:rsidRPr="00302C59">
        <w:rPr>
          <w:rFonts w:ascii="Times New Roman" w:hAnsi="Times New Roman" w:cs="Times New Roman"/>
          <w:b/>
          <w:sz w:val="28"/>
          <w:szCs w:val="28"/>
        </w:rPr>
        <w:t xml:space="preserve">  </w:t>
      </w:r>
      <w:r w:rsidR="00302C59">
        <w:rPr>
          <w:rFonts w:ascii="Times New Roman" w:hAnsi="Times New Roman" w:cs="Times New Roman"/>
          <w:b/>
          <w:sz w:val="28"/>
          <w:szCs w:val="28"/>
          <w:lang w:val="en-US"/>
        </w:rPr>
        <w:t>Art</w:t>
      </w:r>
      <w:r w:rsidR="00302C59" w:rsidRPr="00302C59">
        <w:rPr>
          <w:rFonts w:ascii="Times New Roman" w:hAnsi="Times New Roman" w:cs="Times New Roman"/>
          <w:b/>
          <w:sz w:val="28"/>
          <w:szCs w:val="28"/>
        </w:rPr>
        <w:t xml:space="preserve"> </w:t>
      </w:r>
      <w:r w:rsidR="00302C59">
        <w:rPr>
          <w:rFonts w:ascii="Times New Roman" w:hAnsi="Times New Roman" w:cs="Times New Roman"/>
          <w:b/>
          <w:sz w:val="28"/>
          <w:szCs w:val="28"/>
        </w:rPr>
        <w:t>της 30.9.2003.  Στην πρώτη  κρίθηκε ότι αντίκειται στις διατάξεις των άρθρων  52 και 58  Συνθ ΕΟΚ,   η άρνηση κράτους μέλους να επιτρέψει τη σύσταση στο έδαφος του υποκαταστήματος νομικού προσώπου που συστάθηκε σύμφωνα με τη νομοθεσία κράτους μέλους – άρα κατά τη θεωρία της σύστασης- , ακόμη και αν η πραγματική έδρα του βρίσκεται σε άλλο κράτος</w:t>
      </w:r>
      <w:r w:rsidR="00A22C68">
        <w:rPr>
          <w:rFonts w:ascii="Times New Roman" w:hAnsi="Times New Roman" w:cs="Times New Roman"/>
          <w:b/>
          <w:sz w:val="28"/>
          <w:szCs w:val="28"/>
        </w:rPr>
        <w:t>,δηλαδή  δεν ασκείται δραστηριότητα στην καταστατική έδρα</w:t>
      </w:r>
      <w:r w:rsidR="00302C59">
        <w:rPr>
          <w:rFonts w:ascii="Times New Roman" w:hAnsi="Times New Roman" w:cs="Times New Roman"/>
          <w:b/>
          <w:sz w:val="28"/>
          <w:szCs w:val="28"/>
        </w:rPr>
        <w:t>. Επίσης στη δεύτερη απόφαση</w:t>
      </w:r>
      <w:r w:rsidR="00A22C68" w:rsidRPr="00A22C68">
        <w:rPr>
          <w:rFonts w:ascii="Times New Roman" w:hAnsi="Times New Roman" w:cs="Times New Roman"/>
          <w:b/>
          <w:sz w:val="28"/>
          <w:szCs w:val="28"/>
        </w:rPr>
        <w:t xml:space="preserve"> </w:t>
      </w:r>
      <w:proofErr w:type="spellStart"/>
      <w:r w:rsidR="00A22C68">
        <w:rPr>
          <w:rFonts w:ascii="Times New Roman" w:hAnsi="Times New Roman" w:cs="Times New Roman"/>
          <w:b/>
          <w:sz w:val="28"/>
          <w:szCs w:val="28"/>
          <w:lang w:val="en-US"/>
        </w:rPr>
        <w:t>Uberseering</w:t>
      </w:r>
      <w:proofErr w:type="spellEnd"/>
      <w:r w:rsidR="00302C59">
        <w:rPr>
          <w:rFonts w:ascii="Times New Roman" w:hAnsi="Times New Roman" w:cs="Times New Roman"/>
          <w:b/>
          <w:sz w:val="28"/>
          <w:szCs w:val="28"/>
        </w:rPr>
        <w:t>,</w:t>
      </w:r>
      <w:r w:rsidR="0038571A">
        <w:rPr>
          <w:rFonts w:ascii="Times New Roman" w:hAnsi="Times New Roman" w:cs="Times New Roman"/>
          <w:b/>
          <w:sz w:val="28"/>
          <w:szCs w:val="28"/>
        </w:rPr>
        <w:t xml:space="preserve"> το ΔΕΚ έκρινε ότι δεν μπορεί να αμφισβητηθεί η νομική προσωπικότητα και η ικανότητα  διαδίκου  νομικού προσώπου  από το δίκαιο της πραγματικής έδρας , εφόσον  πληρούνται οι προΰποθέσεις  που θέτει το δίκαιο της  καταστατικής   έδρας.  Στο ίδιο πλαίσιο</w:t>
      </w:r>
      <w:r w:rsidR="00A22C68">
        <w:rPr>
          <w:rFonts w:ascii="Times New Roman" w:hAnsi="Times New Roman" w:cs="Times New Roman"/>
          <w:b/>
          <w:sz w:val="28"/>
          <w:szCs w:val="28"/>
        </w:rPr>
        <w:t xml:space="preserve"> με βάση τη απόφαση </w:t>
      </w:r>
      <w:r w:rsidR="00A22C68">
        <w:rPr>
          <w:rFonts w:ascii="Times New Roman" w:hAnsi="Times New Roman" w:cs="Times New Roman"/>
          <w:b/>
          <w:sz w:val="28"/>
          <w:szCs w:val="28"/>
          <w:lang w:val="en-US"/>
        </w:rPr>
        <w:t>Inspire</w:t>
      </w:r>
      <w:r w:rsidR="00A22C68" w:rsidRPr="00A22C68">
        <w:rPr>
          <w:rFonts w:ascii="Times New Roman" w:hAnsi="Times New Roman" w:cs="Times New Roman"/>
          <w:b/>
          <w:sz w:val="28"/>
          <w:szCs w:val="28"/>
        </w:rPr>
        <w:t xml:space="preserve">  </w:t>
      </w:r>
      <w:r w:rsidR="00A22C68">
        <w:rPr>
          <w:rFonts w:ascii="Times New Roman" w:hAnsi="Times New Roman" w:cs="Times New Roman"/>
          <w:b/>
          <w:sz w:val="28"/>
          <w:szCs w:val="28"/>
          <w:lang w:val="en-US"/>
        </w:rPr>
        <w:t>Art</w:t>
      </w:r>
      <w:r w:rsidR="0038571A">
        <w:rPr>
          <w:rFonts w:ascii="Times New Roman" w:hAnsi="Times New Roman" w:cs="Times New Roman"/>
          <w:b/>
          <w:sz w:val="28"/>
          <w:szCs w:val="28"/>
        </w:rPr>
        <w:t xml:space="preserve"> , τα όρια  ως προς την πραγματική έδρα  επεκτάθηκαν  εκτός από την υπόσταση του νομικού προσώπου  , και  σε ζητήματα ως προς απαιτήσεις </w:t>
      </w:r>
      <w:r w:rsidR="005D05C2">
        <w:rPr>
          <w:rFonts w:ascii="Times New Roman" w:hAnsi="Times New Roman" w:cs="Times New Roman"/>
          <w:b/>
          <w:sz w:val="28"/>
          <w:szCs w:val="28"/>
        </w:rPr>
        <w:t xml:space="preserve"> ελάχιστου μετοχικού κεφαλαίου , εγγραφής στο εμπορικό  μητρώο ,και ευθύνης των εταίρων.</w:t>
      </w:r>
    </w:p>
    <w:p w:rsidR="00254A7B" w:rsidRDefault="005D05C2" w:rsidP="005D05C2">
      <w:pPr>
        <w:pStyle w:val="ListParagraph"/>
        <w:numPr>
          <w:ilvl w:val="0"/>
          <w:numId w:val="8"/>
        </w:num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Απόρροια της νομολογίας του ΔΕΚ δεν  αποτελεί η καθολική εφαρμογή της θεωρίας της σύστασης, καθόσον επιτρέπονται  περιορισμοί στην ελευθερία   εγκατάστασης  για την ικανοποίηση  επιτακτικού συμφέροντος,  αλλά αφήνεται η διακριτική ευχέρεια στα κράτη μέλη είτε να υιοθετήσουν πλήρως  τη θεωρία  της σύστασης είτε να ακολουθήσουν κάποια ενδιάμεση θεωρία. </w:t>
      </w:r>
      <w:r w:rsidR="008B6142">
        <w:rPr>
          <w:rFonts w:ascii="Times New Roman" w:hAnsi="Times New Roman" w:cs="Times New Roman"/>
          <w:b/>
          <w:sz w:val="28"/>
          <w:szCs w:val="28"/>
        </w:rPr>
        <w:t xml:space="preserve"> </w:t>
      </w:r>
    </w:p>
    <w:p w:rsidR="00254A7B" w:rsidRDefault="008B6142" w:rsidP="00254A7B">
      <w:pPr>
        <w:pStyle w:val="ListParagraph"/>
        <w:ind w:left="435"/>
        <w:jc w:val="both"/>
        <w:rPr>
          <w:rFonts w:ascii="Times New Roman" w:hAnsi="Times New Roman" w:cs="Times New Roman"/>
          <w:b/>
          <w:sz w:val="28"/>
          <w:szCs w:val="28"/>
        </w:rPr>
      </w:pPr>
      <w:r>
        <w:rPr>
          <w:rFonts w:ascii="Times New Roman" w:hAnsi="Times New Roman" w:cs="Times New Roman"/>
          <w:b/>
          <w:sz w:val="28"/>
          <w:szCs w:val="28"/>
        </w:rPr>
        <w:t xml:space="preserve">Στην ελληνική έννομη τάξη έχει υποστηριχτεί   ιδιαίτερα η άποψη της πλήρους υποκατάστασης της θεωρίας της  πραγματικής έδρας  από τη θεωρία  της συστάσεως, με  το βασικό επιχείρημα  ότι έτσι προάγεται η ασφάλεια  του </w:t>
      </w:r>
      <w:r w:rsidR="00A22C68" w:rsidRPr="00A22C68">
        <w:rPr>
          <w:rFonts w:ascii="Times New Roman" w:hAnsi="Times New Roman" w:cs="Times New Roman"/>
          <w:b/>
          <w:sz w:val="28"/>
          <w:szCs w:val="28"/>
        </w:rPr>
        <w:t>“</w:t>
      </w:r>
      <w:r>
        <w:rPr>
          <w:rFonts w:ascii="Times New Roman" w:hAnsi="Times New Roman" w:cs="Times New Roman"/>
          <w:b/>
          <w:sz w:val="28"/>
          <w:szCs w:val="28"/>
        </w:rPr>
        <w:t>ενός δικαίου</w:t>
      </w:r>
      <w:r w:rsidR="00A22C68" w:rsidRPr="00A22C68">
        <w:rPr>
          <w:rFonts w:ascii="Times New Roman" w:hAnsi="Times New Roman" w:cs="Times New Roman"/>
          <w:b/>
          <w:sz w:val="28"/>
          <w:szCs w:val="28"/>
        </w:rPr>
        <w:t>”</w:t>
      </w:r>
      <w:r>
        <w:rPr>
          <w:rFonts w:ascii="Times New Roman" w:hAnsi="Times New Roman" w:cs="Times New Roman"/>
          <w:b/>
          <w:sz w:val="28"/>
          <w:szCs w:val="28"/>
        </w:rPr>
        <w:t xml:space="preserve"> , διότι ιδιαίτερα στις κεφαλαιουχικές εταιρίες  υφίσταται επιτακτική ανάγκη </w:t>
      </w:r>
      <w:r w:rsidR="00254A7B">
        <w:rPr>
          <w:rFonts w:ascii="Times New Roman" w:hAnsi="Times New Roman" w:cs="Times New Roman"/>
          <w:b/>
          <w:sz w:val="28"/>
          <w:szCs w:val="28"/>
        </w:rPr>
        <w:t>να διέπ</w:t>
      </w:r>
      <w:r w:rsidR="00A22C68">
        <w:rPr>
          <w:rFonts w:ascii="Times New Roman" w:hAnsi="Times New Roman" w:cs="Times New Roman"/>
          <w:b/>
          <w:sz w:val="28"/>
          <w:szCs w:val="28"/>
        </w:rPr>
        <w:t xml:space="preserve">ονται </w:t>
      </w:r>
      <w:r w:rsidR="00254A7B">
        <w:rPr>
          <w:rFonts w:ascii="Times New Roman" w:hAnsi="Times New Roman" w:cs="Times New Roman"/>
          <w:b/>
          <w:sz w:val="28"/>
          <w:szCs w:val="28"/>
        </w:rPr>
        <w:t xml:space="preserve"> από ενιαίο σύστημα  δικαίου που να  μην μπορεί να διασπαστεί , διότι  σε αντίθετη περίπτωση θα ανακύπτουν δυσεπίλυτα </w:t>
      </w:r>
      <w:r w:rsidR="00A22C68">
        <w:rPr>
          <w:rFonts w:ascii="Times New Roman" w:hAnsi="Times New Roman" w:cs="Times New Roman"/>
          <w:b/>
          <w:sz w:val="28"/>
          <w:szCs w:val="28"/>
        </w:rPr>
        <w:t xml:space="preserve"> δογματικά και </w:t>
      </w:r>
      <w:r w:rsidR="00254A7B">
        <w:rPr>
          <w:rFonts w:ascii="Times New Roman" w:hAnsi="Times New Roman" w:cs="Times New Roman"/>
          <w:b/>
          <w:sz w:val="28"/>
          <w:szCs w:val="28"/>
        </w:rPr>
        <w:t>πρακτικά ζητήματα, λόγω  και των  διαφορ</w:t>
      </w:r>
      <w:r w:rsidR="00A22C68">
        <w:rPr>
          <w:rFonts w:ascii="Times New Roman" w:hAnsi="Times New Roman" w:cs="Times New Roman"/>
          <w:b/>
          <w:sz w:val="28"/>
          <w:szCs w:val="28"/>
        </w:rPr>
        <w:t xml:space="preserve">ετικών  αντιλήψεων </w:t>
      </w:r>
      <w:r w:rsidR="00254A7B">
        <w:rPr>
          <w:rFonts w:ascii="Times New Roman" w:hAnsi="Times New Roman" w:cs="Times New Roman"/>
          <w:b/>
          <w:sz w:val="28"/>
          <w:szCs w:val="28"/>
        </w:rPr>
        <w:t xml:space="preserve">που  υφίστανται  στα διάφορα κράτη μέλη ,  ως προς   τα  ζητήματα της σύστασης , οργάνωσης και λειτουργίας των κεφαλαιουχικών εταιριών .  Προς τούτο  αναφέρεται και το γεγονός   ότι τα  ζητήματα  δημοσιότητας και  διοικητικής εποπτείας διέπονται κατ’ανάγκη από  το δίκαιο της σύστασης και της καταστατικής έδρας, που συμπαρασύρουν  και συναφή ζητήματα. Βασική εξαίρεση από τη θεωρία της πραγματικής έδρας , εισάγουν </w:t>
      </w:r>
      <w:r w:rsidR="002F192C">
        <w:rPr>
          <w:rFonts w:ascii="Times New Roman" w:hAnsi="Times New Roman" w:cs="Times New Roman"/>
          <w:b/>
          <w:sz w:val="28"/>
          <w:szCs w:val="28"/>
        </w:rPr>
        <w:t xml:space="preserve"> οι διατάξεις του   Ν. 791/1978 , κατά τις οποίες  ναυτιλιακές εταιρίες που συστάθηκαν κατά το αλλοδαπό δίκαιο και είναι πλοιοκτήτριες  ή διαχειρίστριες πλοίων</w:t>
      </w:r>
      <w:r w:rsidR="00B76193">
        <w:rPr>
          <w:rFonts w:ascii="Times New Roman" w:hAnsi="Times New Roman" w:cs="Times New Roman"/>
          <w:b/>
          <w:sz w:val="28"/>
          <w:szCs w:val="28"/>
        </w:rPr>
        <w:t xml:space="preserve"> υπό ελληνικ</w:t>
      </w:r>
      <w:r w:rsidR="00A22C68">
        <w:rPr>
          <w:rFonts w:ascii="Times New Roman" w:hAnsi="Times New Roman" w:cs="Times New Roman"/>
          <w:b/>
          <w:sz w:val="28"/>
          <w:szCs w:val="28"/>
        </w:rPr>
        <w:t xml:space="preserve">ή </w:t>
      </w:r>
      <w:r w:rsidR="00B76193">
        <w:rPr>
          <w:rFonts w:ascii="Times New Roman" w:hAnsi="Times New Roman" w:cs="Times New Roman"/>
          <w:b/>
          <w:sz w:val="28"/>
          <w:szCs w:val="28"/>
        </w:rPr>
        <w:t xml:space="preserve"> σημαία  ή εγκαθίστανται  στην Ελλάδα , διέπονται  από  το δίκαιο της καταστατικής τους έδρας, ανεξάρτητα  από πού βρίσκεται  η  πραγματική  τους έδρα.  Πλέον μετά το άρθρο  25 παρ. 9 Ν. 2234/1994 ,  η εφαρμογή του Ν.  791/1978  επεκτάθηκε  και σε πλοιοκτήτριες εταιρίες  υπό αλλοδαπή σημαία .</w:t>
      </w:r>
      <w:r w:rsidR="00254A7B">
        <w:rPr>
          <w:rFonts w:ascii="Times New Roman" w:hAnsi="Times New Roman" w:cs="Times New Roman"/>
          <w:b/>
          <w:sz w:val="28"/>
          <w:szCs w:val="28"/>
        </w:rPr>
        <w:t xml:space="preserve"> </w:t>
      </w:r>
    </w:p>
    <w:p w:rsidR="00A1451C" w:rsidRPr="00DF0BE4" w:rsidRDefault="00B76193" w:rsidP="005D05C2">
      <w:pPr>
        <w:pStyle w:val="ListParagraph"/>
        <w:numPr>
          <w:ilvl w:val="0"/>
          <w:numId w:val="8"/>
        </w:numPr>
        <w:jc w:val="both"/>
        <w:rPr>
          <w:rFonts w:ascii="Times New Roman" w:hAnsi="Times New Roman" w:cs="Times New Roman"/>
          <w:b/>
          <w:sz w:val="28"/>
          <w:szCs w:val="28"/>
        </w:rPr>
      </w:pPr>
      <w:r>
        <w:rPr>
          <w:rFonts w:ascii="Times New Roman" w:hAnsi="Times New Roman" w:cs="Times New Roman"/>
          <w:b/>
          <w:sz w:val="28"/>
          <w:szCs w:val="28"/>
        </w:rPr>
        <w:t xml:space="preserve">  ΠΕΔΙΟ ΕΦΑΡΜΟΓΗΣ ΤΗΣ</w:t>
      </w:r>
      <w:r w:rsidR="00DF0BE4">
        <w:rPr>
          <w:rFonts w:ascii="Times New Roman" w:hAnsi="Times New Roman" w:cs="Times New Roman"/>
          <w:b/>
          <w:sz w:val="28"/>
          <w:szCs w:val="28"/>
          <w:lang w:val="en-US"/>
        </w:rPr>
        <w:t xml:space="preserve"> LEX SOCIETATIS</w:t>
      </w:r>
    </w:p>
    <w:p w:rsidR="00302C59" w:rsidRDefault="00B54B17" w:rsidP="00BF3328">
      <w:pPr>
        <w:pStyle w:val="ListParagraph"/>
        <w:ind w:left="435"/>
        <w:jc w:val="both"/>
        <w:rPr>
          <w:rFonts w:ascii="Times New Roman" w:hAnsi="Times New Roman" w:cs="Times New Roman"/>
          <w:b/>
          <w:sz w:val="28"/>
          <w:szCs w:val="28"/>
        </w:rPr>
      </w:pPr>
      <w:r>
        <w:rPr>
          <w:rFonts w:ascii="Times New Roman" w:hAnsi="Times New Roman" w:cs="Times New Roman"/>
          <w:b/>
          <w:sz w:val="28"/>
          <w:szCs w:val="28"/>
        </w:rPr>
        <w:t xml:space="preserve">5.1 </w:t>
      </w:r>
      <w:r w:rsidR="00BB608A">
        <w:rPr>
          <w:rFonts w:ascii="Times New Roman" w:hAnsi="Times New Roman" w:cs="Times New Roman"/>
          <w:b/>
          <w:sz w:val="28"/>
          <w:szCs w:val="28"/>
        </w:rPr>
        <w:t>Ανεξάρτητα από την εφαρμογή της θεωρίας της πραγματικής  έδρας ή του τόπου σύστασης,  η ανάγκη  για εφαρ</w:t>
      </w:r>
      <w:r w:rsidR="003558F3">
        <w:rPr>
          <w:rFonts w:ascii="Times New Roman" w:hAnsi="Times New Roman" w:cs="Times New Roman"/>
          <w:b/>
          <w:sz w:val="28"/>
          <w:szCs w:val="28"/>
        </w:rPr>
        <w:t xml:space="preserve">μογή ενός δικαίου  προς αποφυγή εμπλοκής σε πρακτικά ζητήματα,  δικαιολογεί την ευρύτατη  οριοθέτηση του πεδίου εφαρμογής της  </w:t>
      </w:r>
      <w:proofErr w:type="spellStart"/>
      <w:r w:rsidR="003558F3">
        <w:rPr>
          <w:rFonts w:ascii="Times New Roman" w:hAnsi="Times New Roman" w:cs="Times New Roman"/>
          <w:b/>
          <w:sz w:val="28"/>
          <w:szCs w:val="28"/>
          <w:lang w:val="en-US"/>
        </w:rPr>
        <w:t>lex</w:t>
      </w:r>
      <w:proofErr w:type="spellEnd"/>
      <w:r w:rsidR="003558F3" w:rsidRPr="003558F3">
        <w:rPr>
          <w:rFonts w:ascii="Times New Roman" w:hAnsi="Times New Roman" w:cs="Times New Roman"/>
          <w:b/>
          <w:sz w:val="28"/>
          <w:szCs w:val="28"/>
        </w:rPr>
        <w:t xml:space="preserve"> </w:t>
      </w:r>
      <w:proofErr w:type="spellStart"/>
      <w:r w:rsidR="003558F3">
        <w:rPr>
          <w:rFonts w:ascii="Times New Roman" w:hAnsi="Times New Roman" w:cs="Times New Roman"/>
          <w:b/>
          <w:sz w:val="28"/>
          <w:szCs w:val="28"/>
          <w:lang w:val="en-US"/>
        </w:rPr>
        <w:t>societatis</w:t>
      </w:r>
      <w:proofErr w:type="spellEnd"/>
      <w:r w:rsidR="003558F3" w:rsidRPr="003558F3">
        <w:rPr>
          <w:rFonts w:ascii="Times New Roman" w:hAnsi="Times New Roman" w:cs="Times New Roman"/>
          <w:b/>
          <w:sz w:val="28"/>
          <w:szCs w:val="28"/>
        </w:rPr>
        <w:t xml:space="preserve">,  </w:t>
      </w:r>
      <w:r w:rsidR="003558F3">
        <w:rPr>
          <w:rFonts w:ascii="Times New Roman" w:hAnsi="Times New Roman" w:cs="Times New Roman"/>
          <w:b/>
          <w:sz w:val="28"/>
          <w:szCs w:val="28"/>
        </w:rPr>
        <w:t xml:space="preserve"> ώστε να  καταλαμβάνει </w:t>
      </w:r>
      <w:r>
        <w:rPr>
          <w:rFonts w:ascii="Times New Roman" w:hAnsi="Times New Roman" w:cs="Times New Roman"/>
          <w:b/>
          <w:sz w:val="28"/>
          <w:szCs w:val="28"/>
        </w:rPr>
        <w:t xml:space="preserve"> τα ζητήματα  σύστασης-  ικανότητας δικαίου – λύσης  - εκπροσώπησης- ευθύνης – εσωτερικών σχέσεων -  ευθύνης μελών των  εταιριών έναντι τρίτων .</w:t>
      </w:r>
    </w:p>
    <w:p w:rsidR="00B022B9" w:rsidRDefault="00B54B17" w:rsidP="00BF3328">
      <w:pPr>
        <w:pStyle w:val="ListParagraph"/>
        <w:ind w:left="435"/>
        <w:jc w:val="both"/>
        <w:rPr>
          <w:rFonts w:ascii="Times New Roman" w:hAnsi="Times New Roman" w:cs="Times New Roman"/>
          <w:b/>
          <w:sz w:val="28"/>
          <w:szCs w:val="28"/>
        </w:rPr>
      </w:pPr>
      <w:r>
        <w:rPr>
          <w:rFonts w:ascii="Times New Roman" w:hAnsi="Times New Roman" w:cs="Times New Roman"/>
          <w:b/>
          <w:sz w:val="28"/>
          <w:szCs w:val="28"/>
        </w:rPr>
        <w:t xml:space="preserve"> 5.2 </w:t>
      </w:r>
      <w:r w:rsidRPr="00B54B17">
        <w:rPr>
          <w:rFonts w:ascii="Times New Roman" w:hAnsi="Times New Roman" w:cs="Times New Roman"/>
          <w:b/>
          <w:sz w:val="28"/>
          <w:szCs w:val="28"/>
          <w:u w:val="single"/>
        </w:rPr>
        <w:t>Ειδικά  ζητήματα συνδεδεμένων εταιριών</w:t>
      </w:r>
      <w:r>
        <w:rPr>
          <w:rFonts w:ascii="Times New Roman" w:hAnsi="Times New Roman" w:cs="Times New Roman"/>
          <w:b/>
          <w:sz w:val="28"/>
          <w:szCs w:val="28"/>
        </w:rPr>
        <w:t xml:space="preserve"> :  στις περιπτώσεις που οι συνδεδεμένες  εταιρίες διέπονται από  το  δίκαιο περισσότερων  της μι</w:t>
      </w:r>
      <w:r w:rsidR="00A22C68">
        <w:rPr>
          <w:rFonts w:ascii="Times New Roman" w:hAnsi="Times New Roman" w:cs="Times New Roman"/>
          <w:b/>
          <w:sz w:val="28"/>
          <w:szCs w:val="28"/>
        </w:rPr>
        <w:t>α</w:t>
      </w:r>
      <w:r>
        <w:rPr>
          <w:rFonts w:ascii="Times New Roman" w:hAnsi="Times New Roman" w:cs="Times New Roman"/>
          <w:b/>
          <w:sz w:val="28"/>
          <w:szCs w:val="28"/>
        </w:rPr>
        <w:t xml:space="preserve">ς χωρών,  η εφαρμογή  της </w:t>
      </w:r>
      <w:proofErr w:type="spellStart"/>
      <w:r>
        <w:rPr>
          <w:rFonts w:ascii="Times New Roman" w:hAnsi="Times New Roman" w:cs="Times New Roman"/>
          <w:b/>
          <w:sz w:val="28"/>
          <w:szCs w:val="28"/>
          <w:lang w:val="en-US"/>
        </w:rPr>
        <w:t>lex</w:t>
      </w:r>
      <w:proofErr w:type="spellEnd"/>
      <w:r w:rsidRPr="00B54B17">
        <w:rPr>
          <w:rFonts w:ascii="Times New Roman" w:hAnsi="Times New Roman" w:cs="Times New Roman"/>
          <w:b/>
          <w:sz w:val="28"/>
          <w:szCs w:val="28"/>
        </w:rPr>
        <w:t xml:space="preserve"> </w:t>
      </w:r>
      <w:proofErr w:type="spellStart"/>
      <w:r>
        <w:rPr>
          <w:rFonts w:ascii="Times New Roman" w:hAnsi="Times New Roman" w:cs="Times New Roman"/>
          <w:b/>
          <w:sz w:val="28"/>
          <w:szCs w:val="28"/>
          <w:lang w:val="en-US"/>
        </w:rPr>
        <w:t>societatis</w:t>
      </w:r>
      <w:proofErr w:type="spellEnd"/>
      <w:r w:rsidRPr="00B54B17">
        <w:rPr>
          <w:rFonts w:ascii="Times New Roman" w:hAnsi="Times New Roman" w:cs="Times New Roman"/>
          <w:b/>
          <w:sz w:val="28"/>
          <w:szCs w:val="28"/>
        </w:rPr>
        <w:t xml:space="preserve"> </w:t>
      </w:r>
      <w:r>
        <w:rPr>
          <w:rFonts w:ascii="Times New Roman" w:hAnsi="Times New Roman" w:cs="Times New Roman"/>
          <w:b/>
          <w:sz w:val="28"/>
          <w:szCs w:val="28"/>
        </w:rPr>
        <w:t xml:space="preserve"> κάθε μιάς από τις  συνδεδεμένες εταιρίες για τα ζητήματα που αφορούν  την εταιρία αυτή , κρίνεται ικανοποιητική , π.χ. απαγόρευση παροχής δανείων  ή πιστώσεων   από θυγατρική   που εδρεύει στην ελλάδα,ενώ η μητρική  είναι  αγγλική ,  σύμφωνα με τις διατάξεις  του άρθρου  23</w:t>
      </w:r>
      <w:r w:rsidRPr="00B54B17">
        <w:rPr>
          <w:rFonts w:ascii="Times New Roman" w:hAnsi="Times New Roman" w:cs="Times New Roman"/>
          <w:b/>
          <w:sz w:val="28"/>
          <w:szCs w:val="28"/>
          <w:vertAlign w:val="superscript"/>
        </w:rPr>
        <w:t>α</w:t>
      </w:r>
      <w:r>
        <w:rPr>
          <w:rFonts w:ascii="Times New Roman" w:hAnsi="Times New Roman" w:cs="Times New Roman"/>
          <w:b/>
          <w:sz w:val="28"/>
          <w:szCs w:val="28"/>
        </w:rPr>
        <w:t xml:space="preserve"> ν΄2190/1920.  Σε άλλες  όμως περιπτώσεις </w:t>
      </w:r>
      <w:r w:rsidR="00B022B9">
        <w:rPr>
          <w:rFonts w:ascii="Times New Roman" w:hAnsi="Times New Roman" w:cs="Times New Roman"/>
          <w:b/>
          <w:sz w:val="28"/>
          <w:szCs w:val="28"/>
        </w:rPr>
        <w:t xml:space="preserve">, όταν ανακύπτουν ζητήματα προστασίας των  συμφερόντων  της μητρικής </w:t>
      </w:r>
      <w:r w:rsidR="00B022B9">
        <w:rPr>
          <w:rFonts w:ascii="Times New Roman" w:hAnsi="Times New Roman" w:cs="Times New Roman"/>
          <w:b/>
          <w:sz w:val="28"/>
          <w:szCs w:val="28"/>
        </w:rPr>
        <w:lastRenderedPageBreak/>
        <w:t>εταιρίας , όπως π.χ. απόκτηση μετοχών της μητρικής από τη θυγατρική , προκρίνεται η  εφαρμογή  του  δικαίου  της μητρικής εταιρίας.</w:t>
      </w:r>
    </w:p>
    <w:p w:rsidR="00B54B17" w:rsidRDefault="00B022B9" w:rsidP="00BF3328">
      <w:pPr>
        <w:pStyle w:val="ListParagraph"/>
        <w:ind w:left="435"/>
        <w:jc w:val="both"/>
        <w:rPr>
          <w:rFonts w:ascii="Times New Roman" w:hAnsi="Times New Roman" w:cs="Times New Roman"/>
          <w:b/>
          <w:sz w:val="28"/>
          <w:szCs w:val="28"/>
        </w:rPr>
      </w:pPr>
      <w:r>
        <w:rPr>
          <w:rFonts w:ascii="Times New Roman" w:hAnsi="Times New Roman" w:cs="Times New Roman"/>
          <w:b/>
          <w:sz w:val="28"/>
          <w:szCs w:val="28"/>
        </w:rPr>
        <w:t>5.3</w:t>
      </w:r>
      <w:r>
        <w:rPr>
          <w:rFonts w:ascii="Times New Roman" w:hAnsi="Times New Roman" w:cs="Times New Roman"/>
          <w:b/>
          <w:sz w:val="28"/>
          <w:szCs w:val="28"/>
          <w:u w:val="single"/>
        </w:rPr>
        <w:t>Ειδικά  ζητήματα μεταφοράς της έδρας του νομικού προσώπου :</w:t>
      </w:r>
      <w:r>
        <w:rPr>
          <w:rFonts w:ascii="Times New Roman" w:hAnsi="Times New Roman" w:cs="Times New Roman"/>
          <w:b/>
          <w:sz w:val="28"/>
          <w:szCs w:val="28"/>
        </w:rPr>
        <w:t xml:space="preserve"> Το ζήτημα της μεταφοράς της έδρας διέπεται εν μέρει από το δίκαιο της παλαιάς έδρας αναφορικά με  τη νομιμότητα  της απόφασης περί μεταφοράς της έδρας , και το ζήτημα  κατά πόσο η απόφαση αυτή  αποτελεί λύση του νομικού προσώπου, και εν μέρει  από  το δίκαιο </w:t>
      </w:r>
      <w:r w:rsidR="006A37C1">
        <w:rPr>
          <w:rFonts w:ascii="Times New Roman" w:hAnsi="Times New Roman" w:cs="Times New Roman"/>
          <w:b/>
          <w:sz w:val="28"/>
          <w:szCs w:val="28"/>
        </w:rPr>
        <w:t xml:space="preserve">της νέας έδρας αναφορικά με τις προΰποθέσεις ανασύστασης </w:t>
      </w:r>
      <w:r w:rsidR="00B54B17">
        <w:rPr>
          <w:rFonts w:ascii="Times New Roman" w:hAnsi="Times New Roman" w:cs="Times New Roman"/>
          <w:b/>
          <w:sz w:val="28"/>
          <w:szCs w:val="28"/>
        </w:rPr>
        <w:t xml:space="preserve"> </w:t>
      </w:r>
      <w:r w:rsidR="006A37C1">
        <w:rPr>
          <w:rFonts w:ascii="Times New Roman" w:hAnsi="Times New Roman" w:cs="Times New Roman"/>
          <w:b/>
          <w:sz w:val="28"/>
          <w:szCs w:val="28"/>
        </w:rPr>
        <w:t>του νομικού προσώπου , αν έχει προηγηθεί λύση του ,  ή τις απαιτούμενες ενέργειες,</w:t>
      </w:r>
      <w:r w:rsidR="00A22C68">
        <w:rPr>
          <w:rFonts w:ascii="Times New Roman" w:hAnsi="Times New Roman" w:cs="Times New Roman"/>
          <w:b/>
          <w:sz w:val="28"/>
          <w:szCs w:val="28"/>
        </w:rPr>
        <w:t xml:space="preserve"> </w:t>
      </w:r>
      <w:r w:rsidR="006A37C1">
        <w:rPr>
          <w:rFonts w:ascii="Times New Roman" w:hAnsi="Times New Roman" w:cs="Times New Roman"/>
          <w:b/>
          <w:sz w:val="28"/>
          <w:szCs w:val="28"/>
        </w:rPr>
        <w:t>ιδίως τροποποίηση του καταστατικού .</w:t>
      </w:r>
    </w:p>
    <w:p w:rsidR="006A37C1" w:rsidRDefault="006A37C1" w:rsidP="00BF3328">
      <w:pPr>
        <w:pStyle w:val="ListParagraph"/>
        <w:ind w:left="435"/>
        <w:jc w:val="both"/>
        <w:rPr>
          <w:rFonts w:ascii="Times New Roman" w:hAnsi="Times New Roman" w:cs="Times New Roman"/>
          <w:b/>
          <w:sz w:val="28"/>
          <w:szCs w:val="28"/>
        </w:rPr>
      </w:pPr>
      <w:r>
        <w:rPr>
          <w:rFonts w:ascii="Times New Roman" w:hAnsi="Times New Roman" w:cs="Times New Roman"/>
          <w:b/>
          <w:sz w:val="28"/>
          <w:szCs w:val="28"/>
        </w:rPr>
        <w:t xml:space="preserve"> Προΰποθέσεις επιτρεπτού  της με</w:t>
      </w:r>
      <w:r w:rsidR="00CF78AB">
        <w:rPr>
          <w:rFonts w:ascii="Times New Roman" w:hAnsi="Times New Roman" w:cs="Times New Roman"/>
          <w:b/>
          <w:sz w:val="28"/>
          <w:szCs w:val="28"/>
        </w:rPr>
        <w:t>ταφοράς έδρας  ελληνικού νομικού προσώπου στην αλλοδαπή :  αυξημένη απαρτία κατ’άρθρο  29 παρ. 3 ν. 2190/20, της γενικής συνέλευσης  για τη  λήψη απόφασης  μεταβολής της εθνικότητας της εταιρίας, αυξημένη  πλειοψηφία  της σχετικής απόφασης της Γ.Σ.,  δικαίωμα εξόδου των μετόχων της μειοψηφίας.</w:t>
      </w:r>
    </w:p>
    <w:p w:rsidR="00CF78AB" w:rsidRDefault="00CF78AB" w:rsidP="00BF3328">
      <w:pPr>
        <w:pStyle w:val="ListParagraph"/>
        <w:ind w:left="435"/>
        <w:jc w:val="both"/>
        <w:rPr>
          <w:rFonts w:ascii="Times New Roman" w:hAnsi="Times New Roman" w:cs="Times New Roman"/>
          <w:b/>
          <w:sz w:val="28"/>
          <w:szCs w:val="28"/>
        </w:rPr>
      </w:pPr>
      <w:r>
        <w:rPr>
          <w:rFonts w:ascii="Times New Roman" w:hAnsi="Times New Roman" w:cs="Times New Roman"/>
          <w:b/>
          <w:sz w:val="28"/>
          <w:szCs w:val="28"/>
        </w:rPr>
        <w:t xml:space="preserve"> Το ΔΕΚ στην απόφαση </w:t>
      </w:r>
      <w:proofErr w:type="spellStart"/>
      <w:r>
        <w:rPr>
          <w:rFonts w:ascii="Times New Roman" w:hAnsi="Times New Roman" w:cs="Times New Roman"/>
          <w:b/>
          <w:sz w:val="28"/>
          <w:szCs w:val="28"/>
          <w:lang w:val="en-US"/>
        </w:rPr>
        <w:t>Cartesio</w:t>
      </w:r>
      <w:proofErr w:type="spellEnd"/>
      <w:r w:rsidRPr="00CF78AB">
        <w:rPr>
          <w:rFonts w:ascii="Times New Roman" w:hAnsi="Times New Roman" w:cs="Times New Roman"/>
          <w:b/>
          <w:sz w:val="28"/>
          <w:szCs w:val="28"/>
        </w:rPr>
        <w:t xml:space="preserve">  </w:t>
      </w:r>
      <w:r>
        <w:rPr>
          <w:rFonts w:ascii="Times New Roman" w:hAnsi="Times New Roman" w:cs="Times New Roman"/>
          <w:b/>
          <w:sz w:val="28"/>
          <w:szCs w:val="28"/>
          <w:lang w:val="en-US"/>
        </w:rPr>
        <w:t>C</w:t>
      </w:r>
      <w:r w:rsidRPr="00CF78AB">
        <w:rPr>
          <w:rFonts w:ascii="Times New Roman" w:hAnsi="Times New Roman" w:cs="Times New Roman"/>
          <w:b/>
          <w:sz w:val="28"/>
          <w:szCs w:val="28"/>
        </w:rPr>
        <w:t xml:space="preserve">- 210/2006 </w:t>
      </w:r>
      <w:r>
        <w:rPr>
          <w:rFonts w:ascii="Times New Roman" w:hAnsi="Times New Roman" w:cs="Times New Roman"/>
          <w:b/>
          <w:sz w:val="28"/>
          <w:szCs w:val="28"/>
        </w:rPr>
        <w:t xml:space="preserve">έκρινε ότι  το κράτος μέλος δεν μπορεί να  εμποδίσει  ένα νομικό πρόσωπο  από το να μεταβάλει  το κράτος μέλος συστάσεώς του, χωρίς να μεσολαβήσει  λύση και εκκαθάρισή του , εκτός αν ένας τέτοιος περιορισμός  δικαιολογείται από λόγους  γενικού  συμφέροντος </w:t>
      </w:r>
      <w:r w:rsidR="00907E9E">
        <w:rPr>
          <w:rFonts w:ascii="Times New Roman" w:hAnsi="Times New Roman" w:cs="Times New Roman"/>
          <w:b/>
          <w:sz w:val="28"/>
          <w:szCs w:val="28"/>
        </w:rPr>
        <w:t xml:space="preserve">. </w:t>
      </w:r>
    </w:p>
    <w:p w:rsidR="00907E9E" w:rsidRDefault="00745599" w:rsidP="00907E9E">
      <w:pPr>
        <w:pStyle w:val="ListParagraph"/>
        <w:numPr>
          <w:ilvl w:val="0"/>
          <w:numId w:val="8"/>
        </w:numPr>
        <w:jc w:val="both"/>
        <w:rPr>
          <w:rFonts w:ascii="Times New Roman" w:hAnsi="Times New Roman" w:cs="Times New Roman"/>
          <w:b/>
          <w:sz w:val="28"/>
          <w:szCs w:val="28"/>
        </w:rPr>
      </w:pPr>
      <w:r>
        <w:rPr>
          <w:rFonts w:ascii="Times New Roman" w:hAnsi="Times New Roman" w:cs="Times New Roman"/>
          <w:b/>
          <w:sz w:val="28"/>
          <w:szCs w:val="28"/>
        </w:rPr>
        <w:t xml:space="preserve"> ΕΓΚΑΤΑΣΤΑΣΗ ΑΛΛΟΔΑΠΩΝ ΕΤΑΙΡΙΩΝ  ΣΤΗΝ ΕΛΛΑΔΑ  ΜΕ ΥΠΟΚΑΤΑΣΤΗΜΑ  ΜΕ ΒΑΣΗ ΤΙΣ ΔΙΑΤΑΞΕΙΣ ΤΟΥ Ν. 89/1967</w:t>
      </w:r>
    </w:p>
    <w:p w:rsidR="00C32C78" w:rsidRDefault="00745599" w:rsidP="00745599">
      <w:pPr>
        <w:pStyle w:val="ListParagraph"/>
        <w:ind w:left="435"/>
        <w:jc w:val="both"/>
        <w:rPr>
          <w:rFonts w:ascii="Times New Roman" w:hAnsi="Times New Roman" w:cs="Times New Roman"/>
          <w:b/>
          <w:sz w:val="28"/>
          <w:szCs w:val="28"/>
        </w:rPr>
      </w:pPr>
      <w:r>
        <w:rPr>
          <w:rFonts w:ascii="Times New Roman" w:hAnsi="Times New Roman" w:cs="Times New Roman"/>
          <w:b/>
          <w:sz w:val="28"/>
          <w:szCs w:val="28"/>
        </w:rPr>
        <w:t xml:space="preserve">Βασική ρύθμιση : παροχή προνομίων </w:t>
      </w:r>
      <w:r w:rsidR="00787761">
        <w:rPr>
          <w:rFonts w:ascii="Times New Roman" w:hAnsi="Times New Roman" w:cs="Times New Roman"/>
          <w:b/>
          <w:sz w:val="28"/>
          <w:szCs w:val="28"/>
        </w:rPr>
        <w:t xml:space="preserve"> σε αλλοδαπές εταιρίες </w:t>
      </w:r>
      <w:r>
        <w:rPr>
          <w:rFonts w:ascii="Times New Roman" w:hAnsi="Times New Roman" w:cs="Times New Roman"/>
          <w:b/>
          <w:sz w:val="28"/>
          <w:szCs w:val="28"/>
        </w:rPr>
        <w:t xml:space="preserve"> κυρίως δ</w:t>
      </w:r>
      <w:r w:rsidR="00787761">
        <w:rPr>
          <w:rFonts w:ascii="Times New Roman" w:hAnsi="Times New Roman" w:cs="Times New Roman"/>
          <w:b/>
          <w:sz w:val="28"/>
          <w:szCs w:val="28"/>
        </w:rPr>
        <w:t>ασμολογικής και  φορολογικής φύσεως αλλά και ευνοΐκότερου  εργασιακού καθεστώτος ως προς  τις άδειες  εργασίας αλλοδαπών προσώπων  που απασχολούνται  σε αυτές -,   στην περίπτωση  εγκατάστασης στην Ελλάδα  εταιριών με  εξωχώριο αντικείμ</w:t>
      </w:r>
      <w:r w:rsidR="00A22C68">
        <w:rPr>
          <w:rFonts w:ascii="Times New Roman" w:hAnsi="Times New Roman" w:cs="Times New Roman"/>
          <w:b/>
          <w:sz w:val="28"/>
          <w:szCs w:val="28"/>
        </w:rPr>
        <w:t xml:space="preserve">ενο </w:t>
      </w:r>
      <w:r w:rsidR="00787761">
        <w:rPr>
          <w:rFonts w:ascii="Times New Roman" w:hAnsi="Times New Roman" w:cs="Times New Roman"/>
          <w:b/>
          <w:sz w:val="28"/>
          <w:szCs w:val="28"/>
        </w:rPr>
        <w:t xml:space="preserve"> δραστηριότητας.</w:t>
      </w:r>
    </w:p>
    <w:p w:rsidR="00745599" w:rsidRDefault="00345292" w:rsidP="00745599">
      <w:pPr>
        <w:pStyle w:val="ListParagraph"/>
        <w:ind w:left="435"/>
        <w:jc w:val="both"/>
        <w:rPr>
          <w:rFonts w:ascii="Times New Roman" w:hAnsi="Times New Roman" w:cs="Times New Roman"/>
          <w:b/>
          <w:sz w:val="28"/>
          <w:szCs w:val="28"/>
        </w:rPr>
      </w:pPr>
      <w:r>
        <w:rPr>
          <w:rFonts w:ascii="Times New Roman" w:hAnsi="Times New Roman" w:cs="Times New Roman"/>
          <w:b/>
          <w:sz w:val="28"/>
          <w:szCs w:val="28"/>
        </w:rPr>
        <w:t xml:space="preserve">6.1  </w:t>
      </w:r>
      <w:r w:rsidRPr="00345292">
        <w:rPr>
          <w:rFonts w:ascii="Times New Roman" w:hAnsi="Times New Roman" w:cs="Times New Roman"/>
          <w:b/>
          <w:sz w:val="28"/>
          <w:szCs w:val="28"/>
          <w:u w:val="single"/>
        </w:rPr>
        <w:t>Προΰποθέσεις  εγκαταστάσεως</w:t>
      </w:r>
      <w:r w:rsidR="004B78D2" w:rsidRPr="004B78D2">
        <w:rPr>
          <w:rFonts w:ascii="Times New Roman" w:hAnsi="Times New Roman" w:cs="Times New Roman"/>
          <w:b/>
          <w:sz w:val="28"/>
          <w:szCs w:val="28"/>
          <w:u w:val="single"/>
        </w:rPr>
        <w:t xml:space="preserve"> </w:t>
      </w:r>
      <w:r w:rsidRPr="00345292">
        <w:rPr>
          <w:rFonts w:ascii="Times New Roman" w:hAnsi="Times New Roman" w:cs="Times New Roman"/>
          <w:b/>
          <w:sz w:val="28"/>
          <w:szCs w:val="28"/>
          <w:u w:val="single"/>
        </w:rPr>
        <w:t xml:space="preserve"> </w:t>
      </w:r>
      <w:r w:rsidR="004B78D2" w:rsidRPr="004B78D2">
        <w:rPr>
          <w:rFonts w:ascii="Times New Roman" w:hAnsi="Times New Roman" w:cs="Times New Roman"/>
          <w:b/>
          <w:sz w:val="28"/>
          <w:szCs w:val="28"/>
          <w:u w:val="single"/>
        </w:rPr>
        <w:t xml:space="preserve">  </w:t>
      </w:r>
      <w:r w:rsidRPr="00345292">
        <w:rPr>
          <w:rFonts w:ascii="Times New Roman" w:hAnsi="Times New Roman" w:cs="Times New Roman"/>
          <w:b/>
          <w:sz w:val="28"/>
          <w:szCs w:val="28"/>
          <w:u w:val="single"/>
        </w:rPr>
        <w:t xml:space="preserve"> </w:t>
      </w:r>
      <w:r w:rsidR="00787761">
        <w:rPr>
          <w:rFonts w:ascii="Times New Roman" w:hAnsi="Times New Roman" w:cs="Times New Roman"/>
          <w:b/>
          <w:sz w:val="28"/>
          <w:szCs w:val="28"/>
        </w:rPr>
        <w:t xml:space="preserve"> </w:t>
      </w:r>
      <w:r w:rsidR="004B78D2">
        <w:rPr>
          <w:rFonts w:ascii="Times New Roman" w:hAnsi="Times New Roman" w:cs="Times New Roman"/>
          <w:b/>
          <w:sz w:val="28"/>
          <w:szCs w:val="28"/>
        </w:rPr>
        <w:t>:   Ειδική άδεια  με απόφαση του  Υπουργού Οικονομίας  και Οικονομικών  που δημοσιεύεται στην ΕτΚ  εντός 50 ημερών  από την υποβολή της αίτησης.  Οι εγκαθιστάμενες εταιρίες  έχουν  υποχρέωση  εντός 12 μηνών από την έκδοση της άδειας να απασχολούν   προσωπικό τουλάχιστον 4 άτομα  και να έχουν λειτουργικές δαπάνες  τουλάχιστον 100.000 Ευρώ ετησίως.</w:t>
      </w:r>
    </w:p>
    <w:p w:rsidR="004B78D2" w:rsidRPr="00907E9E" w:rsidRDefault="004B78D2" w:rsidP="00745599">
      <w:pPr>
        <w:pStyle w:val="ListParagraph"/>
        <w:ind w:left="435"/>
        <w:jc w:val="both"/>
        <w:rPr>
          <w:rFonts w:ascii="Times New Roman" w:hAnsi="Times New Roman" w:cs="Times New Roman"/>
          <w:b/>
          <w:sz w:val="28"/>
          <w:szCs w:val="28"/>
        </w:rPr>
      </w:pPr>
      <w:r>
        <w:rPr>
          <w:rFonts w:ascii="Times New Roman" w:hAnsi="Times New Roman" w:cs="Times New Roman"/>
          <w:b/>
          <w:sz w:val="28"/>
          <w:szCs w:val="28"/>
        </w:rPr>
        <w:t>6.2 Ζητήματα  εφαρμογής του α.ν. 89/67 στις  υπεράκτιες  εταιρίες</w:t>
      </w:r>
      <w:r w:rsidR="00020A2D">
        <w:rPr>
          <w:rFonts w:ascii="Times New Roman" w:hAnsi="Times New Roman" w:cs="Times New Roman"/>
          <w:b/>
          <w:sz w:val="28"/>
          <w:szCs w:val="28"/>
        </w:rPr>
        <w:t xml:space="preserve"> : αα. το πρόβλημα της ισοδυναμίας  των εταιρικών τύπων  για την ορθή επιλογή των  προΰποθέσεων  εγκαταστάσεως  που θέτει το ελληνικό ουσιαστικό  δίκαιο  για τις αλλοδαπές Α.Ε. και ΕΠΕ, ββ. </w:t>
      </w:r>
      <w:r w:rsidR="00DD4B65">
        <w:rPr>
          <w:rFonts w:ascii="Times New Roman" w:hAnsi="Times New Roman" w:cs="Times New Roman"/>
          <w:b/>
          <w:sz w:val="28"/>
          <w:szCs w:val="28"/>
        </w:rPr>
        <w:t xml:space="preserve"> Ζητήματα εφαρμογής του Ν. 89/67 ως προς τις υπεράκτιες εταιρίες , όπου αφενός μεν  ως προς την έννοια της εγκατάστασης υποστηρίζεται ότι η άποψη ότι αναφέρεται στις συνήθεις  κατά νόμο  δραστηριότητες των υποκαταστημάτων, γραφείων  και παραρτημάτων , και αφετέρου ως προς το εφαρμοστέο δίκαιο γίνεται δεκτό ότι </w:t>
      </w:r>
      <w:r w:rsidR="00DD4B65">
        <w:rPr>
          <w:rFonts w:ascii="Times New Roman" w:hAnsi="Times New Roman" w:cs="Times New Roman"/>
          <w:b/>
          <w:sz w:val="28"/>
          <w:szCs w:val="28"/>
        </w:rPr>
        <w:lastRenderedPageBreak/>
        <w:t>εφαρμόζεται η ΑΚ 10,  που προβλέπει ως σύνδεσμο την πραγματική έδρα  και δεν τίθεται θέμα  αναλογικής  εφαρμογής  των  διατάξεων  του Ν. 791/78 που ισχύει για  τις ναυτιλιακές εταιρίες  και θέτει  ως σύνδεσμο την καταστατική έδρα.</w:t>
      </w:r>
      <w:r>
        <w:rPr>
          <w:rFonts w:ascii="Times New Roman" w:hAnsi="Times New Roman" w:cs="Times New Roman"/>
          <w:b/>
          <w:sz w:val="28"/>
          <w:szCs w:val="28"/>
        </w:rPr>
        <w:t xml:space="preserve"> </w:t>
      </w:r>
    </w:p>
    <w:sectPr w:rsidR="004B78D2" w:rsidRPr="00907E9E" w:rsidSect="00522A02">
      <w:pgSz w:w="16838" w:h="11906" w:orient="landscape"/>
      <w:pgMar w:top="1134" w:right="907" w:bottom="1134"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D560D"/>
    <w:multiLevelType w:val="hybridMultilevel"/>
    <w:tmpl w:val="923C9E06"/>
    <w:lvl w:ilvl="0" w:tplc="7EA270D2">
      <w:start w:val="1"/>
      <w:numFmt w:val="decimal"/>
      <w:lvlText w:val="%1."/>
      <w:lvlJc w:val="left"/>
      <w:pPr>
        <w:ind w:left="435" w:hanging="360"/>
      </w:pPr>
      <w:rPr>
        <w:rFonts w:hint="default"/>
      </w:rPr>
    </w:lvl>
    <w:lvl w:ilvl="1" w:tplc="04080019" w:tentative="1">
      <w:start w:val="1"/>
      <w:numFmt w:val="lowerLetter"/>
      <w:lvlText w:val="%2."/>
      <w:lvlJc w:val="left"/>
      <w:pPr>
        <w:ind w:left="1155" w:hanging="360"/>
      </w:pPr>
    </w:lvl>
    <w:lvl w:ilvl="2" w:tplc="0408001B" w:tentative="1">
      <w:start w:val="1"/>
      <w:numFmt w:val="lowerRoman"/>
      <w:lvlText w:val="%3."/>
      <w:lvlJc w:val="right"/>
      <w:pPr>
        <w:ind w:left="1875" w:hanging="180"/>
      </w:pPr>
    </w:lvl>
    <w:lvl w:ilvl="3" w:tplc="0408000F" w:tentative="1">
      <w:start w:val="1"/>
      <w:numFmt w:val="decimal"/>
      <w:lvlText w:val="%4."/>
      <w:lvlJc w:val="left"/>
      <w:pPr>
        <w:ind w:left="2595" w:hanging="360"/>
      </w:pPr>
    </w:lvl>
    <w:lvl w:ilvl="4" w:tplc="04080019" w:tentative="1">
      <w:start w:val="1"/>
      <w:numFmt w:val="lowerLetter"/>
      <w:lvlText w:val="%5."/>
      <w:lvlJc w:val="left"/>
      <w:pPr>
        <w:ind w:left="3315" w:hanging="360"/>
      </w:pPr>
    </w:lvl>
    <w:lvl w:ilvl="5" w:tplc="0408001B" w:tentative="1">
      <w:start w:val="1"/>
      <w:numFmt w:val="lowerRoman"/>
      <w:lvlText w:val="%6."/>
      <w:lvlJc w:val="right"/>
      <w:pPr>
        <w:ind w:left="4035" w:hanging="180"/>
      </w:pPr>
    </w:lvl>
    <w:lvl w:ilvl="6" w:tplc="0408000F" w:tentative="1">
      <w:start w:val="1"/>
      <w:numFmt w:val="decimal"/>
      <w:lvlText w:val="%7."/>
      <w:lvlJc w:val="left"/>
      <w:pPr>
        <w:ind w:left="4755" w:hanging="360"/>
      </w:pPr>
    </w:lvl>
    <w:lvl w:ilvl="7" w:tplc="04080019" w:tentative="1">
      <w:start w:val="1"/>
      <w:numFmt w:val="lowerLetter"/>
      <w:lvlText w:val="%8."/>
      <w:lvlJc w:val="left"/>
      <w:pPr>
        <w:ind w:left="5475" w:hanging="360"/>
      </w:pPr>
    </w:lvl>
    <w:lvl w:ilvl="8" w:tplc="0408001B" w:tentative="1">
      <w:start w:val="1"/>
      <w:numFmt w:val="lowerRoman"/>
      <w:lvlText w:val="%9."/>
      <w:lvlJc w:val="right"/>
      <w:pPr>
        <w:ind w:left="6195" w:hanging="180"/>
      </w:pPr>
    </w:lvl>
  </w:abstractNum>
  <w:abstractNum w:abstractNumId="1">
    <w:nsid w:val="11D303E6"/>
    <w:multiLevelType w:val="hybridMultilevel"/>
    <w:tmpl w:val="D3223E10"/>
    <w:lvl w:ilvl="0" w:tplc="0408000F">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68938F8"/>
    <w:multiLevelType w:val="hybridMultilevel"/>
    <w:tmpl w:val="90A238EA"/>
    <w:lvl w:ilvl="0" w:tplc="04080001">
      <w:start w:val="1"/>
      <w:numFmt w:val="bullet"/>
      <w:lvlText w:val=""/>
      <w:lvlJc w:val="left"/>
      <w:pPr>
        <w:ind w:left="870" w:hanging="360"/>
      </w:pPr>
      <w:rPr>
        <w:rFonts w:ascii="Symbol" w:hAnsi="Symbol" w:hint="default"/>
      </w:rPr>
    </w:lvl>
    <w:lvl w:ilvl="1" w:tplc="04080003" w:tentative="1">
      <w:start w:val="1"/>
      <w:numFmt w:val="bullet"/>
      <w:lvlText w:val="o"/>
      <w:lvlJc w:val="left"/>
      <w:pPr>
        <w:ind w:left="1590" w:hanging="360"/>
      </w:pPr>
      <w:rPr>
        <w:rFonts w:ascii="Courier New" w:hAnsi="Courier New" w:cs="Courier New" w:hint="default"/>
      </w:rPr>
    </w:lvl>
    <w:lvl w:ilvl="2" w:tplc="04080005" w:tentative="1">
      <w:start w:val="1"/>
      <w:numFmt w:val="bullet"/>
      <w:lvlText w:val=""/>
      <w:lvlJc w:val="left"/>
      <w:pPr>
        <w:ind w:left="2310" w:hanging="360"/>
      </w:pPr>
      <w:rPr>
        <w:rFonts w:ascii="Wingdings" w:hAnsi="Wingdings" w:hint="default"/>
      </w:rPr>
    </w:lvl>
    <w:lvl w:ilvl="3" w:tplc="04080001" w:tentative="1">
      <w:start w:val="1"/>
      <w:numFmt w:val="bullet"/>
      <w:lvlText w:val=""/>
      <w:lvlJc w:val="left"/>
      <w:pPr>
        <w:ind w:left="3030" w:hanging="360"/>
      </w:pPr>
      <w:rPr>
        <w:rFonts w:ascii="Symbol" w:hAnsi="Symbol" w:hint="default"/>
      </w:rPr>
    </w:lvl>
    <w:lvl w:ilvl="4" w:tplc="04080003" w:tentative="1">
      <w:start w:val="1"/>
      <w:numFmt w:val="bullet"/>
      <w:lvlText w:val="o"/>
      <w:lvlJc w:val="left"/>
      <w:pPr>
        <w:ind w:left="3750" w:hanging="360"/>
      </w:pPr>
      <w:rPr>
        <w:rFonts w:ascii="Courier New" w:hAnsi="Courier New" w:cs="Courier New" w:hint="default"/>
      </w:rPr>
    </w:lvl>
    <w:lvl w:ilvl="5" w:tplc="04080005" w:tentative="1">
      <w:start w:val="1"/>
      <w:numFmt w:val="bullet"/>
      <w:lvlText w:val=""/>
      <w:lvlJc w:val="left"/>
      <w:pPr>
        <w:ind w:left="4470" w:hanging="360"/>
      </w:pPr>
      <w:rPr>
        <w:rFonts w:ascii="Wingdings" w:hAnsi="Wingdings" w:hint="default"/>
      </w:rPr>
    </w:lvl>
    <w:lvl w:ilvl="6" w:tplc="04080001" w:tentative="1">
      <w:start w:val="1"/>
      <w:numFmt w:val="bullet"/>
      <w:lvlText w:val=""/>
      <w:lvlJc w:val="left"/>
      <w:pPr>
        <w:ind w:left="5190" w:hanging="360"/>
      </w:pPr>
      <w:rPr>
        <w:rFonts w:ascii="Symbol" w:hAnsi="Symbol" w:hint="default"/>
      </w:rPr>
    </w:lvl>
    <w:lvl w:ilvl="7" w:tplc="04080003" w:tentative="1">
      <w:start w:val="1"/>
      <w:numFmt w:val="bullet"/>
      <w:lvlText w:val="o"/>
      <w:lvlJc w:val="left"/>
      <w:pPr>
        <w:ind w:left="5910" w:hanging="360"/>
      </w:pPr>
      <w:rPr>
        <w:rFonts w:ascii="Courier New" w:hAnsi="Courier New" w:cs="Courier New" w:hint="default"/>
      </w:rPr>
    </w:lvl>
    <w:lvl w:ilvl="8" w:tplc="04080005" w:tentative="1">
      <w:start w:val="1"/>
      <w:numFmt w:val="bullet"/>
      <w:lvlText w:val=""/>
      <w:lvlJc w:val="left"/>
      <w:pPr>
        <w:ind w:left="6630" w:hanging="360"/>
      </w:pPr>
      <w:rPr>
        <w:rFonts w:ascii="Wingdings" w:hAnsi="Wingdings" w:hint="default"/>
      </w:rPr>
    </w:lvl>
  </w:abstractNum>
  <w:abstractNum w:abstractNumId="3">
    <w:nsid w:val="1D4C145B"/>
    <w:multiLevelType w:val="hybridMultilevel"/>
    <w:tmpl w:val="7084CFDC"/>
    <w:lvl w:ilvl="0" w:tplc="39E8E53A">
      <w:start w:val="2"/>
      <w:numFmt w:val="bullet"/>
      <w:lvlText w:val="-"/>
      <w:lvlJc w:val="left"/>
      <w:pPr>
        <w:ind w:left="795" w:hanging="360"/>
      </w:pPr>
      <w:rPr>
        <w:rFonts w:ascii="Times New Roman" w:eastAsia="Times New Roman" w:hAnsi="Times New Roman" w:cs="Times New Roman"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4">
    <w:nsid w:val="2D75170D"/>
    <w:multiLevelType w:val="hybridMultilevel"/>
    <w:tmpl w:val="E9CCC630"/>
    <w:lvl w:ilvl="0" w:tplc="5DB2F7D2">
      <w:start w:val="1"/>
      <w:numFmt w:val="decimal"/>
      <w:lvlText w:val="%1."/>
      <w:lvlJc w:val="left"/>
      <w:pPr>
        <w:ind w:left="435" w:hanging="360"/>
      </w:pPr>
      <w:rPr>
        <w:rFonts w:hint="default"/>
        <w:sz w:val="32"/>
      </w:rPr>
    </w:lvl>
    <w:lvl w:ilvl="1" w:tplc="04080019" w:tentative="1">
      <w:start w:val="1"/>
      <w:numFmt w:val="lowerLetter"/>
      <w:lvlText w:val="%2."/>
      <w:lvlJc w:val="left"/>
      <w:pPr>
        <w:ind w:left="1155" w:hanging="360"/>
      </w:pPr>
    </w:lvl>
    <w:lvl w:ilvl="2" w:tplc="0408001B" w:tentative="1">
      <w:start w:val="1"/>
      <w:numFmt w:val="lowerRoman"/>
      <w:lvlText w:val="%3."/>
      <w:lvlJc w:val="right"/>
      <w:pPr>
        <w:ind w:left="1875" w:hanging="180"/>
      </w:pPr>
    </w:lvl>
    <w:lvl w:ilvl="3" w:tplc="0408000F" w:tentative="1">
      <w:start w:val="1"/>
      <w:numFmt w:val="decimal"/>
      <w:lvlText w:val="%4."/>
      <w:lvlJc w:val="left"/>
      <w:pPr>
        <w:ind w:left="2595" w:hanging="360"/>
      </w:pPr>
    </w:lvl>
    <w:lvl w:ilvl="4" w:tplc="04080019" w:tentative="1">
      <w:start w:val="1"/>
      <w:numFmt w:val="lowerLetter"/>
      <w:lvlText w:val="%5."/>
      <w:lvlJc w:val="left"/>
      <w:pPr>
        <w:ind w:left="3315" w:hanging="360"/>
      </w:pPr>
    </w:lvl>
    <w:lvl w:ilvl="5" w:tplc="0408001B" w:tentative="1">
      <w:start w:val="1"/>
      <w:numFmt w:val="lowerRoman"/>
      <w:lvlText w:val="%6."/>
      <w:lvlJc w:val="right"/>
      <w:pPr>
        <w:ind w:left="4035" w:hanging="180"/>
      </w:pPr>
    </w:lvl>
    <w:lvl w:ilvl="6" w:tplc="0408000F" w:tentative="1">
      <w:start w:val="1"/>
      <w:numFmt w:val="decimal"/>
      <w:lvlText w:val="%7."/>
      <w:lvlJc w:val="left"/>
      <w:pPr>
        <w:ind w:left="4755" w:hanging="360"/>
      </w:pPr>
    </w:lvl>
    <w:lvl w:ilvl="7" w:tplc="04080019" w:tentative="1">
      <w:start w:val="1"/>
      <w:numFmt w:val="lowerLetter"/>
      <w:lvlText w:val="%8."/>
      <w:lvlJc w:val="left"/>
      <w:pPr>
        <w:ind w:left="5475" w:hanging="360"/>
      </w:pPr>
    </w:lvl>
    <w:lvl w:ilvl="8" w:tplc="0408001B" w:tentative="1">
      <w:start w:val="1"/>
      <w:numFmt w:val="lowerRoman"/>
      <w:lvlText w:val="%9."/>
      <w:lvlJc w:val="right"/>
      <w:pPr>
        <w:ind w:left="6195" w:hanging="180"/>
      </w:pPr>
    </w:lvl>
  </w:abstractNum>
  <w:abstractNum w:abstractNumId="5">
    <w:nsid w:val="59404472"/>
    <w:multiLevelType w:val="hybridMultilevel"/>
    <w:tmpl w:val="F238D6BA"/>
    <w:lvl w:ilvl="0" w:tplc="DB76FC26">
      <w:numFmt w:val="bullet"/>
      <w:lvlText w:val="-"/>
      <w:lvlJc w:val="left"/>
      <w:pPr>
        <w:ind w:left="435" w:hanging="360"/>
      </w:pPr>
      <w:rPr>
        <w:rFonts w:ascii="Times New Roman" w:eastAsia="Times New Roman" w:hAnsi="Times New Roman" w:cs="Times New Roman" w:hint="default"/>
      </w:rPr>
    </w:lvl>
    <w:lvl w:ilvl="1" w:tplc="04080003" w:tentative="1">
      <w:start w:val="1"/>
      <w:numFmt w:val="bullet"/>
      <w:lvlText w:val="o"/>
      <w:lvlJc w:val="left"/>
      <w:pPr>
        <w:ind w:left="1155" w:hanging="360"/>
      </w:pPr>
      <w:rPr>
        <w:rFonts w:ascii="Courier New" w:hAnsi="Courier New" w:cs="Courier New" w:hint="default"/>
      </w:rPr>
    </w:lvl>
    <w:lvl w:ilvl="2" w:tplc="04080005" w:tentative="1">
      <w:start w:val="1"/>
      <w:numFmt w:val="bullet"/>
      <w:lvlText w:val=""/>
      <w:lvlJc w:val="left"/>
      <w:pPr>
        <w:ind w:left="1875" w:hanging="360"/>
      </w:pPr>
      <w:rPr>
        <w:rFonts w:ascii="Wingdings" w:hAnsi="Wingdings" w:hint="default"/>
      </w:rPr>
    </w:lvl>
    <w:lvl w:ilvl="3" w:tplc="04080001" w:tentative="1">
      <w:start w:val="1"/>
      <w:numFmt w:val="bullet"/>
      <w:lvlText w:val=""/>
      <w:lvlJc w:val="left"/>
      <w:pPr>
        <w:ind w:left="2595" w:hanging="360"/>
      </w:pPr>
      <w:rPr>
        <w:rFonts w:ascii="Symbol" w:hAnsi="Symbol" w:hint="default"/>
      </w:rPr>
    </w:lvl>
    <w:lvl w:ilvl="4" w:tplc="04080003" w:tentative="1">
      <w:start w:val="1"/>
      <w:numFmt w:val="bullet"/>
      <w:lvlText w:val="o"/>
      <w:lvlJc w:val="left"/>
      <w:pPr>
        <w:ind w:left="3315" w:hanging="360"/>
      </w:pPr>
      <w:rPr>
        <w:rFonts w:ascii="Courier New" w:hAnsi="Courier New" w:cs="Courier New" w:hint="default"/>
      </w:rPr>
    </w:lvl>
    <w:lvl w:ilvl="5" w:tplc="04080005" w:tentative="1">
      <w:start w:val="1"/>
      <w:numFmt w:val="bullet"/>
      <w:lvlText w:val=""/>
      <w:lvlJc w:val="left"/>
      <w:pPr>
        <w:ind w:left="4035" w:hanging="360"/>
      </w:pPr>
      <w:rPr>
        <w:rFonts w:ascii="Wingdings" w:hAnsi="Wingdings" w:hint="default"/>
      </w:rPr>
    </w:lvl>
    <w:lvl w:ilvl="6" w:tplc="04080001" w:tentative="1">
      <w:start w:val="1"/>
      <w:numFmt w:val="bullet"/>
      <w:lvlText w:val=""/>
      <w:lvlJc w:val="left"/>
      <w:pPr>
        <w:ind w:left="4755" w:hanging="360"/>
      </w:pPr>
      <w:rPr>
        <w:rFonts w:ascii="Symbol" w:hAnsi="Symbol" w:hint="default"/>
      </w:rPr>
    </w:lvl>
    <w:lvl w:ilvl="7" w:tplc="04080003" w:tentative="1">
      <w:start w:val="1"/>
      <w:numFmt w:val="bullet"/>
      <w:lvlText w:val="o"/>
      <w:lvlJc w:val="left"/>
      <w:pPr>
        <w:ind w:left="5475" w:hanging="360"/>
      </w:pPr>
      <w:rPr>
        <w:rFonts w:ascii="Courier New" w:hAnsi="Courier New" w:cs="Courier New" w:hint="default"/>
      </w:rPr>
    </w:lvl>
    <w:lvl w:ilvl="8" w:tplc="04080005" w:tentative="1">
      <w:start w:val="1"/>
      <w:numFmt w:val="bullet"/>
      <w:lvlText w:val=""/>
      <w:lvlJc w:val="left"/>
      <w:pPr>
        <w:ind w:left="6195" w:hanging="360"/>
      </w:pPr>
      <w:rPr>
        <w:rFonts w:ascii="Wingdings" w:hAnsi="Wingdings" w:hint="default"/>
      </w:rPr>
    </w:lvl>
  </w:abstractNum>
  <w:abstractNum w:abstractNumId="6">
    <w:nsid w:val="6374121D"/>
    <w:multiLevelType w:val="hybridMultilevel"/>
    <w:tmpl w:val="D77AE8FE"/>
    <w:lvl w:ilvl="0" w:tplc="D33897B8">
      <w:start w:val="3"/>
      <w:numFmt w:val="bullet"/>
      <w:lvlText w:val=""/>
      <w:lvlJc w:val="left"/>
      <w:pPr>
        <w:ind w:left="720" w:hanging="360"/>
      </w:pPr>
      <w:rPr>
        <w:rFonts w:ascii="Symbol" w:eastAsia="Times New Roman"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7B622412"/>
    <w:multiLevelType w:val="hybridMultilevel"/>
    <w:tmpl w:val="3B741EFA"/>
    <w:lvl w:ilvl="0" w:tplc="4506448C">
      <w:start w:val="1"/>
      <w:numFmt w:val="decimal"/>
      <w:lvlText w:val="%1."/>
      <w:lvlJc w:val="left"/>
      <w:pPr>
        <w:ind w:left="435" w:hanging="360"/>
      </w:pPr>
      <w:rPr>
        <w:rFonts w:hint="default"/>
      </w:rPr>
    </w:lvl>
    <w:lvl w:ilvl="1" w:tplc="04080019" w:tentative="1">
      <w:start w:val="1"/>
      <w:numFmt w:val="lowerLetter"/>
      <w:lvlText w:val="%2."/>
      <w:lvlJc w:val="left"/>
      <w:pPr>
        <w:ind w:left="1155" w:hanging="360"/>
      </w:pPr>
    </w:lvl>
    <w:lvl w:ilvl="2" w:tplc="0408001B" w:tentative="1">
      <w:start w:val="1"/>
      <w:numFmt w:val="lowerRoman"/>
      <w:lvlText w:val="%3."/>
      <w:lvlJc w:val="right"/>
      <w:pPr>
        <w:ind w:left="1875" w:hanging="180"/>
      </w:pPr>
    </w:lvl>
    <w:lvl w:ilvl="3" w:tplc="0408000F" w:tentative="1">
      <w:start w:val="1"/>
      <w:numFmt w:val="decimal"/>
      <w:lvlText w:val="%4."/>
      <w:lvlJc w:val="left"/>
      <w:pPr>
        <w:ind w:left="2595" w:hanging="360"/>
      </w:pPr>
    </w:lvl>
    <w:lvl w:ilvl="4" w:tplc="04080019" w:tentative="1">
      <w:start w:val="1"/>
      <w:numFmt w:val="lowerLetter"/>
      <w:lvlText w:val="%5."/>
      <w:lvlJc w:val="left"/>
      <w:pPr>
        <w:ind w:left="3315" w:hanging="360"/>
      </w:pPr>
    </w:lvl>
    <w:lvl w:ilvl="5" w:tplc="0408001B" w:tentative="1">
      <w:start w:val="1"/>
      <w:numFmt w:val="lowerRoman"/>
      <w:lvlText w:val="%6."/>
      <w:lvlJc w:val="right"/>
      <w:pPr>
        <w:ind w:left="4035" w:hanging="180"/>
      </w:pPr>
    </w:lvl>
    <w:lvl w:ilvl="6" w:tplc="0408000F" w:tentative="1">
      <w:start w:val="1"/>
      <w:numFmt w:val="decimal"/>
      <w:lvlText w:val="%7."/>
      <w:lvlJc w:val="left"/>
      <w:pPr>
        <w:ind w:left="4755" w:hanging="360"/>
      </w:pPr>
    </w:lvl>
    <w:lvl w:ilvl="7" w:tplc="04080019" w:tentative="1">
      <w:start w:val="1"/>
      <w:numFmt w:val="lowerLetter"/>
      <w:lvlText w:val="%8."/>
      <w:lvlJc w:val="left"/>
      <w:pPr>
        <w:ind w:left="5475" w:hanging="360"/>
      </w:pPr>
    </w:lvl>
    <w:lvl w:ilvl="8" w:tplc="0408001B" w:tentative="1">
      <w:start w:val="1"/>
      <w:numFmt w:val="lowerRoman"/>
      <w:lvlText w:val="%9."/>
      <w:lvlJc w:val="right"/>
      <w:pPr>
        <w:ind w:left="6195" w:hanging="180"/>
      </w:pPr>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doNotHyphenateCaps/>
  <w:characterSpacingControl w:val="doNotCompress"/>
  <w:doNotValidateAgainstSchema/>
  <w:doNotDemarcateInvalidXml/>
  <w:compat/>
  <w:rsids>
    <w:rsidRoot w:val="008F2FB6"/>
    <w:rsid w:val="00020A2D"/>
    <w:rsid w:val="000653B9"/>
    <w:rsid w:val="00090AFD"/>
    <w:rsid w:val="000941CF"/>
    <w:rsid w:val="000A75F5"/>
    <w:rsid w:val="000B6C99"/>
    <w:rsid w:val="000C23F7"/>
    <w:rsid w:val="0013324B"/>
    <w:rsid w:val="001D7D73"/>
    <w:rsid w:val="0024072B"/>
    <w:rsid w:val="00242875"/>
    <w:rsid w:val="00254A7B"/>
    <w:rsid w:val="00256258"/>
    <w:rsid w:val="00274628"/>
    <w:rsid w:val="00290B85"/>
    <w:rsid w:val="002A0054"/>
    <w:rsid w:val="002B6018"/>
    <w:rsid w:val="002E6CBF"/>
    <w:rsid w:val="002F192C"/>
    <w:rsid w:val="00302C59"/>
    <w:rsid w:val="00311FD1"/>
    <w:rsid w:val="00345292"/>
    <w:rsid w:val="003558F3"/>
    <w:rsid w:val="00364ABA"/>
    <w:rsid w:val="003829E9"/>
    <w:rsid w:val="0038571A"/>
    <w:rsid w:val="00391517"/>
    <w:rsid w:val="003A11D3"/>
    <w:rsid w:val="003F0A8F"/>
    <w:rsid w:val="00411592"/>
    <w:rsid w:val="00420580"/>
    <w:rsid w:val="00464EAE"/>
    <w:rsid w:val="004B78D2"/>
    <w:rsid w:val="004C6549"/>
    <w:rsid w:val="004E2889"/>
    <w:rsid w:val="0050196B"/>
    <w:rsid w:val="00504243"/>
    <w:rsid w:val="00511904"/>
    <w:rsid w:val="00522A02"/>
    <w:rsid w:val="005326F2"/>
    <w:rsid w:val="00540320"/>
    <w:rsid w:val="0054325F"/>
    <w:rsid w:val="005512B6"/>
    <w:rsid w:val="005763C4"/>
    <w:rsid w:val="00585D12"/>
    <w:rsid w:val="005946FC"/>
    <w:rsid w:val="00596D86"/>
    <w:rsid w:val="005D05C2"/>
    <w:rsid w:val="005D21EE"/>
    <w:rsid w:val="005F34EC"/>
    <w:rsid w:val="00600E1A"/>
    <w:rsid w:val="00616EC7"/>
    <w:rsid w:val="006411BE"/>
    <w:rsid w:val="006A37C1"/>
    <w:rsid w:val="00702A8E"/>
    <w:rsid w:val="00703081"/>
    <w:rsid w:val="00720ED4"/>
    <w:rsid w:val="00745599"/>
    <w:rsid w:val="00747588"/>
    <w:rsid w:val="007639EF"/>
    <w:rsid w:val="00787761"/>
    <w:rsid w:val="007C0F3A"/>
    <w:rsid w:val="007C4045"/>
    <w:rsid w:val="007D43A8"/>
    <w:rsid w:val="007F202C"/>
    <w:rsid w:val="007F4B6F"/>
    <w:rsid w:val="007F7847"/>
    <w:rsid w:val="008A7234"/>
    <w:rsid w:val="008B6142"/>
    <w:rsid w:val="008F2FB6"/>
    <w:rsid w:val="00907E9E"/>
    <w:rsid w:val="00936010"/>
    <w:rsid w:val="00944BCD"/>
    <w:rsid w:val="00951F28"/>
    <w:rsid w:val="00997F24"/>
    <w:rsid w:val="009C0712"/>
    <w:rsid w:val="009D472A"/>
    <w:rsid w:val="009E19CE"/>
    <w:rsid w:val="009F09F1"/>
    <w:rsid w:val="00A021B8"/>
    <w:rsid w:val="00A06EAE"/>
    <w:rsid w:val="00A1451C"/>
    <w:rsid w:val="00A22C68"/>
    <w:rsid w:val="00A9175E"/>
    <w:rsid w:val="00AB29D6"/>
    <w:rsid w:val="00AE2545"/>
    <w:rsid w:val="00AE2D75"/>
    <w:rsid w:val="00AF690F"/>
    <w:rsid w:val="00B022B9"/>
    <w:rsid w:val="00B36152"/>
    <w:rsid w:val="00B512FA"/>
    <w:rsid w:val="00B54B17"/>
    <w:rsid w:val="00B76193"/>
    <w:rsid w:val="00B81577"/>
    <w:rsid w:val="00BB608A"/>
    <w:rsid w:val="00BD50ED"/>
    <w:rsid w:val="00BF3328"/>
    <w:rsid w:val="00C203F8"/>
    <w:rsid w:val="00C2350A"/>
    <w:rsid w:val="00C32C78"/>
    <w:rsid w:val="00C336F6"/>
    <w:rsid w:val="00C450BE"/>
    <w:rsid w:val="00C45FD9"/>
    <w:rsid w:val="00C56723"/>
    <w:rsid w:val="00CB4611"/>
    <w:rsid w:val="00CF78AB"/>
    <w:rsid w:val="00D16FF9"/>
    <w:rsid w:val="00D274EA"/>
    <w:rsid w:val="00D679E1"/>
    <w:rsid w:val="00D71642"/>
    <w:rsid w:val="00D924A7"/>
    <w:rsid w:val="00D96E44"/>
    <w:rsid w:val="00DB087F"/>
    <w:rsid w:val="00DD4B65"/>
    <w:rsid w:val="00DF06EA"/>
    <w:rsid w:val="00DF0BE4"/>
    <w:rsid w:val="00DF0EC9"/>
    <w:rsid w:val="00EB5C31"/>
    <w:rsid w:val="00ED26E4"/>
    <w:rsid w:val="00ED53A5"/>
    <w:rsid w:val="00F33882"/>
    <w:rsid w:val="00FB6CFB"/>
    <w:rsid w:val="00FC73C4"/>
    <w:rsid w:val="00FE675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29E9"/>
    <w:pPr>
      <w:spacing w:after="160" w:line="259" w:lineRule="auto"/>
    </w:pPr>
    <w:rPr>
      <w:rFonts w:eastAsia="Times New Roman"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F3A"/>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rsid w:val="007C0F3A"/>
    <w:rPr>
      <w:rFonts w:eastAsia="Times New Roman" w:cs="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
    <w:name w:val="Παράγραφος λίστας1"/>
    <w:basedOn w:val="Normal"/>
    <w:rsid w:val="007639EF"/>
    <w:pPr>
      <w:ind w:left="720"/>
    </w:pPr>
  </w:style>
  <w:style w:type="paragraph" w:styleId="ListParagraph">
    <w:name w:val="List Paragraph"/>
    <w:basedOn w:val="Normal"/>
    <w:uiPriority w:val="34"/>
    <w:qFormat/>
    <w:rsid w:val="00090AFD"/>
    <w:pPr>
      <w:ind w:left="720"/>
      <w:contextualSpacing/>
    </w:pPr>
  </w:style>
  <w:style w:type="character" w:styleId="Hyperlink">
    <w:name w:val="Hyperlink"/>
    <w:basedOn w:val="DefaultParagraphFont"/>
    <w:rsid w:val="0013324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3132</Words>
  <Characters>16915</Characters>
  <Application>Microsoft Office Word</Application>
  <DocSecurity>0</DocSecurity>
  <Lines>140</Lines>
  <Paragraphs>40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Έλεγχος και Κατάταξη Αιτήσεων Μεταφοράς Φοιτητών 2012-2013</vt:lpstr>
      <vt:lpstr>Έλεγχος και Κατάταξη Αιτήσεων Μεταφοράς Φοιτητών 2012-2013</vt:lpstr>
    </vt:vector>
  </TitlesOfParts>
  <Company/>
  <LinksUpToDate>false</LinksUpToDate>
  <CharactersWithSpaces>20007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Έλεγχος και Κατάταξη Αιτήσεων Μεταφοράς Φοιτητών 2012-2013</dc:title>
  <dc:creator>Dimitra</dc:creator>
  <cp:lastModifiedBy>Windows User</cp:lastModifiedBy>
  <cp:revision>2</cp:revision>
  <cp:lastPrinted>2014-01-21T13:11:00Z</cp:lastPrinted>
  <dcterms:created xsi:type="dcterms:W3CDTF">2021-02-23T13:36:00Z</dcterms:created>
  <dcterms:modified xsi:type="dcterms:W3CDTF">2021-02-23T13:36:00Z</dcterms:modified>
</cp:coreProperties>
</file>