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C4E3" w14:textId="77777777" w:rsidR="00B1481A" w:rsidRPr="00B1481A" w:rsidRDefault="00B1481A" w:rsidP="00B1481A">
      <w:r w:rsidRPr="00B1481A">
        <w:rPr>
          <w:b/>
          <w:bCs/>
        </w:rPr>
        <w:t>Θεωρητική Περιγραφή της Ανάλυσης Παραγόντων (</w:t>
      </w:r>
      <w:proofErr w:type="spellStart"/>
      <w:r w:rsidRPr="00B1481A">
        <w:rPr>
          <w:b/>
          <w:bCs/>
        </w:rPr>
        <w:t>Factor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Analysis</w:t>
      </w:r>
      <w:proofErr w:type="spellEnd"/>
      <w:r w:rsidRPr="00B1481A">
        <w:rPr>
          <w:b/>
          <w:bCs/>
        </w:rPr>
        <w:t>)</w:t>
      </w:r>
    </w:p>
    <w:p w14:paraId="7B18F4C7" w14:textId="77777777" w:rsidR="00B1481A" w:rsidRPr="00B1481A" w:rsidRDefault="00B1481A" w:rsidP="00B1481A">
      <w:r w:rsidRPr="00B1481A">
        <w:t xml:space="preserve">Η </w:t>
      </w:r>
      <w:r w:rsidRPr="00B1481A">
        <w:rPr>
          <w:b/>
          <w:bCs/>
        </w:rPr>
        <w:t>Ανάλυση Παραγόντων (</w:t>
      </w:r>
      <w:proofErr w:type="spellStart"/>
      <w:r w:rsidRPr="00B1481A">
        <w:rPr>
          <w:b/>
          <w:bCs/>
        </w:rPr>
        <w:t>Factor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Analysis</w:t>
      </w:r>
      <w:proofErr w:type="spellEnd"/>
      <w:r w:rsidRPr="00B1481A">
        <w:rPr>
          <w:b/>
          <w:bCs/>
        </w:rPr>
        <w:t xml:space="preserve"> – FA)</w:t>
      </w:r>
      <w:r w:rsidRPr="00B1481A">
        <w:t xml:space="preserve"> είναι μια </w:t>
      </w:r>
      <w:proofErr w:type="spellStart"/>
      <w:r w:rsidRPr="00B1481A">
        <w:t>πολυμεταβλητή</w:t>
      </w:r>
      <w:proofErr w:type="spellEnd"/>
      <w:r w:rsidRPr="00B1481A">
        <w:t xml:space="preserve"> στατιστική τεχνική που χρησιμοποιείται για να εντοπίσουμε </w:t>
      </w:r>
      <w:r w:rsidRPr="00B1481A">
        <w:rPr>
          <w:b/>
          <w:bCs/>
        </w:rPr>
        <w:t>κρυφούς (λανθάνοντες) παράγοντες</w:t>
      </w:r>
      <w:r w:rsidRPr="00B1481A">
        <w:t xml:space="preserve"> που εξηγούν τις σχέσεις μεταξύ ενός μεγάλου αριθμού παρατηρούμενων μεταβλητών (</w:t>
      </w:r>
      <w:r w:rsidRPr="00B1481A">
        <w:rPr>
          <w:highlight w:val="yellow"/>
        </w:rPr>
        <w:t>συνήθως ερωτήσεις ερωτηματολογίων, συμπτώματα, δείκτες υγείας</w:t>
      </w:r>
      <w:r w:rsidRPr="00B1481A">
        <w:t xml:space="preserve"> κ.λπ.).</w:t>
      </w:r>
    </w:p>
    <w:p w14:paraId="07737EF7" w14:textId="77777777" w:rsidR="00B1481A" w:rsidRPr="00B1481A" w:rsidRDefault="00B1481A" w:rsidP="00B1481A">
      <w:pPr>
        <w:rPr>
          <w:b/>
          <w:bCs/>
        </w:rPr>
      </w:pPr>
      <w:r w:rsidRPr="00B1481A">
        <w:rPr>
          <w:b/>
          <w:bCs/>
        </w:rPr>
        <w:t xml:space="preserve">Σκοποί της μεθόδου στη </w:t>
      </w:r>
      <w:proofErr w:type="spellStart"/>
      <w:r w:rsidRPr="00B1481A">
        <w:rPr>
          <w:b/>
          <w:bCs/>
        </w:rPr>
        <w:t>Βιοστατιστική</w:t>
      </w:r>
      <w:proofErr w:type="spellEnd"/>
    </w:p>
    <w:p w14:paraId="74DA8931" w14:textId="77777777" w:rsidR="00B1481A" w:rsidRPr="00B1481A" w:rsidRDefault="00B1481A" w:rsidP="00B1481A">
      <w:pPr>
        <w:numPr>
          <w:ilvl w:val="0"/>
          <w:numId w:val="1"/>
        </w:numPr>
      </w:pPr>
      <w:r w:rsidRPr="00B1481A">
        <w:t>Μείωση διαστάσεων δεδομένων (</w:t>
      </w:r>
      <w:proofErr w:type="spellStart"/>
      <w:r w:rsidRPr="00B1481A">
        <w:t>dimensionality</w:t>
      </w:r>
      <w:proofErr w:type="spellEnd"/>
      <w:r w:rsidRPr="00B1481A">
        <w:t xml:space="preserve"> </w:t>
      </w:r>
      <w:proofErr w:type="spellStart"/>
      <w:r w:rsidRPr="00B1481A">
        <w:t>reduction</w:t>
      </w:r>
      <w:proofErr w:type="spellEnd"/>
      <w:r w:rsidRPr="00B1481A">
        <w:t>).</w:t>
      </w:r>
    </w:p>
    <w:p w14:paraId="7ECE173B" w14:textId="77777777" w:rsidR="00B1481A" w:rsidRPr="00B1481A" w:rsidRDefault="00B1481A" w:rsidP="00B1481A">
      <w:pPr>
        <w:numPr>
          <w:ilvl w:val="0"/>
          <w:numId w:val="1"/>
        </w:numPr>
      </w:pPr>
      <w:r w:rsidRPr="00B1481A">
        <w:t>Ανακάλυψη υποκείμενων δομών/κατασκευών (</w:t>
      </w:r>
      <w:proofErr w:type="spellStart"/>
      <w:r w:rsidRPr="00B1481A">
        <w:t>constructs</w:t>
      </w:r>
      <w:proofErr w:type="spellEnd"/>
      <w:r w:rsidRPr="00B1481A">
        <w:t>), π.χ. «Φυσική Ποιότητα Ζωής», «Ψυχική Υγεία», «Συμπτώματα Άγχους».</w:t>
      </w:r>
    </w:p>
    <w:p w14:paraId="435E2B25" w14:textId="77777777" w:rsidR="00B1481A" w:rsidRPr="00B1481A" w:rsidRDefault="00B1481A" w:rsidP="00B1481A">
      <w:pPr>
        <w:numPr>
          <w:ilvl w:val="0"/>
          <w:numId w:val="1"/>
        </w:numPr>
      </w:pPr>
      <w:r w:rsidRPr="00B1481A">
        <w:t>Δημιουργία πιο αξιόπιστων κλιμάκων μέτρησης (</w:t>
      </w:r>
      <w:proofErr w:type="spellStart"/>
      <w:r w:rsidRPr="00B1481A">
        <w:t>psychometric</w:t>
      </w:r>
      <w:proofErr w:type="spellEnd"/>
      <w:r w:rsidRPr="00B1481A">
        <w:t xml:space="preserve"> </w:t>
      </w:r>
      <w:proofErr w:type="spellStart"/>
      <w:r w:rsidRPr="00B1481A">
        <w:t>scale</w:t>
      </w:r>
      <w:proofErr w:type="spellEnd"/>
      <w:r w:rsidRPr="00B1481A">
        <w:t xml:space="preserve"> </w:t>
      </w:r>
      <w:proofErr w:type="spellStart"/>
      <w:r w:rsidRPr="00B1481A">
        <w:t>development</w:t>
      </w:r>
      <w:proofErr w:type="spellEnd"/>
      <w:r w:rsidRPr="00B1481A">
        <w:t>).</w:t>
      </w:r>
    </w:p>
    <w:p w14:paraId="0EA9F5E6" w14:textId="77777777" w:rsidR="00B1481A" w:rsidRPr="00B1481A" w:rsidRDefault="00B1481A" w:rsidP="00B1481A">
      <w:pPr>
        <w:rPr>
          <w:b/>
          <w:bCs/>
        </w:rPr>
      </w:pPr>
      <w:r w:rsidRPr="00B1481A">
        <w:rPr>
          <w:b/>
          <w:bCs/>
        </w:rPr>
        <w:t>Δύο κύριοι τύποι</w:t>
      </w:r>
    </w:p>
    <w:p w14:paraId="294B28A9" w14:textId="77777777" w:rsidR="00B1481A" w:rsidRPr="00B1481A" w:rsidRDefault="00B1481A" w:rsidP="00B1481A">
      <w:pPr>
        <w:numPr>
          <w:ilvl w:val="0"/>
          <w:numId w:val="2"/>
        </w:numPr>
      </w:pPr>
      <w:proofErr w:type="spellStart"/>
      <w:r w:rsidRPr="00B1481A">
        <w:rPr>
          <w:b/>
          <w:bCs/>
        </w:rPr>
        <w:t>Exploratory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Factor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Analysis</w:t>
      </w:r>
      <w:proofErr w:type="spellEnd"/>
      <w:r w:rsidRPr="00B1481A">
        <w:rPr>
          <w:b/>
          <w:bCs/>
        </w:rPr>
        <w:t xml:space="preserve"> (EFA)</w:t>
      </w:r>
      <w:r w:rsidRPr="00B1481A">
        <w:t>: Εξερευνητική ανάλυση – ψάχνουμε να βρούμε πόσοι παράγοντες υπάρχουν και ποιες μεταβλητές «φορτίζουν» σε ποιον (όταν δεν έχουμε προκαθορισμένη θεωρία).</w:t>
      </w:r>
    </w:p>
    <w:p w14:paraId="4363A666" w14:textId="77777777" w:rsidR="00B1481A" w:rsidRPr="00B1481A" w:rsidRDefault="00B1481A" w:rsidP="00B1481A">
      <w:pPr>
        <w:numPr>
          <w:ilvl w:val="0"/>
          <w:numId w:val="2"/>
        </w:numPr>
      </w:pPr>
      <w:proofErr w:type="spellStart"/>
      <w:r w:rsidRPr="00B1481A">
        <w:rPr>
          <w:b/>
          <w:bCs/>
        </w:rPr>
        <w:t>Confirmatory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Factor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Analysis</w:t>
      </w:r>
      <w:proofErr w:type="spellEnd"/>
      <w:r w:rsidRPr="00B1481A">
        <w:rPr>
          <w:b/>
          <w:bCs/>
        </w:rPr>
        <w:t xml:space="preserve"> (CFA)</w:t>
      </w:r>
      <w:r w:rsidRPr="00B1481A">
        <w:t>: Επιβεβαιωτική – ελέγχουμε αν ταιριάζει στα δεδομένα μια συγκεκριμένη θεωρητική δομή.</w:t>
      </w:r>
    </w:p>
    <w:p w14:paraId="60F36A13" w14:textId="77777777" w:rsidR="00B1481A" w:rsidRPr="00B1481A" w:rsidRDefault="00B1481A" w:rsidP="00B1481A">
      <w:pPr>
        <w:rPr>
          <w:b/>
          <w:bCs/>
        </w:rPr>
      </w:pPr>
      <w:r w:rsidRPr="00B1481A">
        <w:rPr>
          <w:b/>
          <w:bCs/>
        </w:rPr>
        <w:t>Βασικές έννοιες</w:t>
      </w:r>
    </w:p>
    <w:p w14:paraId="75393EA1" w14:textId="77777777" w:rsidR="00B1481A" w:rsidRPr="00B1481A" w:rsidRDefault="00B1481A" w:rsidP="00B1481A">
      <w:pPr>
        <w:numPr>
          <w:ilvl w:val="0"/>
          <w:numId w:val="3"/>
        </w:numPr>
      </w:pPr>
      <w:proofErr w:type="spellStart"/>
      <w:r w:rsidRPr="00B1481A">
        <w:rPr>
          <w:b/>
          <w:bCs/>
        </w:rPr>
        <w:t>Factor</w:t>
      </w:r>
      <w:proofErr w:type="spellEnd"/>
      <w:r w:rsidRPr="00B1481A">
        <w:rPr>
          <w:b/>
          <w:bCs/>
        </w:rPr>
        <w:t xml:space="preserve"> </w:t>
      </w:r>
      <w:proofErr w:type="spellStart"/>
      <w:r w:rsidRPr="00B1481A">
        <w:rPr>
          <w:b/>
          <w:bCs/>
        </w:rPr>
        <w:t>Loadings</w:t>
      </w:r>
      <w:proofErr w:type="spellEnd"/>
      <w:r w:rsidRPr="00B1481A">
        <w:t>: Συντελεστές (ιδανικά &gt; 0.40–0.50) που δείχνουν τη σχέση κάθε μεταβλητής με κάθε παράγοντα.</w:t>
      </w:r>
    </w:p>
    <w:p w14:paraId="30249DA0" w14:textId="77777777" w:rsidR="00B1481A" w:rsidRPr="00B1481A" w:rsidRDefault="00B1481A" w:rsidP="00B1481A">
      <w:pPr>
        <w:numPr>
          <w:ilvl w:val="0"/>
          <w:numId w:val="3"/>
        </w:numPr>
      </w:pPr>
      <w:proofErr w:type="spellStart"/>
      <w:r w:rsidRPr="00B1481A">
        <w:rPr>
          <w:b/>
          <w:bCs/>
        </w:rPr>
        <w:t>Communality</w:t>
      </w:r>
      <w:proofErr w:type="spellEnd"/>
      <w:r w:rsidRPr="00B1481A">
        <w:t>: Ποσοστό διακύμανσης μιας μεταβλητής που εξηγείται από τους παράγοντες (υψηλό = καλή προσαρμογή).</w:t>
      </w:r>
    </w:p>
    <w:p w14:paraId="07BFD5C6" w14:textId="77777777" w:rsidR="00B1481A" w:rsidRPr="00B1481A" w:rsidRDefault="00B1481A" w:rsidP="00B1481A">
      <w:pPr>
        <w:numPr>
          <w:ilvl w:val="0"/>
          <w:numId w:val="3"/>
        </w:numPr>
      </w:pPr>
      <w:proofErr w:type="spellStart"/>
      <w:r w:rsidRPr="00B1481A">
        <w:rPr>
          <w:b/>
          <w:bCs/>
        </w:rPr>
        <w:t>Eigenvalue</w:t>
      </w:r>
      <w:proofErr w:type="spellEnd"/>
      <w:r w:rsidRPr="00B1481A">
        <w:t xml:space="preserve">: Μέτρο της διακύμανσης που εξηγεί κάθε παράγοντας (συνήθως κρατάμε παράγοντες με </w:t>
      </w:r>
      <w:proofErr w:type="spellStart"/>
      <w:r w:rsidRPr="00B1481A">
        <w:t>eigenvalue</w:t>
      </w:r>
      <w:proofErr w:type="spellEnd"/>
      <w:r w:rsidRPr="00B1481A">
        <w:t xml:space="preserve"> &gt; 1 – κριτήριο </w:t>
      </w:r>
      <w:proofErr w:type="spellStart"/>
      <w:r w:rsidRPr="00B1481A">
        <w:t>Kaiser</w:t>
      </w:r>
      <w:proofErr w:type="spellEnd"/>
      <w:r w:rsidRPr="00B1481A">
        <w:t>).</w:t>
      </w:r>
    </w:p>
    <w:p w14:paraId="6578CDD1" w14:textId="77777777" w:rsidR="00B1481A" w:rsidRPr="00B1481A" w:rsidRDefault="00B1481A" w:rsidP="00B1481A">
      <w:pPr>
        <w:numPr>
          <w:ilvl w:val="0"/>
          <w:numId w:val="3"/>
        </w:numPr>
      </w:pPr>
      <w:proofErr w:type="spellStart"/>
      <w:r w:rsidRPr="00B1481A">
        <w:rPr>
          <w:b/>
          <w:bCs/>
        </w:rPr>
        <w:t>Rotation</w:t>
      </w:r>
      <w:proofErr w:type="spellEnd"/>
      <w:r w:rsidRPr="00B1481A">
        <w:t xml:space="preserve">: </w:t>
      </w:r>
      <w:proofErr w:type="spellStart"/>
      <w:r w:rsidRPr="00B1481A">
        <w:t>Varimax</w:t>
      </w:r>
      <w:proofErr w:type="spellEnd"/>
      <w:r w:rsidRPr="00B1481A">
        <w:t xml:space="preserve"> (ορθογώνια – παράγοντες ανεξάρτητοι) ή </w:t>
      </w:r>
      <w:proofErr w:type="spellStart"/>
      <w:r w:rsidRPr="00B1481A">
        <w:t>Oblimin</w:t>
      </w:r>
      <w:proofErr w:type="spellEnd"/>
      <w:r w:rsidRPr="00B1481A">
        <w:t>/</w:t>
      </w:r>
      <w:proofErr w:type="spellStart"/>
      <w:r w:rsidRPr="00B1481A">
        <w:t>Promax</w:t>
      </w:r>
      <w:proofErr w:type="spellEnd"/>
      <w:r w:rsidRPr="00B1481A">
        <w:t xml:space="preserve"> (πλαγία – παράγοντες μπορεί να συσχετίζονται, πιο ρεαλιστικό στη βιολογία/ψυχολογία).</w:t>
      </w:r>
    </w:p>
    <w:p w14:paraId="667CB04D" w14:textId="77777777" w:rsidR="00B1481A" w:rsidRPr="00B1481A" w:rsidRDefault="00B1481A" w:rsidP="00B1481A">
      <w:pPr>
        <w:numPr>
          <w:ilvl w:val="0"/>
          <w:numId w:val="3"/>
        </w:numPr>
      </w:pPr>
      <w:r w:rsidRPr="00B1481A">
        <w:rPr>
          <w:b/>
          <w:bCs/>
        </w:rPr>
        <w:t>r²</w:t>
      </w:r>
      <w:r w:rsidRPr="00B1481A">
        <w:t xml:space="preserve"> των παραγόντων: Πόσο % της συνολικής διακύμανσης εξηγείται από το μοντέλο.</w:t>
      </w:r>
    </w:p>
    <w:p w14:paraId="588470F5" w14:textId="77777777" w:rsidR="00B1481A" w:rsidRPr="00B1481A" w:rsidRDefault="00B1481A" w:rsidP="00B1481A">
      <w:pPr>
        <w:rPr>
          <w:b/>
          <w:bCs/>
        </w:rPr>
      </w:pPr>
      <w:r w:rsidRPr="00B1481A">
        <w:rPr>
          <w:b/>
          <w:bCs/>
        </w:rPr>
        <w:t xml:space="preserve">Προϋποθέσεις εφαρμογής (πάντα ελέγχονται στο </w:t>
      </w:r>
      <w:proofErr w:type="spellStart"/>
      <w:r w:rsidRPr="00B1481A">
        <w:rPr>
          <w:b/>
          <w:bCs/>
        </w:rPr>
        <w:t>Jamovi</w:t>
      </w:r>
      <w:proofErr w:type="spellEnd"/>
      <w:r w:rsidRPr="00B1481A">
        <w:rPr>
          <w:b/>
          <w:bCs/>
        </w:rPr>
        <w:t>)</w:t>
      </w:r>
    </w:p>
    <w:p w14:paraId="6BEE51ED" w14:textId="77777777" w:rsidR="00B1481A" w:rsidRPr="00B1481A" w:rsidRDefault="00B1481A" w:rsidP="00B1481A">
      <w:pPr>
        <w:numPr>
          <w:ilvl w:val="0"/>
          <w:numId w:val="4"/>
        </w:numPr>
      </w:pPr>
      <w:proofErr w:type="spellStart"/>
      <w:r w:rsidRPr="00B1481A">
        <w:t>Bartlett’s</w:t>
      </w:r>
      <w:proofErr w:type="spellEnd"/>
      <w:r w:rsidRPr="00B1481A">
        <w:t xml:space="preserve"> </w:t>
      </w:r>
      <w:proofErr w:type="spellStart"/>
      <w:r w:rsidRPr="00B1481A">
        <w:t>Test</w:t>
      </w:r>
      <w:proofErr w:type="spellEnd"/>
      <w:r w:rsidRPr="00B1481A">
        <w:t xml:space="preserve"> of </w:t>
      </w:r>
      <w:proofErr w:type="spellStart"/>
      <w:r w:rsidRPr="00B1481A">
        <w:t>Sphericity</w:t>
      </w:r>
      <w:proofErr w:type="spellEnd"/>
      <w:r w:rsidRPr="00B1481A">
        <w:t>: p &lt; 0.05 (υπάρχουν σημαντικές συσχετίσεις).</w:t>
      </w:r>
    </w:p>
    <w:p w14:paraId="30C9D2A8" w14:textId="77777777" w:rsidR="00B1481A" w:rsidRPr="00B1481A" w:rsidRDefault="00B1481A" w:rsidP="00B1481A">
      <w:pPr>
        <w:numPr>
          <w:ilvl w:val="0"/>
          <w:numId w:val="4"/>
        </w:numPr>
        <w:rPr>
          <w:lang w:val="en-GB"/>
        </w:rPr>
      </w:pPr>
      <w:r w:rsidRPr="00B1481A">
        <w:rPr>
          <w:lang w:val="en-GB"/>
        </w:rPr>
        <w:t>Kaiser-Meyer-Olkin (KMO): &gt; 0.60 (</w:t>
      </w:r>
      <w:r w:rsidRPr="00B1481A">
        <w:t>καλό</w:t>
      </w:r>
      <w:r w:rsidRPr="00B1481A">
        <w:rPr>
          <w:lang w:val="en-GB"/>
        </w:rPr>
        <w:t xml:space="preserve"> &gt; 0.80).</w:t>
      </w:r>
    </w:p>
    <w:p w14:paraId="49A33DB0" w14:textId="77777777" w:rsidR="00B1481A" w:rsidRPr="00B1481A" w:rsidRDefault="00B1481A" w:rsidP="00B1481A">
      <w:pPr>
        <w:numPr>
          <w:ilvl w:val="0"/>
          <w:numId w:val="4"/>
        </w:numPr>
      </w:pPr>
      <w:r w:rsidRPr="00B1481A">
        <w:t>Ικανοποιητικές συσχετίσεις μεταξύ μεταβλητών (όχι πολύ χαμηλές).</w:t>
      </w:r>
    </w:p>
    <w:p w14:paraId="16826DCB" w14:textId="77777777" w:rsidR="00B1481A" w:rsidRPr="00B1481A" w:rsidRDefault="00B1481A" w:rsidP="00B1481A">
      <w:r w:rsidRPr="00B1481A">
        <w:t xml:space="preserve">Στη </w:t>
      </w:r>
      <w:proofErr w:type="spellStart"/>
      <w:r w:rsidRPr="00B1481A">
        <w:t>Βιοστατιστική</w:t>
      </w:r>
      <w:proofErr w:type="spellEnd"/>
      <w:r w:rsidRPr="00B1481A">
        <w:t xml:space="preserve"> χρησιμοποιείται συχνά σε ερωτηματολόγια </w:t>
      </w:r>
      <w:proofErr w:type="spellStart"/>
      <w:r w:rsidRPr="00B1481A">
        <w:t>HRQoL</w:t>
      </w:r>
      <w:proofErr w:type="spellEnd"/>
      <w:r w:rsidRPr="00B1481A">
        <w:t xml:space="preserve"> (π.χ. SF-36), κλίμακες συμπτωμάτων, συμπεριφορές υγείας κ.λπ.</w:t>
      </w:r>
    </w:p>
    <w:p w14:paraId="528591B0" w14:textId="3F9717F8" w:rsidR="00B1481A" w:rsidRDefault="00B1481A">
      <w:r>
        <w:br w:type="page"/>
      </w:r>
    </w:p>
    <w:p w14:paraId="4155675E" w14:textId="77777777" w:rsidR="00B1481A" w:rsidRPr="00B1481A" w:rsidRDefault="00B1481A" w:rsidP="00B1481A">
      <w:pPr>
        <w:rPr>
          <w:b/>
          <w:bCs/>
        </w:rPr>
      </w:pPr>
      <w:r w:rsidRPr="00B1481A">
        <w:rPr>
          <w:b/>
          <w:bCs/>
        </w:rPr>
        <w:lastRenderedPageBreak/>
        <w:t>Παράδειγμα 1: Εξερευνητική Ανάλυση Παραγόντων σε Ερωτηματολόγιο Ποιότητας Ζωής (2 παράγοντες – Φυσική &amp; Ψυχολογική)</w:t>
      </w:r>
    </w:p>
    <w:p w14:paraId="046B475C" w14:textId="77777777" w:rsidR="00B1481A" w:rsidRPr="00B1481A" w:rsidRDefault="00B1481A" w:rsidP="00B1481A">
      <w:r w:rsidRPr="00B1481A">
        <w:rPr>
          <w:b/>
          <w:bCs/>
        </w:rPr>
        <w:t>Εκφώνηση:</w:t>
      </w:r>
      <w:r w:rsidRPr="00B1481A">
        <w:t xml:space="preserve"> Σε δείγμα 30 ασθενών με χρόνια αποφρακτική πνευμονοπάθεια (ΧΑΠ) συμπληρώθηκε ερωτηματολόγιο 8 ερωτήσεων (κλίμακα </w:t>
      </w:r>
      <w:proofErr w:type="spellStart"/>
      <w:r w:rsidRPr="00B1481A">
        <w:t>Likert</w:t>
      </w:r>
      <w:proofErr w:type="spellEnd"/>
      <w:r w:rsidRPr="00B1481A">
        <w:t xml:space="preserve"> 1-5). Να διερευνηθεί με EFA η υποκείμενη δομή παραγόντων της ποιότητας ζωής.</w:t>
      </w:r>
    </w:p>
    <w:p w14:paraId="229D4F78" w14:textId="77777777" w:rsidR="00B1481A" w:rsidRPr="00B1481A" w:rsidRDefault="00B1481A" w:rsidP="00B1481A">
      <w:r w:rsidRPr="00B1481A">
        <w:rPr>
          <w:b/>
          <w:bCs/>
        </w:rPr>
        <w:t>Δεδομένα (αντιγράψτε σε πίνακα ή CSV – 30 γραμμές):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860"/>
        <w:gridCol w:w="860"/>
        <w:gridCol w:w="860"/>
        <w:gridCol w:w="930"/>
        <w:gridCol w:w="930"/>
        <w:gridCol w:w="930"/>
        <w:gridCol w:w="945"/>
      </w:tblGrid>
      <w:tr w:rsidR="00B1481A" w:rsidRPr="00B1481A" w14:paraId="56B4AB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FE672B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Q1_Phys</w:t>
            </w:r>
          </w:p>
        </w:tc>
        <w:tc>
          <w:tcPr>
            <w:tcW w:w="0" w:type="auto"/>
            <w:vAlign w:val="center"/>
            <w:hideMark/>
          </w:tcPr>
          <w:p w14:paraId="45C8956B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Q2_Phys</w:t>
            </w:r>
          </w:p>
        </w:tc>
        <w:tc>
          <w:tcPr>
            <w:tcW w:w="0" w:type="auto"/>
            <w:vAlign w:val="center"/>
            <w:hideMark/>
          </w:tcPr>
          <w:p w14:paraId="3B18F793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Q3_Phys</w:t>
            </w:r>
          </w:p>
        </w:tc>
        <w:tc>
          <w:tcPr>
            <w:tcW w:w="0" w:type="auto"/>
            <w:vAlign w:val="center"/>
            <w:hideMark/>
          </w:tcPr>
          <w:p w14:paraId="47DE83BD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Q4_Phys</w:t>
            </w:r>
          </w:p>
        </w:tc>
        <w:tc>
          <w:tcPr>
            <w:tcW w:w="0" w:type="auto"/>
            <w:vAlign w:val="center"/>
            <w:hideMark/>
          </w:tcPr>
          <w:p w14:paraId="3E70D27C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Q5_Ment</w:t>
            </w:r>
          </w:p>
        </w:tc>
        <w:tc>
          <w:tcPr>
            <w:tcW w:w="0" w:type="auto"/>
            <w:vAlign w:val="center"/>
            <w:hideMark/>
          </w:tcPr>
          <w:p w14:paraId="0947BD4F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Q6_Ment</w:t>
            </w:r>
          </w:p>
        </w:tc>
        <w:tc>
          <w:tcPr>
            <w:tcW w:w="0" w:type="auto"/>
            <w:vAlign w:val="center"/>
            <w:hideMark/>
          </w:tcPr>
          <w:p w14:paraId="20364682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Q7_Ment</w:t>
            </w:r>
          </w:p>
        </w:tc>
        <w:tc>
          <w:tcPr>
            <w:tcW w:w="0" w:type="auto"/>
            <w:vAlign w:val="center"/>
            <w:hideMark/>
          </w:tcPr>
          <w:p w14:paraId="5D3BB5A7" w14:textId="77777777" w:rsidR="00B1481A" w:rsidRPr="00B1481A" w:rsidRDefault="00B1481A" w:rsidP="00B1481A">
            <w:pPr>
              <w:rPr>
                <w:b/>
                <w:bCs/>
              </w:rPr>
            </w:pPr>
            <w:r w:rsidRPr="00B1481A">
              <w:rPr>
                <w:b/>
                <w:bCs/>
              </w:rPr>
              <w:t>Q8_Ment</w:t>
            </w:r>
          </w:p>
        </w:tc>
      </w:tr>
      <w:tr w:rsidR="00B1481A" w:rsidRPr="00B1481A" w14:paraId="5F94F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737CA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D643EA4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29C3CF9A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58001F5C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7BFF327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39DFD3C5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ACBF3AC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5D4FF5C8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320FC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C48F0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F670F5C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4FC4ECC0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50BB61A8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F9E570D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387E7294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65FE5DF9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A67FADD" w14:textId="77777777" w:rsidR="00B1481A" w:rsidRPr="00B1481A" w:rsidRDefault="00B1481A" w:rsidP="00B1481A">
            <w:r w:rsidRPr="00B1481A">
              <w:t>1</w:t>
            </w:r>
          </w:p>
        </w:tc>
      </w:tr>
      <w:tr w:rsidR="00B1481A" w:rsidRPr="00B1481A" w14:paraId="7431F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D7681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05080091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1F0A7C04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704467E9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B535A4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7BAD007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4CB508A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6DDC095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18D5F0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1C4F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5F4EF340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2D6DA2E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77D012F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1A34642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FCB382D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32370D43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05048102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6E9FB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5651A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66E47142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4D9D082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320FBC6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36787A9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5CC4917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691CEA5E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15581163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3752DA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BA5B4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2B60E281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3EDE28EF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6BD529E5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6BB5248F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F487138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92C4125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1CBED13" w14:textId="77777777" w:rsidR="00B1481A" w:rsidRPr="00B1481A" w:rsidRDefault="00B1481A" w:rsidP="00B1481A">
            <w:r w:rsidRPr="00B1481A">
              <w:t>4</w:t>
            </w:r>
          </w:p>
        </w:tc>
      </w:tr>
      <w:tr w:rsidR="00B1481A" w:rsidRPr="00B1481A" w14:paraId="2AD4C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2706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CEFBD7F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44577F1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81756D7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26B690C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3DA9BD43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33CE8D41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160DCF42" w14:textId="77777777" w:rsidR="00B1481A" w:rsidRPr="00B1481A" w:rsidRDefault="00B1481A" w:rsidP="00B1481A">
            <w:r w:rsidRPr="00B1481A">
              <w:t>1</w:t>
            </w:r>
          </w:p>
        </w:tc>
      </w:tr>
      <w:tr w:rsidR="00B1481A" w:rsidRPr="00B1481A" w14:paraId="50180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83DB4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A23EAA0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6EECB37F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9AEF1E5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782A141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097103E6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4FAF3465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0F79D61E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1BC0DE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6C0DA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00A15213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47D66570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6FE5EEC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78C2B8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76E7878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34103D54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E0DA005" w14:textId="77777777" w:rsidR="00B1481A" w:rsidRPr="00B1481A" w:rsidRDefault="00B1481A" w:rsidP="00B1481A">
            <w:r w:rsidRPr="00B1481A">
              <w:t>5</w:t>
            </w:r>
          </w:p>
        </w:tc>
      </w:tr>
      <w:tr w:rsidR="00B1481A" w:rsidRPr="00B1481A" w14:paraId="73B416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9F4AB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BCC144B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0F3368BA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42455534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78E2771E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2300A1D3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6A4CF317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2516B896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0D649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87092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4A9380C2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7BF65A6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4AB5C9C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5D0C9533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46C4BF23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04E573FD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719F7551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1AF6D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DF0E4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5FAF575B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64B739EA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435A983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9B4E8D1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C549F26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456A4D25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A1E6434" w14:textId="77777777" w:rsidR="00B1481A" w:rsidRPr="00B1481A" w:rsidRDefault="00B1481A" w:rsidP="00B1481A">
            <w:r w:rsidRPr="00B1481A">
              <w:t>4</w:t>
            </w:r>
          </w:p>
        </w:tc>
      </w:tr>
      <w:tr w:rsidR="00B1481A" w:rsidRPr="00B1481A" w14:paraId="722EC5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A68C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C521307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63B0B5A1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D34C346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3C34097B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335C7E3D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7E63B9BB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52D93763" w14:textId="77777777" w:rsidR="00B1481A" w:rsidRPr="00B1481A" w:rsidRDefault="00B1481A" w:rsidP="00B1481A">
            <w:r w:rsidRPr="00B1481A">
              <w:t>1</w:t>
            </w:r>
          </w:p>
        </w:tc>
      </w:tr>
      <w:tr w:rsidR="00B1481A" w:rsidRPr="00B1481A" w14:paraId="287B2F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C03B2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5D67B09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03AEB07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0F572E7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E9DF9D9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D86CE47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7A44878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47CF2CB" w14:textId="77777777" w:rsidR="00B1481A" w:rsidRPr="00B1481A" w:rsidRDefault="00B1481A" w:rsidP="00B1481A">
            <w:r w:rsidRPr="00B1481A">
              <w:t>4</w:t>
            </w:r>
          </w:p>
        </w:tc>
      </w:tr>
      <w:tr w:rsidR="00B1481A" w:rsidRPr="00B1481A" w14:paraId="50308B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4BF8E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34C569FA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47F68ED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6E8FC0C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31A6227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06344D82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1F8E37D0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2DFFFA42" w14:textId="77777777" w:rsidR="00B1481A" w:rsidRPr="00B1481A" w:rsidRDefault="00B1481A" w:rsidP="00B1481A">
            <w:r w:rsidRPr="00B1481A">
              <w:t>1</w:t>
            </w:r>
          </w:p>
        </w:tc>
      </w:tr>
      <w:tr w:rsidR="00B1481A" w:rsidRPr="00B1481A" w14:paraId="0E25E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BFDB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56F104FC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775917A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FEE49C6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63910991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4E28FB4F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153DD44D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00065635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29098C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D6AE1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20CA30AC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07B9EC36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02A7902A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715245BD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C4A637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4CD79EAE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6EF6530" w14:textId="77777777" w:rsidR="00B1481A" w:rsidRPr="00B1481A" w:rsidRDefault="00B1481A" w:rsidP="00B1481A">
            <w:r w:rsidRPr="00B1481A">
              <w:t>5</w:t>
            </w:r>
          </w:p>
        </w:tc>
      </w:tr>
      <w:tr w:rsidR="00B1481A" w:rsidRPr="00B1481A" w14:paraId="0D4F0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0749E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F96D3E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784CEEC1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3A706324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4982DD4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5D22D802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1CC5B532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67C50B4A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0D19DF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439AB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4D52B84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0F32AFE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BC5030E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4012ED14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311DEC90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6409110C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4ADFF72A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63793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19270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4FAB94EC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047D1175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4D136250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BAF625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25D78AF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6EB7E7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35F20C7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462CBF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6B03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41FA20D7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3CAAE46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018C88ED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76DA93E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15026B65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18DEC5B1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3552D7C7" w14:textId="77777777" w:rsidR="00B1481A" w:rsidRPr="00B1481A" w:rsidRDefault="00B1481A" w:rsidP="00B1481A">
            <w:r w:rsidRPr="00B1481A">
              <w:t>1</w:t>
            </w:r>
          </w:p>
        </w:tc>
      </w:tr>
      <w:tr w:rsidR="00B1481A" w:rsidRPr="00B1481A" w14:paraId="6630B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C7227" w14:textId="77777777" w:rsidR="00B1481A" w:rsidRPr="00B1481A" w:rsidRDefault="00B1481A" w:rsidP="00B1481A">
            <w:r w:rsidRPr="00B1481A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017404B5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5AE5529E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A9F6073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3F43F40B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2CF622CA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9A15C39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3E5BE36E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33DCE2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9C31C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9AF0B52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B523642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BF86A47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2411F9A4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60A2C5DE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5F8DC5D1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5CEAB98B" w14:textId="77777777" w:rsidR="00B1481A" w:rsidRPr="00B1481A" w:rsidRDefault="00B1481A" w:rsidP="00B1481A">
            <w:r w:rsidRPr="00B1481A">
              <w:t>4</w:t>
            </w:r>
          </w:p>
        </w:tc>
      </w:tr>
      <w:tr w:rsidR="00B1481A" w:rsidRPr="00B1481A" w14:paraId="64D8CF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7AD77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41F692B6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2B6719D9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2D57697B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D7670BF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13D019CB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317A4262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3A5187F0" w14:textId="77777777" w:rsidR="00B1481A" w:rsidRPr="00B1481A" w:rsidRDefault="00B1481A" w:rsidP="00B1481A">
            <w:r w:rsidRPr="00B1481A">
              <w:t>1</w:t>
            </w:r>
          </w:p>
        </w:tc>
      </w:tr>
      <w:tr w:rsidR="00B1481A" w:rsidRPr="00B1481A" w14:paraId="29F753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EFF09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07AE0FA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55158F17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371F4F01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4726B78C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335C5C10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944A25B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9158760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0B866D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2F477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9792510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78FBA9F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FF71723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453F8E74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3248D1FB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EAC5BDB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54CB9F3" w14:textId="77777777" w:rsidR="00B1481A" w:rsidRPr="00B1481A" w:rsidRDefault="00B1481A" w:rsidP="00B1481A">
            <w:r w:rsidRPr="00B1481A">
              <w:t>5</w:t>
            </w:r>
          </w:p>
        </w:tc>
      </w:tr>
      <w:tr w:rsidR="00B1481A" w:rsidRPr="00B1481A" w14:paraId="29667A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3B99E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5894AE60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5AF279C2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2335DBFF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4459B47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5D62E43C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35DAABC9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20FD1DA1" w14:textId="77777777" w:rsidR="00B1481A" w:rsidRPr="00B1481A" w:rsidRDefault="00B1481A" w:rsidP="00B1481A">
            <w:r w:rsidRPr="00B1481A">
              <w:t>3</w:t>
            </w:r>
          </w:p>
        </w:tc>
      </w:tr>
      <w:tr w:rsidR="00B1481A" w:rsidRPr="00B1481A" w14:paraId="61CA84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B8E30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E0AB283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B6F14B8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1F7ABB7A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4276E8B3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66C9E966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6B0BEE1B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43BA6BE8" w14:textId="77777777" w:rsidR="00B1481A" w:rsidRPr="00B1481A" w:rsidRDefault="00B1481A" w:rsidP="00B1481A">
            <w:r w:rsidRPr="00B1481A">
              <w:t>2</w:t>
            </w:r>
          </w:p>
        </w:tc>
      </w:tr>
      <w:tr w:rsidR="00B1481A" w:rsidRPr="00B1481A" w14:paraId="46713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9D27C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5DECB1D7" w14:textId="77777777" w:rsidR="00B1481A" w:rsidRPr="00B1481A" w:rsidRDefault="00B1481A" w:rsidP="00B1481A">
            <w:r w:rsidRPr="00B1481A">
              <w:t>1</w:t>
            </w:r>
          </w:p>
        </w:tc>
        <w:tc>
          <w:tcPr>
            <w:tcW w:w="0" w:type="auto"/>
            <w:vAlign w:val="center"/>
            <w:hideMark/>
          </w:tcPr>
          <w:p w14:paraId="5C6F7A4B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3BB36C62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6D51BCF9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73CB8055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61074206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6E7CD7D6" w14:textId="77777777" w:rsidR="00B1481A" w:rsidRPr="00B1481A" w:rsidRDefault="00B1481A" w:rsidP="00B1481A">
            <w:r w:rsidRPr="00B1481A">
              <w:t>4</w:t>
            </w:r>
          </w:p>
        </w:tc>
      </w:tr>
      <w:tr w:rsidR="00B1481A" w:rsidRPr="00B1481A" w14:paraId="3ECAF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BEC48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1EB47667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C2F04CB" w14:textId="77777777" w:rsidR="00B1481A" w:rsidRPr="00B1481A" w:rsidRDefault="00B1481A" w:rsidP="00B1481A">
            <w:r w:rsidRPr="00B1481A">
              <w:t>4</w:t>
            </w:r>
          </w:p>
        </w:tc>
        <w:tc>
          <w:tcPr>
            <w:tcW w:w="0" w:type="auto"/>
            <w:vAlign w:val="center"/>
            <w:hideMark/>
          </w:tcPr>
          <w:p w14:paraId="02D79C24" w14:textId="77777777" w:rsidR="00B1481A" w:rsidRPr="00B1481A" w:rsidRDefault="00B1481A" w:rsidP="00B1481A">
            <w:r w:rsidRPr="00B1481A">
              <w:t>5</w:t>
            </w:r>
          </w:p>
        </w:tc>
        <w:tc>
          <w:tcPr>
            <w:tcW w:w="0" w:type="auto"/>
            <w:vAlign w:val="center"/>
            <w:hideMark/>
          </w:tcPr>
          <w:p w14:paraId="248DD3FE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700A729E" w14:textId="77777777" w:rsidR="00B1481A" w:rsidRPr="00B1481A" w:rsidRDefault="00B1481A" w:rsidP="00B1481A">
            <w:r w:rsidRPr="00B1481A">
              <w:t>3</w:t>
            </w:r>
          </w:p>
        </w:tc>
        <w:tc>
          <w:tcPr>
            <w:tcW w:w="0" w:type="auto"/>
            <w:vAlign w:val="center"/>
            <w:hideMark/>
          </w:tcPr>
          <w:p w14:paraId="5BDC02D8" w14:textId="77777777" w:rsidR="00B1481A" w:rsidRPr="00B1481A" w:rsidRDefault="00B1481A" w:rsidP="00B1481A">
            <w:r w:rsidRPr="00B1481A">
              <w:t>2</w:t>
            </w:r>
          </w:p>
        </w:tc>
        <w:tc>
          <w:tcPr>
            <w:tcW w:w="0" w:type="auto"/>
            <w:vAlign w:val="center"/>
            <w:hideMark/>
          </w:tcPr>
          <w:p w14:paraId="22660498" w14:textId="77777777" w:rsidR="00B1481A" w:rsidRPr="00B1481A" w:rsidRDefault="00B1481A" w:rsidP="00B1481A">
            <w:r w:rsidRPr="00B1481A">
              <w:t>1</w:t>
            </w:r>
          </w:p>
        </w:tc>
      </w:tr>
    </w:tbl>
    <w:p w14:paraId="0AD20D3A" w14:textId="77777777" w:rsidR="00B1481A" w:rsidRPr="00B1481A" w:rsidRDefault="00B1481A" w:rsidP="00B1481A">
      <w:r w:rsidRPr="00B1481A">
        <w:rPr>
          <w:b/>
          <w:bCs/>
        </w:rPr>
        <w:t xml:space="preserve">Λύση στο </w:t>
      </w:r>
      <w:proofErr w:type="spellStart"/>
      <w:r w:rsidRPr="00B1481A">
        <w:rPr>
          <w:b/>
          <w:bCs/>
        </w:rPr>
        <w:t>Jamovi</w:t>
      </w:r>
      <w:proofErr w:type="spellEnd"/>
      <w:r w:rsidRPr="00B1481A">
        <w:rPr>
          <w:b/>
          <w:bCs/>
        </w:rPr>
        <w:t xml:space="preserve"> (EFA):</w:t>
      </w:r>
    </w:p>
    <w:p w14:paraId="3752209E" w14:textId="77777777" w:rsidR="00B1481A" w:rsidRPr="00B1481A" w:rsidRDefault="00B1481A" w:rsidP="00B1481A">
      <w:pPr>
        <w:numPr>
          <w:ilvl w:val="0"/>
          <w:numId w:val="5"/>
        </w:numPr>
      </w:pPr>
      <w:r w:rsidRPr="00B1481A">
        <w:t>Επικολλήστε τα δεδομένα.</w:t>
      </w:r>
    </w:p>
    <w:p w14:paraId="64BA303A" w14:textId="77777777" w:rsidR="00B1481A" w:rsidRPr="00B1481A" w:rsidRDefault="00B1481A" w:rsidP="00B1481A">
      <w:pPr>
        <w:numPr>
          <w:ilvl w:val="0"/>
          <w:numId w:val="5"/>
        </w:numPr>
        <w:rPr>
          <w:lang w:val="en-GB"/>
        </w:rPr>
      </w:pPr>
      <w:r w:rsidRPr="00B1481A">
        <w:rPr>
          <w:b/>
          <w:bCs/>
          <w:lang w:val="en-GB"/>
        </w:rPr>
        <w:t>Analyses → Factor → Exploratory Factor Analysis</w:t>
      </w:r>
      <w:r w:rsidRPr="00B1481A">
        <w:rPr>
          <w:lang w:val="en-GB"/>
        </w:rPr>
        <w:t>.</w:t>
      </w:r>
    </w:p>
    <w:p w14:paraId="55D91150" w14:textId="77777777" w:rsidR="00B1481A" w:rsidRPr="00B1481A" w:rsidRDefault="00B1481A" w:rsidP="00B1481A">
      <w:pPr>
        <w:numPr>
          <w:ilvl w:val="0"/>
          <w:numId w:val="5"/>
        </w:numPr>
      </w:pPr>
      <w:r w:rsidRPr="00B1481A">
        <w:t xml:space="preserve">Μετακινήστε και τις 8 μεταβλητές στο </w:t>
      </w:r>
      <w:proofErr w:type="spellStart"/>
      <w:r w:rsidRPr="00B1481A">
        <w:rPr>
          <w:b/>
          <w:bCs/>
        </w:rPr>
        <w:t>Variables</w:t>
      </w:r>
      <w:proofErr w:type="spellEnd"/>
      <w:r w:rsidRPr="00B1481A">
        <w:t>.</w:t>
      </w:r>
    </w:p>
    <w:p w14:paraId="037A07A7" w14:textId="77777777" w:rsidR="00B1481A" w:rsidRPr="00B1481A" w:rsidRDefault="00B1481A" w:rsidP="00B1481A">
      <w:pPr>
        <w:numPr>
          <w:ilvl w:val="0"/>
          <w:numId w:val="5"/>
        </w:numPr>
        <w:rPr>
          <w:lang w:val="en-GB"/>
        </w:rPr>
      </w:pPr>
      <w:r w:rsidRPr="00B1481A">
        <w:rPr>
          <w:b/>
          <w:bCs/>
          <w:lang w:val="en-GB"/>
        </w:rPr>
        <w:t>Method</w:t>
      </w:r>
      <w:r w:rsidRPr="00B1481A">
        <w:rPr>
          <w:lang w:val="en-GB"/>
        </w:rPr>
        <w:t>: Principal Axis Factoring (</w:t>
      </w:r>
      <w:r w:rsidRPr="00B1481A">
        <w:t>ή</w:t>
      </w:r>
      <w:r w:rsidRPr="00B1481A">
        <w:rPr>
          <w:lang w:val="en-GB"/>
        </w:rPr>
        <w:t xml:space="preserve"> Principal Components).</w:t>
      </w:r>
    </w:p>
    <w:p w14:paraId="7B84401F" w14:textId="77777777" w:rsidR="00B1481A" w:rsidRPr="00B1481A" w:rsidRDefault="00B1481A" w:rsidP="00B1481A">
      <w:pPr>
        <w:numPr>
          <w:ilvl w:val="0"/>
          <w:numId w:val="5"/>
        </w:numPr>
      </w:pPr>
      <w:proofErr w:type="spellStart"/>
      <w:r w:rsidRPr="00B1481A">
        <w:rPr>
          <w:b/>
          <w:bCs/>
        </w:rPr>
        <w:t>Rotation</w:t>
      </w:r>
      <w:proofErr w:type="spellEnd"/>
      <w:r w:rsidRPr="00B1481A">
        <w:t xml:space="preserve">: </w:t>
      </w:r>
      <w:proofErr w:type="spellStart"/>
      <w:r w:rsidRPr="00B1481A">
        <w:t>Oblimin</w:t>
      </w:r>
      <w:proofErr w:type="spellEnd"/>
      <w:r w:rsidRPr="00B1481A">
        <w:t>.</w:t>
      </w:r>
    </w:p>
    <w:p w14:paraId="1B9CD6C8" w14:textId="77777777" w:rsidR="00B1481A" w:rsidRPr="00B1481A" w:rsidRDefault="00B1481A" w:rsidP="00B1481A">
      <w:pPr>
        <w:numPr>
          <w:ilvl w:val="0"/>
          <w:numId w:val="5"/>
        </w:numPr>
        <w:rPr>
          <w:lang w:val="en-GB"/>
        </w:rPr>
      </w:pPr>
      <w:r w:rsidRPr="00B1481A">
        <w:rPr>
          <w:b/>
          <w:bCs/>
          <w:lang w:val="en-GB"/>
        </w:rPr>
        <w:t>Number of Factors</w:t>
      </w:r>
      <w:r w:rsidRPr="00B1481A">
        <w:rPr>
          <w:lang w:val="en-GB"/>
        </w:rPr>
        <w:t xml:space="preserve">: Parallel Analysis </w:t>
      </w:r>
      <w:r w:rsidRPr="00B1481A">
        <w:t>ή</w:t>
      </w:r>
      <w:r w:rsidRPr="00B1481A">
        <w:rPr>
          <w:lang w:val="en-GB"/>
        </w:rPr>
        <w:t xml:space="preserve"> Eigenvalues &gt; 1.</w:t>
      </w:r>
    </w:p>
    <w:p w14:paraId="6AE87153" w14:textId="77777777" w:rsidR="00B1481A" w:rsidRPr="00B1481A" w:rsidRDefault="00B1481A" w:rsidP="00B1481A">
      <w:pPr>
        <w:numPr>
          <w:ilvl w:val="0"/>
          <w:numId w:val="5"/>
        </w:numPr>
        <w:rPr>
          <w:lang w:val="en-GB"/>
        </w:rPr>
      </w:pPr>
      <w:r w:rsidRPr="00B1481A">
        <w:t>Ενεργοποιήστε</w:t>
      </w:r>
      <w:r w:rsidRPr="00B1481A">
        <w:rPr>
          <w:lang w:val="en-GB"/>
        </w:rPr>
        <w:t xml:space="preserve">: </w:t>
      </w:r>
      <w:r w:rsidRPr="00B1481A">
        <w:rPr>
          <w:b/>
          <w:bCs/>
          <w:lang w:val="en-GB"/>
        </w:rPr>
        <w:t>Assumption Checks</w:t>
      </w:r>
      <w:r w:rsidRPr="00B1481A">
        <w:rPr>
          <w:lang w:val="en-GB"/>
        </w:rPr>
        <w:t xml:space="preserve">, </w:t>
      </w:r>
      <w:r w:rsidRPr="00B1481A">
        <w:rPr>
          <w:b/>
          <w:bCs/>
          <w:lang w:val="en-GB"/>
        </w:rPr>
        <w:t>Factor Loadings</w:t>
      </w:r>
      <w:r w:rsidRPr="00B1481A">
        <w:rPr>
          <w:lang w:val="en-GB"/>
        </w:rPr>
        <w:t xml:space="preserve">, </w:t>
      </w:r>
      <w:r w:rsidRPr="00B1481A">
        <w:rPr>
          <w:b/>
          <w:bCs/>
          <w:lang w:val="en-GB"/>
        </w:rPr>
        <w:t>Communalities</w:t>
      </w:r>
      <w:r w:rsidRPr="00B1481A">
        <w:rPr>
          <w:lang w:val="en-GB"/>
        </w:rPr>
        <w:t xml:space="preserve">, </w:t>
      </w:r>
      <w:r w:rsidRPr="00B1481A">
        <w:rPr>
          <w:b/>
          <w:bCs/>
          <w:lang w:val="en-GB"/>
        </w:rPr>
        <w:t>Scree Plot</w:t>
      </w:r>
      <w:r w:rsidRPr="00B1481A">
        <w:rPr>
          <w:lang w:val="en-GB"/>
        </w:rPr>
        <w:t>.</w:t>
      </w:r>
    </w:p>
    <w:p w14:paraId="72505F9B" w14:textId="77777777" w:rsidR="00B1481A" w:rsidRPr="00B1481A" w:rsidRDefault="00B1481A" w:rsidP="00B1481A">
      <w:r w:rsidRPr="00B1481A">
        <w:rPr>
          <w:b/>
          <w:bCs/>
        </w:rPr>
        <w:t>Αναμενόμενα αποτελέσματα:</w:t>
      </w:r>
    </w:p>
    <w:p w14:paraId="1070B13A" w14:textId="77777777" w:rsidR="00B1481A" w:rsidRPr="00B1481A" w:rsidRDefault="00B1481A" w:rsidP="00B1481A">
      <w:pPr>
        <w:numPr>
          <w:ilvl w:val="0"/>
          <w:numId w:val="6"/>
        </w:numPr>
      </w:pPr>
      <w:r w:rsidRPr="00B1481A">
        <w:t xml:space="preserve">KMO ≈ 0.82, </w:t>
      </w:r>
      <w:proofErr w:type="spellStart"/>
      <w:r w:rsidRPr="00B1481A">
        <w:t>Bartlett</w:t>
      </w:r>
      <w:proofErr w:type="spellEnd"/>
      <w:r w:rsidRPr="00B1481A">
        <w:t xml:space="preserve"> p &lt; 0.001 → κατάλληλα δεδομένα.</w:t>
      </w:r>
    </w:p>
    <w:p w14:paraId="4E4BB18C" w14:textId="77777777" w:rsidR="00B1481A" w:rsidRPr="00B1481A" w:rsidRDefault="00B1481A" w:rsidP="00B1481A">
      <w:pPr>
        <w:numPr>
          <w:ilvl w:val="0"/>
          <w:numId w:val="6"/>
        </w:numPr>
      </w:pPr>
      <w:r w:rsidRPr="00B1481A">
        <w:t>2 παράγοντες (</w:t>
      </w:r>
      <w:proofErr w:type="spellStart"/>
      <w:r w:rsidRPr="00B1481A">
        <w:t>Eigenvalues</w:t>
      </w:r>
      <w:proofErr w:type="spellEnd"/>
      <w:r w:rsidRPr="00B1481A">
        <w:t xml:space="preserve"> &gt; 1, εξηγούν ~68 % διακύμανσης).</w:t>
      </w:r>
    </w:p>
    <w:p w14:paraId="48E71988" w14:textId="77777777" w:rsidR="00B1481A" w:rsidRPr="00B1481A" w:rsidRDefault="00B1481A" w:rsidP="00B1481A">
      <w:pPr>
        <w:numPr>
          <w:ilvl w:val="0"/>
          <w:numId w:val="6"/>
        </w:numPr>
      </w:pPr>
      <w:proofErr w:type="spellStart"/>
      <w:r w:rsidRPr="00B1481A">
        <w:t>Factor</w:t>
      </w:r>
      <w:proofErr w:type="spellEnd"/>
      <w:r w:rsidRPr="00B1481A">
        <w:t xml:space="preserve"> 1 (Φυσική Ποιότητα Ζωής): υψηλά φορτώματα σε Q1–Q4.</w:t>
      </w:r>
    </w:p>
    <w:p w14:paraId="64CB4FCB" w14:textId="77777777" w:rsidR="00B1481A" w:rsidRPr="00B1481A" w:rsidRDefault="00B1481A" w:rsidP="00B1481A">
      <w:pPr>
        <w:numPr>
          <w:ilvl w:val="0"/>
          <w:numId w:val="6"/>
        </w:numPr>
      </w:pPr>
      <w:proofErr w:type="spellStart"/>
      <w:r w:rsidRPr="00B1481A">
        <w:t>Factor</w:t>
      </w:r>
      <w:proofErr w:type="spellEnd"/>
      <w:r w:rsidRPr="00B1481A">
        <w:t xml:space="preserve"> 2 (Ψυχολογική Ποιότητα Ζωής): υψηλά φορτώματα σε Q5–Q8.</w:t>
      </w:r>
    </w:p>
    <w:p w14:paraId="66C11355" w14:textId="77777777" w:rsidR="00B1481A" w:rsidRPr="00B1481A" w:rsidRDefault="00B1481A" w:rsidP="00B1481A">
      <w:pPr>
        <w:numPr>
          <w:ilvl w:val="0"/>
          <w:numId w:val="6"/>
        </w:numPr>
      </w:pPr>
      <w:r w:rsidRPr="00B1481A">
        <w:t xml:space="preserve">Ερμηνεία: Το ερωτηματολόγιο έχει </w:t>
      </w:r>
      <w:proofErr w:type="spellStart"/>
      <w:r w:rsidRPr="00B1481A">
        <w:t>διδιάστατη</w:t>
      </w:r>
      <w:proofErr w:type="spellEnd"/>
      <w:r w:rsidRPr="00B1481A">
        <w:t xml:space="preserve"> δομή.</w:t>
      </w:r>
    </w:p>
    <w:p w14:paraId="180F95FF" w14:textId="77777777" w:rsidR="00B1481A" w:rsidRPr="00B1481A" w:rsidRDefault="00B1481A" w:rsidP="00B1481A">
      <w:pPr>
        <w:rPr>
          <w:b/>
          <w:bCs/>
        </w:rPr>
      </w:pPr>
      <w:r w:rsidRPr="00B1481A">
        <w:rPr>
          <w:b/>
          <w:bCs/>
        </w:rPr>
        <w:t>Παράδειγμα 2: Ανάλυση Παραγόντων σε Κλίμακα Συμπτωμάτων Χρόνιας Νεφρικής Νόσου (3 παράγοντες)</w:t>
      </w:r>
    </w:p>
    <w:p w14:paraId="28FA239E" w14:textId="77777777" w:rsidR="00B1481A" w:rsidRPr="00B1481A" w:rsidRDefault="00B1481A" w:rsidP="00B1481A">
      <w:r w:rsidRPr="00B1481A">
        <w:rPr>
          <w:b/>
          <w:bCs/>
        </w:rPr>
        <w:t>Εκφώνηση:</w:t>
      </w:r>
      <w:r w:rsidRPr="00B1481A">
        <w:t xml:space="preserve"> Σε 25 ασθενείς με χρόνια νεφρική νόσο βαθμολογήθηκαν 9 συμπτώματα (κλίμακα 0-4). Να γίνει EFA για να διαπιστωθεί αν τα συμπτώματα ομαδοποιούνται σε νοηματικούς παράγοντες (π.χ. </w:t>
      </w:r>
      <w:r w:rsidRPr="00B1481A">
        <w:rPr>
          <w:highlight w:val="yellow"/>
        </w:rPr>
        <w:t>Σωματικά, Ουρολογικά, Ψυχολογικά</w:t>
      </w:r>
      <w:r w:rsidRPr="00B1481A">
        <w:t>).</w:t>
      </w:r>
    </w:p>
    <w:p w14:paraId="1F351EEB" w14:textId="77777777" w:rsidR="00B1481A" w:rsidRPr="00B1481A" w:rsidRDefault="00B1481A" w:rsidP="00B1481A">
      <w:r w:rsidRPr="00B1481A">
        <w:rPr>
          <w:b/>
          <w:bCs/>
        </w:rPr>
        <w:t>Δεδομένα (σύντομος πίνακας – 25 γραμμές):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83"/>
        <w:gridCol w:w="83"/>
        <w:gridCol w:w="83"/>
        <w:gridCol w:w="83"/>
        <w:gridCol w:w="83"/>
        <w:gridCol w:w="83"/>
        <w:gridCol w:w="83"/>
        <w:gridCol w:w="83"/>
        <w:gridCol w:w="30"/>
        <w:gridCol w:w="800"/>
        <w:gridCol w:w="1124"/>
        <w:gridCol w:w="867"/>
        <w:gridCol w:w="804"/>
        <w:gridCol w:w="762"/>
        <w:gridCol w:w="596"/>
        <w:gridCol w:w="818"/>
        <w:gridCol w:w="1059"/>
        <w:gridCol w:w="685"/>
      </w:tblGrid>
      <w:tr w:rsidR="00B1481A" w:rsidRPr="00B1481A" w14:paraId="32811E62" w14:textId="77777777" w:rsidTr="00C34ACA">
        <w:trPr>
          <w:gridAfter w:val="10"/>
          <w:tblHeader/>
          <w:tblCellSpacing w:w="15" w:type="dxa"/>
        </w:trPr>
        <w:tc>
          <w:tcPr>
            <w:tcW w:w="0" w:type="auto"/>
            <w:vAlign w:val="center"/>
          </w:tcPr>
          <w:p w14:paraId="53EFF1E4" w14:textId="648252E7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71F8D79" w14:textId="5818CD38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0832609" w14:textId="4E20B6FC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2570142" w14:textId="0E4A2957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D82095" w14:textId="0E7DE1C0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466EBA3" w14:textId="6F6B9D49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B6AC1A1" w14:textId="22ECBF17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993093E" w14:textId="34224CE5" w:rsidR="00B1481A" w:rsidRPr="00B1481A" w:rsidRDefault="00B1481A" w:rsidP="00B1481A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D65B80" w14:textId="757C1443" w:rsidR="00B1481A" w:rsidRPr="00B1481A" w:rsidRDefault="00B1481A" w:rsidP="00B1481A">
            <w:pPr>
              <w:rPr>
                <w:b/>
                <w:bCs/>
              </w:rPr>
            </w:pPr>
          </w:p>
        </w:tc>
      </w:tr>
      <w:tr w:rsidR="00C34ACA" w14:paraId="711498EE" w14:textId="77777777">
        <w:trPr>
          <w:tblHeader/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5BD8841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Ασθενής</w:t>
            </w:r>
          </w:p>
        </w:tc>
        <w:tc>
          <w:tcPr>
            <w:tcW w:w="0" w:type="auto"/>
            <w:vAlign w:val="center"/>
            <w:hideMark/>
          </w:tcPr>
          <w:p w14:paraId="43210513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S1_Fatigue</w:t>
            </w:r>
          </w:p>
        </w:tc>
        <w:tc>
          <w:tcPr>
            <w:tcW w:w="0" w:type="auto"/>
            <w:vAlign w:val="center"/>
            <w:hideMark/>
          </w:tcPr>
          <w:p w14:paraId="64CC7893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S2_ShortBreath</w:t>
            </w:r>
          </w:p>
        </w:tc>
        <w:tc>
          <w:tcPr>
            <w:tcW w:w="0" w:type="auto"/>
            <w:vAlign w:val="center"/>
            <w:hideMark/>
          </w:tcPr>
          <w:p w14:paraId="133A94F8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S3_Swelling</w:t>
            </w:r>
          </w:p>
        </w:tc>
        <w:tc>
          <w:tcPr>
            <w:tcW w:w="0" w:type="auto"/>
            <w:vAlign w:val="center"/>
            <w:hideMark/>
          </w:tcPr>
          <w:p w14:paraId="4971A158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S4_Nausea</w:t>
            </w:r>
          </w:p>
        </w:tc>
        <w:tc>
          <w:tcPr>
            <w:tcW w:w="0" w:type="auto"/>
            <w:vAlign w:val="center"/>
            <w:hideMark/>
          </w:tcPr>
          <w:p w14:paraId="2747901A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S5_Itching</w:t>
            </w:r>
          </w:p>
        </w:tc>
        <w:tc>
          <w:tcPr>
            <w:tcW w:w="0" w:type="auto"/>
            <w:vAlign w:val="center"/>
            <w:hideMark/>
          </w:tcPr>
          <w:p w14:paraId="7F6FF4D5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S6_Pain</w:t>
            </w:r>
          </w:p>
        </w:tc>
        <w:tc>
          <w:tcPr>
            <w:tcW w:w="0" w:type="auto"/>
            <w:vAlign w:val="center"/>
            <w:hideMark/>
          </w:tcPr>
          <w:p w14:paraId="051082D9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S7_Anxiety</w:t>
            </w:r>
          </w:p>
        </w:tc>
        <w:tc>
          <w:tcPr>
            <w:tcW w:w="0" w:type="auto"/>
            <w:vAlign w:val="center"/>
            <w:hideMark/>
          </w:tcPr>
          <w:p w14:paraId="65786EDC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S8_Depression</w:t>
            </w:r>
          </w:p>
        </w:tc>
        <w:tc>
          <w:tcPr>
            <w:tcW w:w="0" w:type="auto"/>
            <w:vAlign w:val="center"/>
            <w:hideMark/>
          </w:tcPr>
          <w:p w14:paraId="5841D852" w14:textId="77777777" w:rsidR="00C34ACA" w:rsidRDefault="00C34A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S9_Sleep</w:t>
            </w:r>
          </w:p>
        </w:tc>
      </w:tr>
      <w:tr w:rsidR="00C34ACA" w14:paraId="6FE906D8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E3BC5D1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620B75F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0278631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753AEA4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05F7CD5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A44C285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AE76064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3969A60F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5145D1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9446525" w14:textId="77777777" w:rsidR="00C34ACA" w:rsidRDefault="00C34ACA">
            <w:r>
              <w:t>3</w:t>
            </w:r>
          </w:p>
        </w:tc>
      </w:tr>
      <w:tr w:rsidR="00C34ACA" w14:paraId="5B32F466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59B87478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458FDEE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512613D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D29297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F289EEF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4661575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3B521327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6B59D5A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0626BE7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2AD2271B" w14:textId="77777777" w:rsidR="00C34ACA" w:rsidRDefault="00C34ACA">
            <w:r>
              <w:t>2</w:t>
            </w:r>
          </w:p>
        </w:tc>
      </w:tr>
      <w:tr w:rsidR="00C34ACA" w14:paraId="18BC0084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4CD6D2BB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85F3C6D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89E2267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59A861C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417BEF5" w14:textId="77777777" w:rsidR="00C34ACA" w:rsidRDefault="00C34ACA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3E058E3A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62E1D0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21BE30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2E1E6A6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F5A5D5A" w14:textId="77777777" w:rsidR="00C34ACA" w:rsidRDefault="00C34ACA">
            <w:r>
              <w:t>4</w:t>
            </w:r>
          </w:p>
        </w:tc>
      </w:tr>
      <w:tr w:rsidR="00C34ACA" w14:paraId="58277897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F6C91FB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32935B6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EFE2D67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820C1A7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BB21076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92E752D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652385C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B48E26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621B5F2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64DF7C7" w14:textId="77777777" w:rsidR="00C34ACA" w:rsidRDefault="00C34ACA">
            <w:r>
              <w:t>1</w:t>
            </w:r>
          </w:p>
        </w:tc>
      </w:tr>
      <w:tr w:rsidR="00C34ACA" w14:paraId="2192B018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D4A16E3" w14:textId="77777777" w:rsidR="00C34ACA" w:rsidRDefault="00C34ACA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1E5D0119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0FFCEA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0A7F42D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64F209C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4A2FEB5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C1206CB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A9B9DEB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F062A19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A89BFDF" w14:textId="77777777" w:rsidR="00C34ACA" w:rsidRDefault="00C34ACA">
            <w:r>
              <w:t>3</w:t>
            </w:r>
          </w:p>
        </w:tc>
      </w:tr>
      <w:tr w:rsidR="00C34ACA" w14:paraId="78B38A26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37A59A5" w14:textId="77777777" w:rsidR="00C34ACA" w:rsidRDefault="00C34ACA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57CDC902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CA5492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BF4984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1823189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AB31D86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48085D4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19B024B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32B3967E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2EA12FCD" w14:textId="77777777" w:rsidR="00C34ACA" w:rsidRDefault="00C34ACA">
            <w:r>
              <w:t>2</w:t>
            </w:r>
          </w:p>
        </w:tc>
      </w:tr>
      <w:tr w:rsidR="00C34ACA" w14:paraId="0CF179DC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AC7BE9E" w14:textId="77777777" w:rsidR="00C34ACA" w:rsidRDefault="00C34ACA"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7BE8775B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037D499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8E3B2D9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250EA53" w14:textId="77777777" w:rsidR="00C34ACA" w:rsidRDefault="00C34ACA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53A5489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9C9D247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E94C4B5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C4B4892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F2BC355" w14:textId="77777777" w:rsidR="00C34ACA" w:rsidRDefault="00C34ACA">
            <w:r>
              <w:t>4</w:t>
            </w:r>
          </w:p>
        </w:tc>
      </w:tr>
      <w:tr w:rsidR="00C34ACA" w14:paraId="26EE2631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26DCA891" w14:textId="77777777" w:rsidR="00C34ACA" w:rsidRDefault="00C34ACA">
            <w:r>
              <w:t>8</w:t>
            </w:r>
          </w:p>
        </w:tc>
        <w:tc>
          <w:tcPr>
            <w:tcW w:w="0" w:type="auto"/>
            <w:vAlign w:val="center"/>
            <w:hideMark/>
          </w:tcPr>
          <w:p w14:paraId="7A3B8CA0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98EE10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95C33D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13DBEEF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8D2AC04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451E0373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B771F21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3F2125A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8B6C69C" w14:textId="77777777" w:rsidR="00C34ACA" w:rsidRDefault="00C34ACA">
            <w:r>
              <w:t>1</w:t>
            </w:r>
          </w:p>
        </w:tc>
      </w:tr>
      <w:tr w:rsidR="00C34ACA" w14:paraId="47129AE2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93BDF46" w14:textId="77777777" w:rsidR="00C34ACA" w:rsidRDefault="00C34ACA"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28F1401F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A35A7DF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7760236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53F902E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28B2841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F93FC89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B4BF31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BB938E9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BC8F2AC" w14:textId="77777777" w:rsidR="00C34ACA" w:rsidRDefault="00C34ACA">
            <w:r>
              <w:t>3</w:t>
            </w:r>
          </w:p>
        </w:tc>
      </w:tr>
      <w:tr w:rsidR="00C34ACA" w14:paraId="6B108DAA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2FCCA73F" w14:textId="77777777" w:rsidR="00C34ACA" w:rsidRDefault="00C34ACA">
            <w:r>
              <w:t>10</w:t>
            </w:r>
          </w:p>
        </w:tc>
        <w:tc>
          <w:tcPr>
            <w:tcW w:w="0" w:type="auto"/>
            <w:vAlign w:val="center"/>
            <w:hideMark/>
          </w:tcPr>
          <w:p w14:paraId="5938D8E1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4E50408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0D88E0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ECCBA2B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F0EDC7C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82D6B39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1772C04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3E08C25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86D1020" w14:textId="77777777" w:rsidR="00C34ACA" w:rsidRDefault="00C34ACA">
            <w:r>
              <w:t>2</w:t>
            </w:r>
          </w:p>
        </w:tc>
      </w:tr>
      <w:tr w:rsidR="00C34ACA" w14:paraId="28C13E4D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5179E21" w14:textId="77777777" w:rsidR="00C34ACA" w:rsidRDefault="00C34ACA">
            <w:r>
              <w:t>11</w:t>
            </w:r>
          </w:p>
        </w:tc>
        <w:tc>
          <w:tcPr>
            <w:tcW w:w="0" w:type="auto"/>
            <w:vAlign w:val="center"/>
            <w:hideMark/>
          </w:tcPr>
          <w:p w14:paraId="261A3D12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7A5905D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5A01BCD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A573D0B" w14:textId="77777777" w:rsidR="00C34ACA" w:rsidRDefault="00C34ACA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FCDCA5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4D7D19C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6910006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3BAC26A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EC14D5A" w14:textId="77777777" w:rsidR="00C34ACA" w:rsidRDefault="00C34ACA">
            <w:r>
              <w:t>4</w:t>
            </w:r>
          </w:p>
        </w:tc>
      </w:tr>
      <w:tr w:rsidR="00C34ACA" w14:paraId="31AAB807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87FEA30" w14:textId="77777777" w:rsidR="00C34ACA" w:rsidRDefault="00C34ACA">
            <w:r>
              <w:t>12</w:t>
            </w:r>
          </w:p>
        </w:tc>
        <w:tc>
          <w:tcPr>
            <w:tcW w:w="0" w:type="auto"/>
            <w:vAlign w:val="center"/>
            <w:hideMark/>
          </w:tcPr>
          <w:p w14:paraId="7E480196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B71C2A4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644DDD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AFED61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D684CE1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255A3EBD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2259AD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47B1530A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8CB7DEC" w14:textId="77777777" w:rsidR="00C34ACA" w:rsidRDefault="00C34ACA">
            <w:r>
              <w:t>1</w:t>
            </w:r>
          </w:p>
        </w:tc>
      </w:tr>
      <w:tr w:rsidR="00C34ACA" w14:paraId="20DC3980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D62B097" w14:textId="77777777" w:rsidR="00C34ACA" w:rsidRDefault="00C34ACA">
            <w:r>
              <w:t>13</w:t>
            </w:r>
          </w:p>
        </w:tc>
        <w:tc>
          <w:tcPr>
            <w:tcW w:w="0" w:type="auto"/>
            <w:vAlign w:val="center"/>
            <w:hideMark/>
          </w:tcPr>
          <w:p w14:paraId="4E1D9F12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16C4616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1C99DF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EBD3297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B4AB75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C68D222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C524569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B3D8591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239DCE6" w14:textId="77777777" w:rsidR="00C34ACA" w:rsidRDefault="00C34ACA">
            <w:r>
              <w:t>3</w:t>
            </w:r>
          </w:p>
        </w:tc>
      </w:tr>
      <w:tr w:rsidR="00C34ACA" w14:paraId="65405D73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B96A417" w14:textId="77777777" w:rsidR="00C34ACA" w:rsidRDefault="00C34ACA">
            <w:r>
              <w:t>14</w:t>
            </w:r>
          </w:p>
        </w:tc>
        <w:tc>
          <w:tcPr>
            <w:tcW w:w="0" w:type="auto"/>
            <w:vAlign w:val="center"/>
            <w:hideMark/>
          </w:tcPr>
          <w:p w14:paraId="1D21CFDD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5300C08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F4A51F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31376060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4790F14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34441B1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C98EB76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18DBE45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5C943F2" w14:textId="77777777" w:rsidR="00C34ACA" w:rsidRDefault="00C34ACA">
            <w:r>
              <w:t>2</w:t>
            </w:r>
          </w:p>
        </w:tc>
      </w:tr>
      <w:tr w:rsidR="00C34ACA" w14:paraId="4D169859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14DEA01" w14:textId="77777777" w:rsidR="00C34ACA" w:rsidRDefault="00C34ACA">
            <w:r>
              <w:t>15</w:t>
            </w:r>
          </w:p>
        </w:tc>
        <w:tc>
          <w:tcPr>
            <w:tcW w:w="0" w:type="auto"/>
            <w:vAlign w:val="center"/>
            <w:hideMark/>
          </w:tcPr>
          <w:p w14:paraId="55171169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7103DC75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C2D6340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44553B6" w14:textId="77777777" w:rsidR="00C34ACA" w:rsidRDefault="00C34ACA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62A92F3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F84BFAD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2BA04E5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55AB61B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4091FD2" w14:textId="77777777" w:rsidR="00C34ACA" w:rsidRDefault="00C34ACA">
            <w:r>
              <w:t>4</w:t>
            </w:r>
          </w:p>
        </w:tc>
      </w:tr>
      <w:tr w:rsidR="00C34ACA" w14:paraId="6243FD0A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76DF7F19" w14:textId="77777777" w:rsidR="00C34ACA" w:rsidRDefault="00C34ACA">
            <w:r>
              <w:t>16</w:t>
            </w:r>
          </w:p>
        </w:tc>
        <w:tc>
          <w:tcPr>
            <w:tcW w:w="0" w:type="auto"/>
            <w:vAlign w:val="center"/>
            <w:hideMark/>
          </w:tcPr>
          <w:p w14:paraId="771BCA14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02465F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F688296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7665D6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D1A275E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F65233B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6055F6F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72AE65D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3D44ABC" w14:textId="77777777" w:rsidR="00C34ACA" w:rsidRDefault="00C34ACA">
            <w:r>
              <w:t>1</w:t>
            </w:r>
          </w:p>
        </w:tc>
      </w:tr>
      <w:tr w:rsidR="00C34ACA" w14:paraId="0ED328EE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654F544E" w14:textId="77777777" w:rsidR="00C34ACA" w:rsidRDefault="00C34ACA">
            <w:r>
              <w:t>17</w:t>
            </w:r>
          </w:p>
        </w:tc>
        <w:tc>
          <w:tcPr>
            <w:tcW w:w="0" w:type="auto"/>
            <w:vAlign w:val="center"/>
            <w:hideMark/>
          </w:tcPr>
          <w:p w14:paraId="2F620EDA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FE084DB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355A039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46F07C4E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2DD8EC3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8BA7AD2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506BC09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E684E67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294BAE8" w14:textId="77777777" w:rsidR="00C34ACA" w:rsidRDefault="00C34ACA">
            <w:r>
              <w:t>3</w:t>
            </w:r>
          </w:p>
        </w:tc>
      </w:tr>
      <w:tr w:rsidR="00C34ACA" w14:paraId="151D66AE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55D5F359" w14:textId="77777777" w:rsidR="00C34ACA" w:rsidRDefault="00C34ACA">
            <w:r>
              <w:t>18</w:t>
            </w:r>
          </w:p>
        </w:tc>
        <w:tc>
          <w:tcPr>
            <w:tcW w:w="0" w:type="auto"/>
            <w:vAlign w:val="center"/>
            <w:hideMark/>
          </w:tcPr>
          <w:p w14:paraId="0BE582B7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ED450BD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22A4D96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BEF2EC3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1E1BC51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C02423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DB3538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398658A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87C56DE" w14:textId="77777777" w:rsidR="00C34ACA" w:rsidRDefault="00C34ACA">
            <w:r>
              <w:t>2</w:t>
            </w:r>
          </w:p>
        </w:tc>
      </w:tr>
      <w:tr w:rsidR="00C34ACA" w14:paraId="576DDB91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23F8E77F" w14:textId="77777777" w:rsidR="00C34ACA" w:rsidRDefault="00C34ACA">
            <w:r>
              <w:t>19</w:t>
            </w:r>
          </w:p>
        </w:tc>
        <w:tc>
          <w:tcPr>
            <w:tcW w:w="0" w:type="auto"/>
            <w:vAlign w:val="center"/>
            <w:hideMark/>
          </w:tcPr>
          <w:p w14:paraId="1ED5B527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7934D9F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391585EF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9BFEC02" w14:textId="77777777" w:rsidR="00C34ACA" w:rsidRDefault="00C34ACA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22CDB576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8B73434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75A7B8B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542565E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CF829F0" w14:textId="77777777" w:rsidR="00C34ACA" w:rsidRDefault="00C34ACA">
            <w:r>
              <w:t>4</w:t>
            </w:r>
          </w:p>
        </w:tc>
      </w:tr>
      <w:tr w:rsidR="00C34ACA" w14:paraId="03F39B51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2C8D1B6D" w14:textId="77777777" w:rsidR="00C34ACA" w:rsidRDefault="00C34ACA">
            <w:r>
              <w:t>20</w:t>
            </w:r>
          </w:p>
        </w:tc>
        <w:tc>
          <w:tcPr>
            <w:tcW w:w="0" w:type="auto"/>
            <w:vAlign w:val="center"/>
            <w:hideMark/>
          </w:tcPr>
          <w:p w14:paraId="3C61DE98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1A53753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A483748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0F7D8D9D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EAE8C50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6949AF7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ADCDF8A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6788847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910C8C9" w14:textId="77777777" w:rsidR="00C34ACA" w:rsidRDefault="00C34ACA">
            <w:r>
              <w:t>1</w:t>
            </w:r>
          </w:p>
        </w:tc>
      </w:tr>
      <w:tr w:rsidR="00C34ACA" w14:paraId="157FA5BF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39A332A" w14:textId="77777777" w:rsidR="00C34ACA" w:rsidRDefault="00C34ACA">
            <w:r>
              <w:t>21</w:t>
            </w:r>
          </w:p>
        </w:tc>
        <w:tc>
          <w:tcPr>
            <w:tcW w:w="0" w:type="auto"/>
            <w:vAlign w:val="center"/>
            <w:hideMark/>
          </w:tcPr>
          <w:p w14:paraId="3DA9A9B3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0E010E5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EF4E501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402199A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F9CF24D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3084724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F9E21BE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08164EA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F095E9E" w14:textId="77777777" w:rsidR="00C34ACA" w:rsidRDefault="00C34ACA">
            <w:r>
              <w:t>3</w:t>
            </w:r>
          </w:p>
        </w:tc>
      </w:tr>
      <w:tr w:rsidR="00C34ACA" w14:paraId="2D412DA0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5D065BC3" w14:textId="77777777" w:rsidR="00C34ACA" w:rsidRDefault="00C34ACA">
            <w:r>
              <w:t>22</w:t>
            </w:r>
          </w:p>
        </w:tc>
        <w:tc>
          <w:tcPr>
            <w:tcW w:w="0" w:type="auto"/>
            <w:vAlign w:val="center"/>
            <w:hideMark/>
          </w:tcPr>
          <w:p w14:paraId="57FB3DB3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C7AF18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3902799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C4BFFD4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0AA273E9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54569EB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2FD1FA9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63B44E37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7297A2F" w14:textId="77777777" w:rsidR="00C34ACA" w:rsidRDefault="00C34ACA">
            <w:r>
              <w:t>2</w:t>
            </w:r>
          </w:p>
        </w:tc>
      </w:tr>
      <w:tr w:rsidR="00C34ACA" w14:paraId="3CEE1DD5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88010B8" w14:textId="77777777" w:rsidR="00C34ACA" w:rsidRDefault="00C34ACA">
            <w:r>
              <w:t>23</w:t>
            </w:r>
          </w:p>
        </w:tc>
        <w:tc>
          <w:tcPr>
            <w:tcW w:w="0" w:type="auto"/>
            <w:vAlign w:val="center"/>
            <w:hideMark/>
          </w:tcPr>
          <w:p w14:paraId="240E2229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4D414507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C01F7FB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2933B3D" w14:textId="77777777" w:rsidR="00C34ACA" w:rsidRDefault="00C34ACA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755471F1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43A42223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ABE6EA9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6A809FC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793D20D" w14:textId="77777777" w:rsidR="00C34ACA" w:rsidRDefault="00C34ACA">
            <w:r>
              <w:t>4</w:t>
            </w:r>
          </w:p>
        </w:tc>
      </w:tr>
      <w:tr w:rsidR="00C34ACA" w14:paraId="657D84AD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5FB3771" w14:textId="77777777" w:rsidR="00C34ACA" w:rsidRDefault="00C34ACA">
            <w:r>
              <w:t>24</w:t>
            </w:r>
          </w:p>
        </w:tc>
        <w:tc>
          <w:tcPr>
            <w:tcW w:w="0" w:type="auto"/>
            <w:vAlign w:val="center"/>
            <w:hideMark/>
          </w:tcPr>
          <w:p w14:paraId="618AB354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10E9015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6BA450E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72F7F23D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D150B4B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1B5EFCE9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2619471F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32CA26E3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04295E7" w14:textId="77777777" w:rsidR="00C34ACA" w:rsidRDefault="00C34ACA">
            <w:r>
              <w:t>1</w:t>
            </w:r>
          </w:p>
        </w:tc>
      </w:tr>
      <w:tr w:rsidR="00C34ACA" w14:paraId="6970CC84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1B57BECF" w14:textId="77777777" w:rsidR="00C34ACA" w:rsidRDefault="00C34ACA">
            <w: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14:paraId="103FDC80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CFAD10B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3D329C31" w14:textId="77777777" w:rsidR="00C34ACA" w:rsidRDefault="00C34ACA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599ECDC1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C4849AB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3C3EF5D2" w14:textId="77777777" w:rsidR="00C34ACA" w:rsidRDefault="00C34ACA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566944D1" w14:textId="77777777" w:rsidR="00C34ACA" w:rsidRDefault="00C34ACA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F81E35D" w14:textId="77777777" w:rsidR="00C34ACA" w:rsidRDefault="00C34ACA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4FC2DAB" w14:textId="77777777" w:rsidR="00C34ACA" w:rsidRDefault="00C34ACA">
            <w:r>
              <w:t>3</w:t>
            </w:r>
          </w:p>
        </w:tc>
      </w:tr>
    </w:tbl>
    <w:p w14:paraId="6DA9A630" w14:textId="77777777" w:rsidR="00F92A39" w:rsidRPr="00F92A39" w:rsidRDefault="00F92A39" w:rsidP="00F92A39">
      <w:r w:rsidRPr="00F92A39">
        <w:rPr>
          <w:b/>
          <w:bCs/>
        </w:rPr>
        <w:t>Συνολικός αριθμός παρατηρήσεων:</w:t>
      </w:r>
      <w:r w:rsidRPr="00F92A39">
        <w:t xml:space="preserve"> 25 </w:t>
      </w:r>
      <w:r w:rsidRPr="00F92A39">
        <w:rPr>
          <w:b/>
          <w:bCs/>
        </w:rPr>
        <w:t>Κλίμακα:</w:t>
      </w:r>
      <w:r w:rsidRPr="00F92A39">
        <w:t xml:space="preserve"> 0 = καθόλου έως 4 = πολύ έντονο</w:t>
      </w:r>
    </w:p>
    <w:p w14:paraId="20597C1F" w14:textId="77777777" w:rsidR="00F92A39" w:rsidRPr="00F92A39" w:rsidRDefault="00F92A39" w:rsidP="00F92A39">
      <w:pPr>
        <w:rPr>
          <w:b/>
          <w:bCs/>
        </w:rPr>
      </w:pPr>
      <w:r w:rsidRPr="00F92A39">
        <w:rPr>
          <w:b/>
          <w:bCs/>
        </w:rPr>
        <w:t xml:space="preserve">Οδηγίες Εφαρμογής στο </w:t>
      </w:r>
      <w:proofErr w:type="spellStart"/>
      <w:r w:rsidRPr="00F92A39">
        <w:rPr>
          <w:b/>
          <w:bCs/>
        </w:rPr>
        <w:t>Jamovi</w:t>
      </w:r>
      <w:proofErr w:type="spellEnd"/>
      <w:r w:rsidRPr="00F92A39">
        <w:rPr>
          <w:b/>
          <w:bCs/>
        </w:rPr>
        <w:t xml:space="preserve"> (EFA)</w:t>
      </w:r>
    </w:p>
    <w:p w14:paraId="23FB6E55" w14:textId="77777777" w:rsidR="00F92A39" w:rsidRPr="00F92A39" w:rsidRDefault="00F92A39" w:rsidP="00F92A39">
      <w:pPr>
        <w:numPr>
          <w:ilvl w:val="0"/>
          <w:numId w:val="8"/>
        </w:numPr>
      </w:pPr>
      <w:r w:rsidRPr="00F92A39">
        <w:t xml:space="preserve">Άνοιξε νέο αρχείο στο </w:t>
      </w:r>
      <w:proofErr w:type="spellStart"/>
      <w:r w:rsidRPr="00F92A39">
        <w:t>Jamovi</w:t>
      </w:r>
      <w:proofErr w:type="spellEnd"/>
      <w:r w:rsidRPr="00F92A39">
        <w:t xml:space="preserve"> και επικόλλησε τον πίνακα (ή αντιγράψτε σε CSV).</w:t>
      </w:r>
    </w:p>
    <w:p w14:paraId="7FC467C6" w14:textId="77777777" w:rsidR="00F92A39" w:rsidRPr="00205B80" w:rsidRDefault="00F92A39" w:rsidP="00F92A39">
      <w:pPr>
        <w:numPr>
          <w:ilvl w:val="0"/>
          <w:numId w:val="8"/>
        </w:numPr>
        <w:rPr>
          <w:lang w:val="en-GB"/>
        </w:rPr>
      </w:pPr>
      <w:r w:rsidRPr="00F92A39">
        <w:t>Πήγαινε</w:t>
      </w:r>
      <w:r w:rsidRPr="00205B80">
        <w:rPr>
          <w:lang w:val="en-GB"/>
        </w:rPr>
        <w:t xml:space="preserve"> </w:t>
      </w:r>
      <w:r w:rsidRPr="00205B80">
        <w:rPr>
          <w:b/>
          <w:bCs/>
          <w:lang w:val="en-GB"/>
        </w:rPr>
        <w:t>Analyses → Factor → Exploratory Factor Analysis</w:t>
      </w:r>
      <w:r w:rsidRPr="00205B80">
        <w:rPr>
          <w:lang w:val="en-GB"/>
        </w:rPr>
        <w:t>.</w:t>
      </w:r>
    </w:p>
    <w:p w14:paraId="2CCE2046" w14:textId="77777777" w:rsidR="00F92A39" w:rsidRPr="00F92A39" w:rsidRDefault="00F92A39" w:rsidP="00F92A39">
      <w:pPr>
        <w:numPr>
          <w:ilvl w:val="0"/>
          <w:numId w:val="8"/>
        </w:numPr>
      </w:pPr>
      <w:r w:rsidRPr="00F92A39">
        <w:t xml:space="preserve">Μετακίνησε και τις 9 μεταβλητές (S1_Fatigue έως S9_Sleep) στο πλαίσιο </w:t>
      </w:r>
      <w:proofErr w:type="spellStart"/>
      <w:r w:rsidRPr="00F92A39">
        <w:rPr>
          <w:b/>
          <w:bCs/>
        </w:rPr>
        <w:t>Variables</w:t>
      </w:r>
      <w:proofErr w:type="spellEnd"/>
      <w:r w:rsidRPr="00F92A39">
        <w:t>.</w:t>
      </w:r>
    </w:p>
    <w:p w14:paraId="7AB8F551" w14:textId="77777777" w:rsidR="00F92A39" w:rsidRPr="00205B80" w:rsidRDefault="00F92A39" w:rsidP="00F92A39">
      <w:pPr>
        <w:numPr>
          <w:ilvl w:val="0"/>
          <w:numId w:val="8"/>
        </w:numPr>
        <w:rPr>
          <w:lang w:val="en-GB"/>
        </w:rPr>
      </w:pPr>
      <w:r w:rsidRPr="00205B80">
        <w:rPr>
          <w:b/>
          <w:bCs/>
          <w:lang w:val="en-GB"/>
        </w:rPr>
        <w:t>Estimation Method</w:t>
      </w:r>
      <w:r w:rsidRPr="00205B80">
        <w:rPr>
          <w:lang w:val="en-GB"/>
        </w:rPr>
        <w:t>: Principal Axis Factoring (</w:t>
      </w:r>
      <w:r w:rsidRPr="00F92A39">
        <w:t>ή</w:t>
      </w:r>
      <w:r w:rsidRPr="00205B80">
        <w:rPr>
          <w:lang w:val="en-GB"/>
        </w:rPr>
        <w:t xml:space="preserve"> Minimum Residuals).</w:t>
      </w:r>
    </w:p>
    <w:p w14:paraId="24A8271A" w14:textId="77777777" w:rsidR="00F92A39" w:rsidRPr="00205B80" w:rsidRDefault="00F92A39" w:rsidP="00F92A39">
      <w:pPr>
        <w:numPr>
          <w:ilvl w:val="0"/>
          <w:numId w:val="8"/>
        </w:numPr>
        <w:rPr>
          <w:lang w:val="en-GB"/>
        </w:rPr>
      </w:pPr>
      <w:r w:rsidRPr="00205B80">
        <w:rPr>
          <w:b/>
          <w:bCs/>
          <w:lang w:val="en-GB"/>
        </w:rPr>
        <w:t>Rotation</w:t>
      </w:r>
      <w:r w:rsidRPr="00205B80">
        <w:rPr>
          <w:lang w:val="en-GB"/>
        </w:rPr>
        <w:t xml:space="preserve">: </w:t>
      </w:r>
      <w:proofErr w:type="spellStart"/>
      <w:r w:rsidRPr="00205B80">
        <w:rPr>
          <w:lang w:val="en-GB"/>
        </w:rPr>
        <w:t>Oblimin</w:t>
      </w:r>
      <w:proofErr w:type="spellEnd"/>
      <w:r w:rsidRPr="00205B80">
        <w:rPr>
          <w:lang w:val="en-GB"/>
        </w:rPr>
        <w:t xml:space="preserve"> (</w:t>
      </w:r>
      <w:r w:rsidRPr="00F92A39">
        <w:t>ή</w:t>
      </w:r>
      <w:r w:rsidRPr="00205B80">
        <w:rPr>
          <w:lang w:val="en-GB"/>
        </w:rPr>
        <w:t xml:space="preserve"> Varimax </w:t>
      </w:r>
      <w:r w:rsidRPr="00F92A39">
        <w:t>για</w:t>
      </w:r>
      <w:r w:rsidRPr="00205B80">
        <w:rPr>
          <w:lang w:val="en-GB"/>
        </w:rPr>
        <w:t xml:space="preserve"> </w:t>
      </w:r>
      <w:r w:rsidRPr="00F92A39">
        <w:t>δοκιμή</w:t>
      </w:r>
      <w:r w:rsidRPr="00205B80">
        <w:rPr>
          <w:lang w:val="en-GB"/>
        </w:rPr>
        <w:t>).</w:t>
      </w:r>
    </w:p>
    <w:p w14:paraId="61F0E1E4" w14:textId="77777777" w:rsidR="00F92A39" w:rsidRPr="00205B80" w:rsidRDefault="00F92A39" w:rsidP="00F92A39">
      <w:pPr>
        <w:numPr>
          <w:ilvl w:val="0"/>
          <w:numId w:val="8"/>
        </w:numPr>
        <w:rPr>
          <w:lang w:val="en-GB"/>
        </w:rPr>
      </w:pPr>
      <w:r w:rsidRPr="00205B80">
        <w:rPr>
          <w:b/>
          <w:bCs/>
          <w:lang w:val="en-GB"/>
        </w:rPr>
        <w:t>Number of Factors</w:t>
      </w:r>
      <w:r w:rsidRPr="00205B80">
        <w:rPr>
          <w:lang w:val="en-GB"/>
        </w:rPr>
        <w:t xml:space="preserve">: </w:t>
      </w:r>
      <w:r w:rsidRPr="00F92A39">
        <w:t>Ενεργοποίησε</w:t>
      </w:r>
      <w:r w:rsidRPr="00205B80">
        <w:rPr>
          <w:lang w:val="en-GB"/>
        </w:rPr>
        <w:t xml:space="preserve"> </w:t>
      </w:r>
      <w:r w:rsidRPr="00205B80">
        <w:rPr>
          <w:b/>
          <w:bCs/>
          <w:lang w:val="en-GB"/>
        </w:rPr>
        <w:t>Parallel Analysis</w:t>
      </w:r>
      <w:r w:rsidRPr="00205B80">
        <w:rPr>
          <w:lang w:val="en-GB"/>
        </w:rPr>
        <w:t xml:space="preserve"> </w:t>
      </w:r>
      <w:r w:rsidRPr="00F92A39">
        <w:t>ή</w:t>
      </w:r>
      <w:r w:rsidRPr="00205B80">
        <w:rPr>
          <w:lang w:val="en-GB"/>
        </w:rPr>
        <w:t xml:space="preserve"> </w:t>
      </w:r>
      <w:r w:rsidRPr="00205B80">
        <w:rPr>
          <w:b/>
          <w:bCs/>
          <w:lang w:val="en-GB"/>
        </w:rPr>
        <w:t>Eigenvalues &gt; 1</w:t>
      </w:r>
      <w:r w:rsidRPr="00205B80">
        <w:rPr>
          <w:lang w:val="en-GB"/>
        </w:rPr>
        <w:t>.</w:t>
      </w:r>
    </w:p>
    <w:p w14:paraId="7116D2AC" w14:textId="77777777" w:rsidR="00F92A39" w:rsidRPr="00F92A39" w:rsidRDefault="00F92A39" w:rsidP="00F92A39">
      <w:pPr>
        <w:numPr>
          <w:ilvl w:val="0"/>
          <w:numId w:val="8"/>
        </w:numPr>
      </w:pPr>
      <w:r w:rsidRPr="00F92A39">
        <w:t>Ενεργοποίησε:</w:t>
      </w:r>
    </w:p>
    <w:p w14:paraId="139D1170" w14:textId="77777777" w:rsidR="00F92A39" w:rsidRPr="00205B80" w:rsidRDefault="00F92A39" w:rsidP="00F92A39">
      <w:pPr>
        <w:numPr>
          <w:ilvl w:val="1"/>
          <w:numId w:val="8"/>
        </w:numPr>
        <w:rPr>
          <w:lang w:val="en-GB"/>
        </w:rPr>
      </w:pPr>
      <w:r w:rsidRPr="00205B80">
        <w:rPr>
          <w:lang w:val="en-GB"/>
        </w:rPr>
        <w:t>Assumption Checks (KMO &amp; Bartlett’s Test)</w:t>
      </w:r>
    </w:p>
    <w:p w14:paraId="0BB2C065" w14:textId="77777777" w:rsidR="00F92A39" w:rsidRPr="00F92A39" w:rsidRDefault="00F92A39" w:rsidP="00F92A39">
      <w:pPr>
        <w:numPr>
          <w:ilvl w:val="1"/>
          <w:numId w:val="8"/>
        </w:numPr>
      </w:pPr>
      <w:proofErr w:type="spellStart"/>
      <w:r w:rsidRPr="00F92A39">
        <w:t>Factor</w:t>
      </w:r>
      <w:proofErr w:type="spellEnd"/>
      <w:r w:rsidRPr="00F92A39">
        <w:t xml:space="preserve"> </w:t>
      </w:r>
      <w:proofErr w:type="spellStart"/>
      <w:r w:rsidRPr="00F92A39">
        <w:t>Loadings</w:t>
      </w:r>
      <w:proofErr w:type="spellEnd"/>
      <w:r w:rsidRPr="00F92A39">
        <w:t xml:space="preserve"> </w:t>
      </w:r>
      <w:proofErr w:type="spellStart"/>
      <w:r w:rsidRPr="00F92A39">
        <w:t>Table</w:t>
      </w:r>
      <w:proofErr w:type="spellEnd"/>
    </w:p>
    <w:p w14:paraId="638B99D6" w14:textId="77777777" w:rsidR="00F92A39" w:rsidRPr="00F92A39" w:rsidRDefault="00F92A39" w:rsidP="00F92A39">
      <w:pPr>
        <w:numPr>
          <w:ilvl w:val="1"/>
          <w:numId w:val="8"/>
        </w:numPr>
      </w:pPr>
      <w:proofErr w:type="spellStart"/>
      <w:r w:rsidRPr="00F92A39">
        <w:t>Communalities</w:t>
      </w:r>
      <w:proofErr w:type="spellEnd"/>
    </w:p>
    <w:p w14:paraId="7D999AF4" w14:textId="77777777" w:rsidR="00F92A39" w:rsidRPr="00F92A39" w:rsidRDefault="00F92A39" w:rsidP="00F92A39">
      <w:pPr>
        <w:numPr>
          <w:ilvl w:val="1"/>
          <w:numId w:val="8"/>
        </w:numPr>
      </w:pPr>
      <w:proofErr w:type="spellStart"/>
      <w:r w:rsidRPr="00F92A39">
        <w:t>Scree</w:t>
      </w:r>
      <w:proofErr w:type="spellEnd"/>
      <w:r w:rsidRPr="00F92A39">
        <w:t xml:space="preserve"> </w:t>
      </w:r>
      <w:proofErr w:type="spellStart"/>
      <w:r w:rsidRPr="00F92A39">
        <w:t>Plot</w:t>
      </w:r>
      <w:proofErr w:type="spellEnd"/>
    </w:p>
    <w:p w14:paraId="08DA7848" w14:textId="77777777" w:rsidR="00F92A39" w:rsidRPr="00F92A39" w:rsidRDefault="00F92A39" w:rsidP="00F92A39">
      <w:pPr>
        <w:numPr>
          <w:ilvl w:val="1"/>
          <w:numId w:val="8"/>
        </w:numPr>
      </w:pPr>
      <w:proofErr w:type="spellStart"/>
      <w:r w:rsidRPr="00F92A39">
        <w:t>Factor</w:t>
      </w:r>
      <w:proofErr w:type="spellEnd"/>
      <w:r w:rsidRPr="00F92A39">
        <w:t xml:space="preserve"> </w:t>
      </w:r>
      <w:proofErr w:type="spellStart"/>
      <w:r w:rsidRPr="00F92A39">
        <w:t>Correlations</w:t>
      </w:r>
      <w:proofErr w:type="spellEnd"/>
      <w:r w:rsidRPr="00F92A39">
        <w:t xml:space="preserve"> (αν </w:t>
      </w:r>
      <w:proofErr w:type="spellStart"/>
      <w:r w:rsidRPr="00F92A39">
        <w:t>Oblimin</w:t>
      </w:r>
      <w:proofErr w:type="spellEnd"/>
      <w:r w:rsidRPr="00F92A39">
        <w:t>)</w:t>
      </w:r>
    </w:p>
    <w:p w14:paraId="40451C87" w14:textId="77777777" w:rsidR="00F92A39" w:rsidRPr="00F92A39" w:rsidRDefault="00F92A39" w:rsidP="00F92A39">
      <w:r w:rsidRPr="00F92A39">
        <w:rPr>
          <w:b/>
          <w:bCs/>
        </w:rPr>
        <w:t>Αναμενόμενα αποτελέσματα (με αυτά τα δεδομένα):</w:t>
      </w:r>
    </w:p>
    <w:p w14:paraId="36642DA0" w14:textId="77777777" w:rsidR="00F92A39" w:rsidRPr="00F92A39" w:rsidRDefault="00F92A39" w:rsidP="00F92A39">
      <w:pPr>
        <w:numPr>
          <w:ilvl w:val="0"/>
          <w:numId w:val="9"/>
        </w:numPr>
      </w:pPr>
      <w:r w:rsidRPr="00F92A39">
        <w:t xml:space="preserve">KMO &gt; 0.75 και </w:t>
      </w:r>
      <w:proofErr w:type="spellStart"/>
      <w:r w:rsidRPr="00F92A39">
        <w:t>Bartlett’s</w:t>
      </w:r>
      <w:proofErr w:type="spellEnd"/>
      <w:r w:rsidRPr="00F92A39">
        <w:t xml:space="preserve"> </w:t>
      </w:r>
      <w:proofErr w:type="spellStart"/>
      <w:r w:rsidRPr="00F92A39">
        <w:t>Test</w:t>
      </w:r>
      <w:proofErr w:type="spellEnd"/>
      <w:r w:rsidRPr="00F92A39">
        <w:t xml:space="preserve"> p &lt; 0.001 → δεδομένα κατάλληλα για EFA.</w:t>
      </w:r>
    </w:p>
    <w:p w14:paraId="3C373103" w14:textId="77777777" w:rsidR="00F92A39" w:rsidRPr="00F92A39" w:rsidRDefault="00F92A39" w:rsidP="00F92A39">
      <w:pPr>
        <w:numPr>
          <w:ilvl w:val="0"/>
          <w:numId w:val="9"/>
        </w:numPr>
      </w:pPr>
      <w:r w:rsidRPr="00F92A39">
        <w:rPr>
          <w:b/>
          <w:bCs/>
        </w:rPr>
        <w:t>3 παράγοντες</w:t>
      </w:r>
      <w:r w:rsidRPr="00F92A39">
        <w:t xml:space="preserve"> (με βάση </w:t>
      </w:r>
      <w:proofErr w:type="spellStart"/>
      <w:r w:rsidRPr="00F92A39">
        <w:t>Eigenvalues</w:t>
      </w:r>
      <w:proofErr w:type="spellEnd"/>
      <w:r w:rsidRPr="00F92A39">
        <w:t xml:space="preserve"> &gt; 1 και </w:t>
      </w:r>
      <w:proofErr w:type="spellStart"/>
      <w:r w:rsidRPr="00F92A39">
        <w:t>Scree</w:t>
      </w:r>
      <w:proofErr w:type="spellEnd"/>
      <w:r w:rsidRPr="00F92A39">
        <w:t xml:space="preserve"> </w:t>
      </w:r>
      <w:proofErr w:type="spellStart"/>
      <w:r w:rsidRPr="00F92A39">
        <w:t>plot</w:t>
      </w:r>
      <w:proofErr w:type="spellEnd"/>
      <w:r w:rsidRPr="00F92A39">
        <w:t>).</w:t>
      </w:r>
    </w:p>
    <w:p w14:paraId="2C600A6C" w14:textId="77777777" w:rsidR="00F92A39" w:rsidRPr="00F92A39" w:rsidRDefault="00F92A39" w:rsidP="00F92A39">
      <w:pPr>
        <w:numPr>
          <w:ilvl w:val="0"/>
          <w:numId w:val="9"/>
        </w:numPr>
      </w:pPr>
      <w:r w:rsidRPr="00F92A39">
        <w:rPr>
          <w:b/>
          <w:bCs/>
        </w:rPr>
        <w:t>Παράγοντας 1 (Σωματικά συμπτώματα)</w:t>
      </w:r>
      <w:r w:rsidRPr="00F92A39">
        <w:t>: Υψηλά φορτώματα σε S1_Fatigue, S2_ShortBreath, S3_Swelling, S6_Pain.</w:t>
      </w:r>
    </w:p>
    <w:p w14:paraId="7B7C8BE6" w14:textId="77777777" w:rsidR="00F92A39" w:rsidRPr="00F92A39" w:rsidRDefault="00F92A39" w:rsidP="00F92A39">
      <w:pPr>
        <w:numPr>
          <w:ilvl w:val="0"/>
          <w:numId w:val="9"/>
        </w:numPr>
      </w:pPr>
      <w:r w:rsidRPr="00F92A39">
        <w:rPr>
          <w:b/>
          <w:bCs/>
        </w:rPr>
        <w:t>Παράγοντας 2 (Δερματικά / Γαστρεντερικά)</w:t>
      </w:r>
      <w:r w:rsidRPr="00F92A39">
        <w:t>: Υψηλά φορτώματα σε S4_Nausea, S5_Itching.</w:t>
      </w:r>
    </w:p>
    <w:p w14:paraId="740FFF5F" w14:textId="77777777" w:rsidR="00F92A39" w:rsidRPr="00F92A39" w:rsidRDefault="00F92A39" w:rsidP="00F92A39">
      <w:pPr>
        <w:numPr>
          <w:ilvl w:val="0"/>
          <w:numId w:val="9"/>
        </w:numPr>
      </w:pPr>
      <w:r w:rsidRPr="00F92A39">
        <w:rPr>
          <w:b/>
          <w:bCs/>
        </w:rPr>
        <w:t>Παράγοντας 3 (Ψυχολογικά / Ύπνος)</w:t>
      </w:r>
      <w:r w:rsidRPr="00F92A39">
        <w:t>: Υψηλά φορτώματα σε S7_Anxiety, S8_Depression, S9_Sleep.</w:t>
      </w:r>
    </w:p>
    <w:p w14:paraId="24C4D36E" w14:textId="77777777" w:rsidR="00F92A39" w:rsidRPr="00F92A39" w:rsidRDefault="00F92A39" w:rsidP="00F92A39">
      <w:pPr>
        <w:numPr>
          <w:ilvl w:val="0"/>
          <w:numId w:val="9"/>
        </w:numPr>
      </w:pPr>
      <w:r w:rsidRPr="00F92A39">
        <w:t>Συνολική εξήγηση διακύμανσης: περίπου 65–75 %.</w:t>
      </w:r>
    </w:p>
    <w:p w14:paraId="3580DC17" w14:textId="77777777" w:rsidR="00331690" w:rsidRPr="00331690" w:rsidRDefault="00331690" w:rsidP="00331690">
      <w:pPr>
        <w:rPr>
          <w:b/>
          <w:bCs/>
        </w:rPr>
      </w:pPr>
      <w:r w:rsidRPr="00331690">
        <w:rPr>
          <w:b/>
          <w:bCs/>
        </w:rPr>
        <w:t>Πρότυπο Αναφοράς Αποτελεσμάτων EFA</w:t>
      </w:r>
    </w:p>
    <w:p w14:paraId="2B88363F" w14:textId="77777777" w:rsidR="00331690" w:rsidRPr="00331690" w:rsidRDefault="00331690" w:rsidP="00331690">
      <w:r w:rsidRPr="00331690">
        <w:rPr>
          <w:b/>
          <w:bCs/>
        </w:rPr>
        <w:t>Ανάλυση Παραγόντων</w:t>
      </w:r>
    </w:p>
    <w:p w14:paraId="2395EB33" w14:textId="77777777" w:rsidR="00331690" w:rsidRPr="00331690" w:rsidRDefault="00331690" w:rsidP="00331690">
      <w:r w:rsidRPr="00331690">
        <w:t xml:space="preserve">Για να διερευνηθεί η υποκείμενη δομή των 9 συμπτωμάτων σε ασθενείς με χρόνια νεφρική νόσο, πραγματοποιήθηκε </w:t>
      </w:r>
      <w:proofErr w:type="spellStart"/>
      <w:r w:rsidRPr="00331690">
        <w:rPr>
          <w:b/>
          <w:bCs/>
        </w:rPr>
        <w:t>Exploratory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Factor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Analysis</w:t>
      </w:r>
      <w:proofErr w:type="spellEnd"/>
      <w:r w:rsidRPr="00331690">
        <w:rPr>
          <w:b/>
          <w:bCs/>
        </w:rPr>
        <w:t xml:space="preserve"> (EFA)</w:t>
      </w:r>
      <w:r w:rsidRPr="00331690">
        <w:t xml:space="preserve"> με τη μέθοδο </w:t>
      </w:r>
      <w:proofErr w:type="spellStart"/>
      <w:r w:rsidRPr="00331690">
        <w:rPr>
          <w:b/>
          <w:bCs/>
        </w:rPr>
        <w:t>Principal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Axis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Factoring</w:t>
      </w:r>
      <w:proofErr w:type="spellEnd"/>
      <w:r w:rsidRPr="00331690">
        <w:t xml:space="preserve"> και </w:t>
      </w:r>
      <w:proofErr w:type="spellStart"/>
      <w:r w:rsidRPr="00331690">
        <w:rPr>
          <w:b/>
          <w:bCs/>
        </w:rPr>
        <w:t>Oblimin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rotation</w:t>
      </w:r>
      <w:proofErr w:type="spellEnd"/>
      <w:r w:rsidRPr="00331690">
        <w:t xml:space="preserve"> (λόγω της αναμενόμενης συσχέτισης μεταξύ παραγόντων).</w:t>
      </w:r>
    </w:p>
    <w:p w14:paraId="496CD4F9" w14:textId="77777777" w:rsidR="00331690" w:rsidRPr="00331690" w:rsidRDefault="00331690" w:rsidP="00331690">
      <w:r w:rsidRPr="00331690">
        <w:rPr>
          <w:b/>
          <w:bCs/>
        </w:rPr>
        <w:lastRenderedPageBreak/>
        <w:t>Έλεγχος προϋποθέσεων</w:t>
      </w:r>
      <w:r w:rsidRPr="00331690">
        <w:t xml:space="preserve"> Το μέτρο δειγματοληπτικής επάρκειας </w:t>
      </w:r>
      <w:r w:rsidRPr="00331690">
        <w:rPr>
          <w:b/>
          <w:bCs/>
        </w:rPr>
        <w:t>KMO</w:t>
      </w:r>
      <w:r w:rsidRPr="00331690">
        <w:t xml:space="preserve"> ήταν 0.78 (άνω του 0.70), ενώ το </w:t>
      </w:r>
      <w:proofErr w:type="spellStart"/>
      <w:r w:rsidRPr="00331690">
        <w:rPr>
          <w:b/>
          <w:bCs/>
        </w:rPr>
        <w:t>Bartlett’s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Test</w:t>
      </w:r>
      <w:proofErr w:type="spellEnd"/>
      <w:r w:rsidRPr="00331690">
        <w:rPr>
          <w:b/>
          <w:bCs/>
        </w:rPr>
        <w:t xml:space="preserve"> of </w:t>
      </w:r>
      <w:proofErr w:type="spellStart"/>
      <w:r w:rsidRPr="00331690">
        <w:rPr>
          <w:b/>
          <w:bCs/>
        </w:rPr>
        <w:t>Sphericity</w:t>
      </w:r>
      <w:proofErr w:type="spellEnd"/>
      <w:r w:rsidRPr="00331690">
        <w:t xml:space="preserve"> ήταν στατιστικά σημαντικό (χ²(36) = …, p &lt; 0.001). Τα αποτελέσματα δείχνουν ότι τα δεδομένα είναι κατάλληλα για ανάλυση παραγόντων.</w:t>
      </w:r>
    </w:p>
    <w:p w14:paraId="6F333F4D" w14:textId="77777777" w:rsidR="00331690" w:rsidRPr="00331690" w:rsidRDefault="00331690" w:rsidP="00331690">
      <w:r w:rsidRPr="00331690">
        <w:rPr>
          <w:b/>
          <w:bCs/>
        </w:rPr>
        <w:t>Αριθμός παραγόντων</w:t>
      </w:r>
      <w:r w:rsidRPr="00331690">
        <w:t xml:space="preserve"> Με βάση το κριτήριο </w:t>
      </w:r>
      <w:proofErr w:type="spellStart"/>
      <w:r w:rsidRPr="00331690">
        <w:rPr>
          <w:b/>
          <w:bCs/>
        </w:rPr>
        <w:t>eigenvalues</w:t>
      </w:r>
      <w:proofErr w:type="spellEnd"/>
      <w:r w:rsidRPr="00331690">
        <w:rPr>
          <w:b/>
          <w:bCs/>
        </w:rPr>
        <w:t xml:space="preserve"> &gt; 1</w:t>
      </w:r>
      <w:r w:rsidRPr="00331690">
        <w:t xml:space="preserve">, το </w:t>
      </w:r>
      <w:proofErr w:type="spellStart"/>
      <w:r w:rsidRPr="00331690">
        <w:rPr>
          <w:b/>
          <w:bCs/>
        </w:rPr>
        <w:t>Scree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plot</w:t>
      </w:r>
      <w:proofErr w:type="spellEnd"/>
      <w:r w:rsidRPr="00331690">
        <w:t xml:space="preserve"> και την </w:t>
      </w:r>
      <w:proofErr w:type="spellStart"/>
      <w:r w:rsidRPr="00331690">
        <w:rPr>
          <w:b/>
          <w:bCs/>
        </w:rPr>
        <w:t>Parallel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Analysis</w:t>
      </w:r>
      <w:proofErr w:type="spellEnd"/>
      <w:r w:rsidRPr="00331690">
        <w:t xml:space="preserve">, εξήχθησαν </w:t>
      </w:r>
      <w:r w:rsidRPr="00331690">
        <w:rPr>
          <w:b/>
          <w:bCs/>
        </w:rPr>
        <w:t>3 παράγοντες</w:t>
      </w:r>
      <w:r w:rsidRPr="00331690">
        <w:t xml:space="preserve">, οι οποίοι εξηγούν συνολικά περίπου το </w:t>
      </w:r>
      <w:r w:rsidRPr="00331690">
        <w:rPr>
          <w:b/>
          <w:bCs/>
        </w:rPr>
        <w:t>68%</w:t>
      </w:r>
      <w:r w:rsidRPr="00331690">
        <w:t xml:space="preserve"> της κοινής διακύμανσης των συμπτωμάτων.</w:t>
      </w:r>
    </w:p>
    <w:p w14:paraId="1C106DED" w14:textId="77777777" w:rsidR="00331690" w:rsidRPr="00331690" w:rsidRDefault="00331690" w:rsidP="00331690">
      <w:r w:rsidRPr="00331690">
        <w:rPr>
          <w:b/>
          <w:bCs/>
        </w:rPr>
        <w:t>Ερμηνεία των παραγόντων</w:t>
      </w:r>
      <w:r w:rsidRPr="00331690">
        <w:t xml:space="preserve"> Ο πίνακας των </w:t>
      </w:r>
      <w:proofErr w:type="spellStart"/>
      <w:r w:rsidRPr="00331690">
        <w:rPr>
          <w:b/>
          <w:bCs/>
        </w:rPr>
        <w:t>Rotated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Factor</w:t>
      </w:r>
      <w:proofErr w:type="spellEnd"/>
      <w:r w:rsidRPr="00331690">
        <w:rPr>
          <w:b/>
          <w:bCs/>
        </w:rPr>
        <w:t xml:space="preserve"> </w:t>
      </w:r>
      <w:proofErr w:type="spellStart"/>
      <w:r w:rsidRPr="00331690">
        <w:rPr>
          <w:b/>
          <w:bCs/>
        </w:rPr>
        <w:t>Loadings</w:t>
      </w:r>
      <w:proofErr w:type="spellEnd"/>
      <w:r w:rsidRPr="00331690">
        <w:t xml:space="preserve"> (</w:t>
      </w:r>
      <w:proofErr w:type="spellStart"/>
      <w:r w:rsidRPr="00331690">
        <w:t>Pattern</w:t>
      </w:r>
      <w:proofErr w:type="spellEnd"/>
      <w:r w:rsidRPr="00331690">
        <w:t xml:space="preserve"> </w:t>
      </w:r>
      <w:proofErr w:type="spellStart"/>
      <w:r w:rsidRPr="00331690">
        <w:t>Matrix</w:t>
      </w:r>
      <w:proofErr w:type="spellEnd"/>
      <w:r w:rsidRPr="00331690">
        <w:t xml:space="preserve">) παρουσιάζει καθαρή δομή χωρίς σημαντικά </w:t>
      </w:r>
      <w:proofErr w:type="spellStart"/>
      <w:r w:rsidRPr="00331690">
        <w:t>cross-loadings</w:t>
      </w:r>
      <w:proofErr w:type="spellEnd"/>
      <w:r w:rsidRPr="00331690">
        <w:t xml:space="preserve"> (φορτώματα &gt; 0.40 μόνο σε έναν παράγοντα). Όλες οι </w:t>
      </w:r>
      <w:proofErr w:type="spellStart"/>
      <w:r w:rsidRPr="00331690">
        <w:rPr>
          <w:b/>
          <w:bCs/>
        </w:rPr>
        <w:t>communalities</w:t>
      </w:r>
      <w:proofErr w:type="spellEnd"/>
      <w:r w:rsidRPr="00331690">
        <w:t xml:space="preserve"> ήταν πάνω από 0.45, γεγονός που υποδηλώνει ότι οι παράγοντες εξηγούν ικανοποιητικά τη διακύμανση κάθε συμπτώματος.</w:t>
      </w:r>
    </w:p>
    <w:p w14:paraId="3D55E7CD" w14:textId="77777777" w:rsidR="00331690" w:rsidRPr="00331690" w:rsidRDefault="00331690" w:rsidP="00331690">
      <w:pPr>
        <w:numPr>
          <w:ilvl w:val="0"/>
          <w:numId w:val="10"/>
        </w:numPr>
      </w:pPr>
      <w:r w:rsidRPr="00331690">
        <w:rPr>
          <w:b/>
          <w:bCs/>
        </w:rPr>
        <w:t>Παράγοντας 1: Σωματικά Συμπτώματα</w:t>
      </w:r>
      <w:r w:rsidRPr="00331690">
        <w:t xml:space="preserve"> Υψηλά φορτώματα παρουσίασαν τα συμπτώματα: Κόπωση (S1_Fatigue), Δύσπνοια (S2_ShortBreath), Οίδημα (S3_Swelling) και Πόνος (S6_Pain). (Φορτώματα: 0.72–0.85)</w:t>
      </w:r>
    </w:p>
    <w:p w14:paraId="23AA80FC" w14:textId="77777777" w:rsidR="00331690" w:rsidRPr="00331690" w:rsidRDefault="00331690" w:rsidP="00331690">
      <w:pPr>
        <w:numPr>
          <w:ilvl w:val="0"/>
          <w:numId w:val="10"/>
        </w:numPr>
      </w:pPr>
      <w:r w:rsidRPr="00331690">
        <w:rPr>
          <w:b/>
          <w:bCs/>
        </w:rPr>
        <w:t>Παράγοντας 2: Γαστρεντερικά &amp; Δερματικά Συμπτώματα</w:t>
      </w:r>
      <w:r w:rsidRPr="00331690">
        <w:t xml:space="preserve"> Υψηλά φορτώματα στα: Ναυτία (S4_Nausea) και Κνησμός (S5_Itching). (Φορτώματα: 0.68–0.81)</w:t>
      </w:r>
    </w:p>
    <w:p w14:paraId="5F231165" w14:textId="77777777" w:rsidR="00331690" w:rsidRPr="00331690" w:rsidRDefault="00331690" w:rsidP="00331690">
      <w:pPr>
        <w:numPr>
          <w:ilvl w:val="0"/>
          <w:numId w:val="10"/>
        </w:numPr>
      </w:pPr>
      <w:r w:rsidRPr="00331690">
        <w:rPr>
          <w:b/>
          <w:bCs/>
        </w:rPr>
        <w:t>Παράγοντας 3: Ψυχολογικά Συμπτώματα &amp; Διαταραχές Ύπνου</w:t>
      </w:r>
      <w:r w:rsidRPr="00331690">
        <w:t xml:space="preserve"> Υψηλά φορτώματα στα: Άγχος (S7_Anxiety), Κατάθλιψη (S8_Depression) και Διαταραχή Ύπνου (S9_Sleep). (Φορτώματα: 0.65–0.79)</w:t>
      </w:r>
    </w:p>
    <w:p w14:paraId="5F5F4554" w14:textId="77777777" w:rsidR="00331690" w:rsidRPr="00331690" w:rsidRDefault="00331690" w:rsidP="00331690">
      <w:r w:rsidRPr="00331690">
        <w:t xml:space="preserve">Οι τρεις παράγοντες παρουσίασαν μέτριες συσχετίσεις μεταξύ τους (0.25–0.48), γεγονός που δικαιολογεί τη χρήση </w:t>
      </w:r>
      <w:proofErr w:type="spellStart"/>
      <w:r w:rsidRPr="00331690">
        <w:t>oblique</w:t>
      </w:r>
      <w:proofErr w:type="spellEnd"/>
      <w:r w:rsidRPr="00331690">
        <w:t xml:space="preserve"> </w:t>
      </w:r>
      <w:proofErr w:type="spellStart"/>
      <w:r w:rsidRPr="00331690">
        <w:t>rotation</w:t>
      </w:r>
      <w:proofErr w:type="spellEnd"/>
      <w:r w:rsidRPr="00331690">
        <w:t>.</w:t>
      </w:r>
    </w:p>
    <w:p w14:paraId="64F38819" w14:textId="77777777" w:rsidR="00331690" w:rsidRPr="00331690" w:rsidRDefault="00331690" w:rsidP="00331690">
      <w:r w:rsidRPr="00331690">
        <w:rPr>
          <w:b/>
          <w:bCs/>
        </w:rPr>
        <w:t>Αξιοπιστία</w:t>
      </w:r>
      <w:r w:rsidRPr="00331690">
        <w:t xml:space="preserve"> Μετά τον προσδιορισμό των παραγόντων, υπολογίστηκε ο </w:t>
      </w:r>
      <w:proofErr w:type="spellStart"/>
      <w:r w:rsidRPr="00331690">
        <w:rPr>
          <w:b/>
          <w:bCs/>
        </w:rPr>
        <w:t>Cronbach’s</w:t>
      </w:r>
      <w:proofErr w:type="spellEnd"/>
      <w:r w:rsidRPr="00331690">
        <w:rPr>
          <w:b/>
          <w:bCs/>
        </w:rPr>
        <w:t xml:space="preserve"> α</w:t>
      </w:r>
      <w:r w:rsidRPr="00331690">
        <w:t xml:space="preserve"> για κάθε κλίμακα:</w:t>
      </w:r>
    </w:p>
    <w:p w14:paraId="6DB90617" w14:textId="77777777" w:rsidR="00331690" w:rsidRPr="00331690" w:rsidRDefault="00331690" w:rsidP="00331690">
      <w:pPr>
        <w:numPr>
          <w:ilvl w:val="0"/>
          <w:numId w:val="11"/>
        </w:numPr>
      </w:pPr>
      <w:r w:rsidRPr="00331690">
        <w:t>Σωματικά Συμπτώματα: α = 0.84</w:t>
      </w:r>
    </w:p>
    <w:p w14:paraId="6E2B867B" w14:textId="77777777" w:rsidR="00331690" w:rsidRPr="00331690" w:rsidRDefault="00331690" w:rsidP="00331690">
      <w:pPr>
        <w:numPr>
          <w:ilvl w:val="0"/>
          <w:numId w:val="11"/>
        </w:numPr>
      </w:pPr>
      <w:r w:rsidRPr="00331690">
        <w:t>Γαστρεντερικά &amp; Δερματικά: α = 0.79</w:t>
      </w:r>
    </w:p>
    <w:p w14:paraId="16D30CB4" w14:textId="77777777" w:rsidR="00331690" w:rsidRPr="00331690" w:rsidRDefault="00331690" w:rsidP="00331690">
      <w:pPr>
        <w:numPr>
          <w:ilvl w:val="0"/>
          <w:numId w:val="11"/>
        </w:numPr>
      </w:pPr>
      <w:r w:rsidRPr="00331690">
        <w:t>Ψυχολογικά &amp; Ύπνου: α = 0.81</w:t>
      </w:r>
    </w:p>
    <w:p w14:paraId="399B1E26" w14:textId="77777777" w:rsidR="00331690" w:rsidRPr="00331690" w:rsidRDefault="00331690" w:rsidP="00331690">
      <w:r w:rsidRPr="00331690">
        <w:t>Όλες οι τιμές δείχνουν αποδεκτή έως καλή εσωτερική συνέπεια.</w:t>
      </w:r>
    </w:p>
    <w:p w14:paraId="0EE05998" w14:textId="141FEB84" w:rsidR="00331690" w:rsidRPr="00331690" w:rsidRDefault="00331690" w:rsidP="00331690">
      <w:r w:rsidRPr="00331690">
        <w:rPr>
          <w:b/>
          <w:bCs/>
        </w:rPr>
        <w:t>Συμπέρασμα</w:t>
      </w:r>
      <w:r w:rsidRPr="00331690">
        <w:t xml:space="preserve"> </w:t>
      </w:r>
      <w:r w:rsidRPr="00331690">
        <w:rPr>
          <w:highlight w:val="yellow"/>
        </w:rPr>
        <w:t>Η ανάλυση παραγόντων αποκάλυψε μια σαφή τρι</w:t>
      </w:r>
      <w:r w:rsidR="00205B80">
        <w:rPr>
          <w:highlight w:val="yellow"/>
        </w:rPr>
        <w:t>σ</w:t>
      </w:r>
      <w:r w:rsidRPr="00331690">
        <w:rPr>
          <w:highlight w:val="yellow"/>
        </w:rPr>
        <w:t>διάστατη δομή των συμπτωμάτων σε ασθενείς με χρόνια νεφρική νόσο.</w:t>
      </w:r>
      <w:r w:rsidRPr="00331690">
        <w:t xml:space="preserve"> Η δομή αυτή μπορεί να χρησιμοποιηθεί για τη δημιουργία συντομότερων κλιμάκων μέτρησης συμπτωμάτων σε μελλοντικές μελέτες.</w:t>
      </w:r>
    </w:p>
    <w:p w14:paraId="227F51E6" w14:textId="77777777" w:rsidR="00136EE0" w:rsidRDefault="00136EE0" w:rsidP="00F92A39"/>
    <w:sectPr w:rsidR="00136E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4337"/>
    <w:multiLevelType w:val="multilevel"/>
    <w:tmpl w:val="BFDC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971AA"/>
    <w:multiLevelType w:val="multilevel"/>
    <w:tmpl w:val="9E5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91E51"/>
    <w:multiLevelType w:val="multilevel"/>
    <w:tmpl w:val="A3B4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B67B0"/>
    <w:multiLevelType w:val="multilevel"/>
    <w:tmpl w:val="0B86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8220D"/>
    <w:multiLevelType w:val="multilevel"/>
    <w:tmpl w:val="003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D1A43"/>
    <w:multiLevelType w:val="multilevel"/>
    <w:tmpl w:val="8036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41048"/>
    <w:multiLevelType w:val="multilevel"/>
    <w:tmpl w:val="BC02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103C4"/>
    <w:multiLevelType w:val="multilevel"/>
    <w:tmpl w:val="6536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D78DD"/>
    <w:multiLevelType w:val="multilevel"/>
    <w:tmpl w:val="04A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7E5C"/>
    <w:multiLevelType w:val="multilevel"/>
    <w:tmpl w:val="B606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D7B6B"/>
    <w:multiLevelType w:val="multilevel"/>
    <w:tmpl w:val="22BE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259701">
    <w:abstractNumId w:val="10"/>
  </w:num>
  <w:num w:numId="2" w16cid:durableId="1484347674">
    <w:abstractNumId w:val="1"/>
  </w:num>
  <w:num w:numId="3" w16cid:durableId="2115859641">
    <w:abstractNumId w:val="0"/>
  </w:num>
  <w:num w:numId="4" w16cid:durableId="1179849894">
    <w:abstractNumId w:val="8"/>
  </w:num>
  <w:num w:numId="5" w16cid:durableId="330258184">
    <w:abstractNumId w:val="6"/>
  </w:num>
  <w:num w:numId="6" w16cid:durableId="352338744">
    <w:abstractNumId w:val="4"/>
  </w:num>
  <w:num w:numId="7" w16cid:durableId="1583292210">
    <w:abstractNumId w:val="3"/>
  </w:num>
  <w:num w:numId="8" w16cid:durableId="1523547115">
    <w:abstractNumId w:val="2"/>
  </w:num>
  <w:num w:numId="9" w16cid:durableId="838888800">
    <w:abstractNumId w:val="7"/>
  </w:num>
  <w:num w:numId="10" w16cid:durableId="940180977">
    <w:abstractNumId w:val="9"/>
  </w:num>
  <w:num w:numId="11" w16cid:durableId="1039016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1A"/>
    <w:rsid w:val="00136EE0"/>
    <w:rsid w:val="00205B80"/>
    <w:rsid w:val="00331690"/>
    <w:rsid w:val="00711157"/>
    <w:rsid w:val="00731769"/>
    <w:rsid w:val="00AC7482"/>
    <w:rsid w:val="00B1481A"/>
    <w:rsid w:val="00C34ACA"/>
    <w:rsid w:val="00D3347A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C9BE"/>
  <w15:chartTrackingRefBased/>
  <w15:docId w15:val="{9433F3A9-7FF0-493D-B8A6-B3122BA0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8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8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1240</Words>
  <Characters>6700</Characters>
  <Application>Microsoft Office Word</Application>
  <DocSecurity>0</DocSecurity>
  <Lines>55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3</cp:revision>
  <dcterms:created xsi:type="dcterms:W3CDTF">2026-04-04T02:58:00Z</dcterms:created>
  <dcterms:modified xsi:type="dcterms:W3CDTF">2026-04-04T02:58:00Z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2aa2c0c7-e581-404d-9f76-67adda16d66e</vt:lpwstr>
  </property>
</Properties>
</file>