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82" w:rsidRPr="00065D82" w:rsidRDefault="00065D82" w:rsidP="00065D82">
      <w:pPr>
        <w:jc w:val="center"/>
        <w:rPr>
          <w:rFonts w:cstheme="minorHAnsi"/>
          <w:b/>
          <w:bCs/>
          <w:color w:val="000000" w:themeColor="text1"/>
        </w:rPr>
      </w:pPr>
      <w:r w:rsidRPr="00065D82">
        <w:rPr>
          <w:rFonts w:cstheme="minorHAnsi"/>
          <w:b/>
          <w:bCs/>
          <w:color w:val="000000" w:themeColor="text1"/>
        </w:rPr>
        <w:t>Δραστηριότητες βασισμένες στη θεώρηση της τέχνης ως πολιτισμική / πλαισιακή πρακτική</w:t>
      </w:r>
    </w:p>
    <w:p w:rsidR="00065D82" w:rsidRDefault="00065D82" w:rsidP="00065D82">
      <w:pPr>
        <w:jc w:val="both"/>
        <w:rPr>
          <w:rFonts w:cstheme="minorHAnsi"/>
          <w:color w:val="000000" w:themeColor="text1"/>
        </w:rPr>
      </w:pPr>
    </w:p>
    <w:p w:rsidR="00065D82" w:rsidRPr="00065D82" w:rsidRDefault="00065D82" w:rsidP="00065D82">
      <w:pPr>
        <w:pStyle w:val="Web"/>
        <w:jc w:val="both"/>
        <w:rPr>
          <w:rFonts w:asciiTheme="minorHAnsi" w:hAnsiTheme="minorHAnsi" w:cstheme="minorHAnsi"/>
          <w:lang w:val="la-Latn"/>
        </w:rPr>
      </w:pPr>
      <w:r>
        <w:rPr>
          <w:rFonts w:asciiTheme="minorHAnsi" w:hAnsiTheme="minorHAnsi" w:cstheme="minorHAnsi"/>
          <w:color w:val="000000" w:themeColor="text1"/>
        </w:rPr>
        <w:t xml:space="preserve">Στη βάση των αρχών των μεταμοντέρνων / πλαισιοκρατικών θεωρήσεων της τέχνης προκύπτει ένας σχεδιασμός δραστηριοτήτων τέχνης οι οποίες ενθαρρύνουν τα παιδιά να επικεντρώνονται στις </w:t>
      </w:r>
      <w:r>
        <w:rPr>
          <w:rFonts w:asciiTheme="minorHAnsi" w:hAnsiTheme="minorHAnsi" w:cstheme="minorHAnsi"/>
        </w:rPr>
        <w:t>διάφορες εκδοχές του πλαισίου αναφοράς του διδασκόμενου θέματος</w:t>
      </w:r>
      <w:r>
        <w:rPr>
          <w:rFonts w:asciiTheme="minorHAnsi" w:hAnsiTheme="minorHAnsi" w:cstheme="minorHAnsi"/>
          <w:color w:val="000000" w:themeColor="text1"/>
        </w:rPr>
        <w:t xml:space="preserve">. Σύμφωνα με μια ενδεικτική βασική παραδοχή που προέρχεται από αυτή τη θεωρητική βάση </w:t>
      </w:r>
      <w:r>
        <w:rPr>
          <w:rFonts w:asciiTheme="minorHAnsi" w:hAnsiTheme="minorHAnsi" w:cstheme="minorHAnsi"/>
        </w:rPr>
        <w:t>«οι τέχνες και η αισθητική είναι πολύ σημαντικές για να είναι απομονωμένες από τη ζωή» (Barrett, 2017, p. 161).</w:t>
      </w:r>
      <w:r>
        <w:rPr>
          <w:rFonts w:asciiTheme="minorHAnsi" w:hAnsiTheme="minorHAnsi" w:cstheme="minorHAnsi"/>
          <w:color w:val="000000" w:themeColor="text1"/>
        </w:rPr>
        <w:t xml:space="preserve"> </w:t>
      </w:r>
      <w:r>
        <w:rPr>
          <w:rFonts w:asciiTheme="minorHAnsi" w:hAnsiTheme="minorHAnsi" w:cstheme="minorHAnsi"/>
        </w:rPr>
        <w:t xml:space="preserve">Έτσι, καθορίζεται ένας </w:t>
      </w:r>
      <w:r>
        <w:rPr>
          <w:rFonts w:asciiTheme="minorHAnsi" w:hAnsiTheme="minorHAnsi" w:cstheme="minorHAnsi"/>
          <w:color w:val="000000" w:themeColor="text1"/>
        </w:rPr>
        <w:t xml:space="preserve">σχεδιαστικός προσανατολισμός σύμφωνα με τον οποίο </w:t>
      </w:r>
      <w:r>
        <w:rPr>
          <w:rFonts w:asciiTheme="minorHAnsi" w:hAnsiTheme="minorHAnsi" w:cstheme="minorHAnsi"/>
          <w:b/>
          <w:bCs/>
          <w:color w:val="000000" w:themeColor="text1"/>
        </w:rPr>
        <w:t>οι δραστηριότητες τέχνης παρωθούν τα παιδιά να ασχολούνται με το κοινωνικό / πολιτισμικό περιβάλλον στο οποίο υπάρχει και λειτουργεί το θέμα που διδάσκονται</w:t>
      </w:r>
      <w:r>
        <w:rPr>
          <w:rFonts w:asciiTheme="minorHAnsi" w:hAnsiTheme="minorHAnsi" w:cstheme="minorHAnsi"/>
          <w:color w:val="000000" w:themeColor="text1"/>
        </w:rPr>
        <w:t xml:space="preserve"> </w:t>
      </w:r>
      <w:r>
        <w:rPr>
          <w:rFonts w:asciiTheme="minorHAnsi" w:hAnsiTheme="minorHAnsi" w:cstheme="minorHAnsi"/>
        </w:rPr>
        <w:t>(</w:t>
      </w:r>
      <w:r w:rsidRPr="00065D82">
        <w:rPr>
          <w:rFonts w:asciiTheme="minorHAnsi" w:hAnsiTheme="minorHAnsi" w:cstheme="minorHAnsi"/>
          <w:lang w:val="la-Latn"/>
        </w:rPr>
        <w:t xml:space="preserve">Butler, 2002; Jameson, 1991; Shusterman, 2005). </w:t>
      </w:r>
    </w:p>
    <w:p w:rsidR="00065D82" w:rsidRPr="00065D82" w:rsidRDefault="00065D82" w:rsidP="00065D82">
      <w:pPr>
        <w:pStyle w:val="Web"/>
        <w:jc w:val="both"/>
        <w:rPr>
          <w:rFonts w:asciiTheme="minorHAnsi" w:hAnsiTheme="minorHAnsi" w:cstheme="minorHAnsi"/>
          <w:color w:val="000000" w:themeColor="text1"/>
          <w:lang w:val="la-Latn"/>
        </w:rPr>
      </w:pPr>
      <w:r w:rsidRPr="00065D82">
        <w:rPr>
          <w:rFonts w:asciiTheme="minorHAnsi" w:hAnsiTheme="minorHAnsi" w:cstheme="minorHAnsi"/>
          <w:lang w:val="la-Latn"/>
        </w:rPr>
        <w:t>Σ</w:t>
      </w:r>
      <w:r w:rsidRPr="00065D82">
        <w:rPr>
          <w:rFonts w:asciiTheme="minorHAnsi" w:hAnsiTheme="minorHAnsi" w:cstheme="minorHAnsi"/>
          <w:lang w:val="la-Latn"/>
        </w:rPr>
        <w:t>υμμετέχοντας σε δραστηριότητες τέχνης που σχεδιάζονται πάνω στις αρχές του μεταμοντερνισμού, τα παιδιά πρέπει να έχουν ευκαιρίες να εξερευνούν το διδασκόμενο θέμα και τις αναπαραστάσεις του εν αναφορά προς την κοινωνική του σημασία, δηλαδή το πλαίσιο, την ιστορία και τις κοινωνικές συμβάσεις εντός των οποίων το θέμα αυτό αναφαίνεται και λειτουργεί (Brouillette, 2010; Duncum, 2000; Elkjaer, 2009; Freedman, 2000; Goldstein, 2008). Αξιοποιώντας την έννοια του πλουραλισμού (Danto, 1992; Shusterman, 2005</w:t>
      </w:r>
      <w:r w:rsidRPr="00065D82">
        <w:rPr>
          <w:rFonts w:asciiTheme="minorHAnsi" w:hAnsiTheme="minorHAnsi" w:cstheme="minorHAnsi"/>
          <w:b/>
          <w:bCs/>
          <w:lang w:val="la-Latn"/>
        </w:rPr>
        <w:t>), οι δραστηριότητες αυτές πρέπει να σχεδιάζονται ώστε να προστατεύουν τη διαφορετικότητα των παιδιών μιας σχολικής ομάδας και να δίνουν χώρο έκφρασης στην υποκειμενικότητα</w:t>
      </w:r>
      <w:r w:rsidRPr="00065D82">
        <w:rPr>
          <w:rFonts w:asciiTheme="minorHAnsi" w:hAnsiTheme="minorHAnsi" w:cstheme="minorHAnsi"/>
          <w:lang w:val="la-Latn"/>
        </w:rPr>
        <w:t>.</w:t>
      </w:r>
      <w:r w:rsidRPr="00065D82">
        <w:rPr>
          <w:rFonts w:asciiTheme="minorHAnsi" w:hAnsiTheme="minorHAnsi" w:cstheme="minorHAnsi"/>
          <w:color w:val="000000" w:themeColor="text1"/>
          <w:lang w:val="la-Latn"/>
        </w:rPr>
        <w:t xml:space="preserve"> </w:t>
      </w:r>
    </w:p>
    <w:p w:rsidR="00065D82" w:rsidRDefault="00065D82" w:rsidP="00065D82">
      <w:pPr>
        <w:pStyle w:val="Web"/>
        <w:jc w:val="both"/>
        <w:rPr>
          <w:rFonts w:asciiTheme="minorHAnsi" w:hAnsiTheme="minorHAnsi" w:cstheme="minorHAnsi"/>
          <w:color w:val="000000" w:themeColor="text1"/>
        </w:rPr>
      </w:pPr>
      <w:r>
        <w:rPr>
          <w:rFonts w:asciiTheme="minorHAnsi" w:hAnsiTheme="minorHAnsi" w:cstheme="minorHAnsi"/>
        </w:rPr>
        <w:t>Ανεξάρτητα από τις αισθητικές του δεξιότητες, κάθε παιδί πρέπει να έχει τη δυνατότητα να διαχειρίζεται ένα ευρύ φάσμα τρόπων αναπαράστασης και έκφρασης και να αξιοποιεί την ποικιλία των πεδίων των τεχνών.</w:t>
      </w:r>
      <w:r>
        <w:rPr>
          <w:rFonts w:asciiTheme="minorHAnsi" w:hAnsiTheme="minorHAnsi" w:cstheme="minorHAnsi"/>
          <w:color w:val="000000" w:themeColor="text1"/>
        </w:rPr>
        <w:t xml:space="preserve"> Με τους τρόπους αυτούς πρέπει </w:t>
      </w:r>
      <w:r w:rsidRPr="00065D82">
        <w:rPr>
          <w:rFonts w:asciiTheme="minorHAnsi" w:hAnsiTheme="minorHAnsi" w:cstheme="minorHAnsi"/>
          <w:b/>
          <w:color w:val="000000" w:themeColor="text1"/>
        </w:rPr>
        <w:t xml:space="preserve">να ενθαρρύνεται να φέρνει στην τάξη στοιχεία που προέρχονται από το δικό του πολιτισμικό πλαίσιο. Ταυτόχρονα, πρέπει να δέχεται τέτοιου τύπου ερεθίσματα από την πλευρά των συμμαθητών του, ώστε να εμπλουτίζει την αντίληψή του ως προς τις διαφορετικές εκδοχές </w:t>
      </w:r>
      <w:r>
        <w:rPr>
          <w:rFonts w:asciiTheme="minorHAnsi" w:hAnsiTheme="minorHAnsi" w:cstheme="minorHAnsi"/>
          <w:b/>
          <w:color w:val="000000" w:themeColor="text1"/>
        </w:rPr>
        <w:t>του θέματος που κάθε φορά απασχολεί την τάξη</w:t>
      </w:r>
      <w:r>
        <w:rPr>
          <w:rFonts w:asciiTheme="minorHAnsi" w:hAnsiTheme="minorHAnsi" w:cstheme="minorHAnsi"/>
          <w:color w:val="000000" w:themeColor="text1"/>
        </w:rPr>
        <w:t xml:space="preserve">. Έτσι, η ποικιλία των βιωμάτων των μελών της σχολικής ομάδας βρίσκει διέξοδο και ανάγεται σε πλεονέκτημα, αφού συμβάλλει στον εμπλουτισμό της μαθησιακής διαδικασίας. </w:t>
      </w:r>
    </w:p>
    <w:p w:rsidR="00065D82" w:rsidRDefault="00065D82" w:rsidP="00065D82">
      <w:pPr>
        <w:pStyle w:val="Web"/>
        <w:jc w:val="both"/>
        <w:rPr>
          <w:rFonts w:asciiTheme="minorHAnsi" w:hAnsiTheme="minorHAnsi" w:cstheme="minorHAnsi"/>
          <w:color w:val="000000" w:themeColor="text1"/>
        </w:rPr>
      </w:pPr>
      <w:r>
        <w:rPr>
          <w:rFonts w:asciiTheme="minorHAnsi" w:hAnsiTheme="minorHAnsi" w:cstheme="minorHAnsi"/>
          <w:color w:val="000000" w:themeColor="text1"/>
        </w:rPr>
        <w:t xml:space="preserve">Οι δραστηριότητες τέχνης τέτοιου σχεδιασμού μπορούν να αποτελέσουν ένα περιβάλλον πρόσφορο για την καλλιέργεια </w:t>
      </w:r>
      <w:r>
        <w:rPr>
          <w:rFonts w:asciiTheme="minorHAnsi" w:eastAsia="Arial Unicode MS" w:hAnsiTheme="minorHAnsi" w:cstheme="minorHAnsi"/>
          <w:color w:val="000000" w:themeColor="text1"/>
        </w:rPr>
        <w:t>της</w:t>
      </w:r>
      <w:r>
        <w:rPr>
          <w:rFonts w:asciiTheme="minorHAnsi" w:hAnsiTheme="minorHAnsi" w:cstheme="minorHAnsi"/>
          <w:color w:val="000000" w:themeColor="text1"/>
        </w:rPr>
        <w:t xml:space="preserve"> διαλεκτικότητας, για την έκφραση της διαφορετικότητας, για τη διατύπωση του πλουραλισμού ιδεών, για την τήρηση αρχών του σεβασμού και της δημοκρατικότητας (</w:t>
      </w:r>
      <w:r>
        <w:rPr>
          <w:rFonts w:asciiTheme="minorHAnsi" w:eastAsia="Arial Unicode MS" w:hAnsiTheme="minorHAnsi" w:cstheme="minorHAnsi"/>
          <w:color w:val="000000" w:themeColor="text1"/>
        </w:rPr>
        <w:t>Blumenfeld-Jones</w:t>
      </w:r>
      <w:bookmarkStart w:id="0" w:name="_GoBack"/>
      <w:bookmarkEnd w:id="0"/>
      <w:r>
        <w:rPr>
          <w:rFonts w:asciiTheme="minorHAnsi" w:eastAsia="Arial Unicode MS" w:hAnsiTheme="minorHAnsi" w:cstheme="minorHAnsi"/>
          <w:color w:val="000000" w:themeColor="text1"/>
        </w:rPr>
        <w:t>, 2009)</w:t>
      </w:r>
      <w:r>
        <w:rPr>
          <w:rFonts w:asciiTheme="minorHAnsi" w:hAnsiTheme="minorHAnsi" w:cstheme="minorHAnsi"/>
          <w:color w:val="000000" w:themeColor="text1"/>
        </w:rPr>
        <w:t xml:space="preserve">. Σε συμφωνία με τον πλαισιακό προσανατολισμό της,  η διδασκαλία που επιχειρείται μέσα από τέτοιου σχεδιασμού δραστηριότητες αφορά τις αλληλεπιδράσεις του διδασκόμενου θέματος με ένα δίκτυο κοινωνικών παραγόντων, και καλλιεργεί την κοινωνική ευαισθητοποίηση και ετοιμότητα. </w:t>
      </w:r>
    </w:p>
    <w:p w:rsidR="00065D82" w:rsidRPr="00065D82" w:rsidRDefault="00065D82" w:rsidP="00065D82">
      <w:pPr>
        <w:pStyle w:val="Web"/>
        <w:jc w:val="both"/>
        <w:rPr>
          <w:rFonts w:asciiTheme="minorHAnsi" w:hAnsiTheme="minorHAnsi" w:cstheme="minorHAnsi"/>
          <w:b/>
          <w:color w:val="000000" w:themeColor="text1"/>
        </w:rPr>
      </w:pPr>
      <w:r>
        <w:rPr>
          <w:rFonts w:asciiTheme="minorHAnsi" w:hAnsiTheme="minorHAnsi" w:cstheme="minorHAnsi"/>
          <w:color w:val="000000" w:themeColor="text1"/>
        </w:rPr>
        <w:t xml:space="preserve">Τα αισθητικά ερεθίσματα και έργα που αναλύονται στο πλαίσιο των δραστηριοτήτων αυτών δεν κρίνονται ανάλογα με την δυνατότητά τους να μιμούνται την πραγματικότητα (όπως θα μπορούσε να γίνει σε δραστηριότητες που σχεδιάζονται σύμφωνα με τις αναπαραστασιακές αρχές), ούτε ανάλογα με τα νοήματα που εκφράζουν (όπως θα μπορούσε να γίνει σε </w:t>
      </w:r>
      <w:r>
        <w:rPr>
          <w:rFonts w:asciiTheme="minorHAnsi" w:hAnsiTheme="minorHAnsi" w:cstheme="minorHAnsi"/>
          <w:color w:val="000000" w:themeColor="text1"/>
        </w:rPr>
        <w:lastRenderedPageBreak/>
        <w:t xml:space="preserve">δραστηριότητες που σχεδιάζονται σύμφωνα με τις εκφρασιοκεντρικές αρχές), ούτε ανάλογα με την ομορφιά τους (όπως θα μπορούσε να γίνει σε δραστηριότητες που σχεδιάζονται σύμφωνα με τις φορμαλιστικές αρχές). </w:t>
      </w:r>
      <w:r w:rsidRPr="00065D82">
        <w:rPr>
          <w:rFonts w:asciiTheme="minorHAnsi" w:hAnsiTheme="minorHAnsi" w:cstheme="minorHAnsi"/>
          <w:b/>
          <w:color w:val="000000" w:themeColor="text1"/>
        </w:rPr>
        <w:t>Γίνονται αντιληπτά σύμφωνα με το ενδιαφέρον που παρουσιάζουν για την ανθρώπινη ζωή.</w:t>
      </w:r>
    </w:p>
    <w:p w:rsidR="00065D82" w:rsidRDefault="00065D82" w:rsidP="00065D82">
      <w:pPr>
        <w:jc w:val="both"/>
        <w:rPr>
          <w:rFonts w:cstheme="minorHAnsi"/>
        </w:rPr>
      </w:pPr>
      <w:r>
        <w:rPr>
          <w:rFonts w:cstheme="minorHAnsi"/>
          <w:color w:val="000000" w:themeColor="text1"/>
        </w:rPr>
        <w:t xml:space="preserve">Σε πρακτικό επίπεδο, στις δραστηριότητες τέχνης των οποίων ο σχεδιασμός υπαγορεύεται από τις μεταμοντέρνες / πλαισιοκρατικές θεωρήσεις της τέχνης τα παιδιά καλούνται να αντιστοιχούν με διάφορα κοινωνικά πλαίσια τις αναπαραστάσεις του διδασκόμενου θέματος και τα νοήματά του. Στις δραστηριότητες αυτές τα παιδιά πρέπει να διαχειρίζονται και να διαβάζουν ενεργά τα μηνύματα που απορρέουν από το θέμα, να συνδυάζουν τα διαφορετικά πολιτισμικά στοιχεία, να αναδιατάσσουν τα πλαίσια μέσα στα οποία εμφανίζεται το θέμα αυτό και αντίστοιχα να βεβαιώνουν ή να αναθεωρούν τις απόψεις τους πάνω σε </w:t>
      </w:r>
      <w:r>
        <w:rPr>
          <w:rFonts w:cstheme="minorHAnsi"/>
          <w:color w:val="000000" w:themeColor="text1"/>
        </w:rPr>
        <w:t>αυτό</w:t>
      </w:r>
      <w:r>
        <w:rPr>
          <w:rFonts w:cstheme="minorHAnsi"/>
          <w:color w:val="000000" w:themeColor="text1"/>
        </w:rPr>
        <w:t xml:space="preserve">. </w:t>
      </w:r>
      <w:r>
        <w:rPr>
          <w:rFonts w:cstheme="minorHAnsi"/>
        </w:rPr>
        <w:t xml:space="preserve">Στις δραστηριότητες αυτές ξεχωριστή σημασία αποκτούν οι διαφορετικοί κώδικες αναπαράστασης, οι οποίοι αντιστοιχούν στα διάφορα πεδία τέχνης που αξιοποιούνται από τα παιδιά. </w:t>
      </w:r>
      <w:r>
        <w:rPr>
          <w:rFonts w:cstheme="minorHAnsi"/>
          <w:color w:val="000000" w:themeColor="text1"/>
        </w:rPr>
        <w:t xml:space="preserve">Ενδεικτικά, στις δραστηριότητες αυτές τα παιδιά είναι δυνατό να καλούνται να αναπαριστούν πολυτροπικά (π.χ. με σωματική έκφραση, με θεατρικά δρώμενα, με μουσικά ακούσματα, με ζωγραφιές και κατασκευές) διάφορες καταστάσεις στις οποίες το διδασκόμενο θέμα παρουσιάζεται στη ζωή τους, να δημιουργούν και να αναλύουν έργα σχετικά με την ύπαρξη και την απουσία του θέματος, με τον ρόλο που το θέμα αυτό διαδραματίζει στις ζωές των ανθρώπων. </w:t>
      </w:r>
    </w:p>
    <w:p w:rsidR="00065D82" w:rsidRDefault="00065D82" w:rsidP="00065D82">
      <w:pPr>
        <w:jc w:val="both"/>
        <w:rPr>
          <w:rFonts w:cstheme="minorHAnsi"/>
        </w:rPr>
      </w:pPr>
    </w:p>
    <w:p w:rsidR="00065D82" w:rsidRDefault="00065D82" w:rsidP="00065D82">
      <w:pPr>
        <w:jc w:val="both"/>
        <w:rPr>
          <w:rFonts w:cstheme="minorHAnsi"/>
          <w:color w:val="000000" w:themeColor="text1"/>
        </w:rPr>
      </w:pPr>
      <w:r>
        <w:rPr>
          <w:rFonts w:cstheme="minorHAnsi"/>
        </w:rPr>
        <w:t xml:space="preserve">Ο πλαισιακός σχεδιαστικός προσανατολισμός των δραστηριοτήτων τέχνης υποστηρίζεται από συζητήσεις που εστιάζουν το ενδιαφέρον των παιδιών στη </w:t>
      </w:r>
      <w:r>
        <w:rPr>
          <w:rFonts w:cstheme="minorHAnsi"/>
          <w:color w:val="000000" w:themeColor="text1"/>
        </w:rPr>
        <w:t>δημοτικότητα του θέματος και των αναπαραστάσεών του, στην επιρροή που ασκεί στον άνθρωπο, και γενικότερα στις κοινωνικές εκδοχές του. Αυτού του τύπου οι διάλογοι μπορούν να καθοδηγηθούν με ερωτήματα όπως:</w:t>
      </w:r>
    </w:p>
    <w:p w:rsidR="00065D82" w:rsidRDefault="00065D82" w:rsidP="00065D82">
      <w:pPr>
        <w:pStyle w:val="a4"/>
        <w:numPr>
          <w:ilvl w:val="0"/>
          <w:numId w:val="2"/>
        </w:numPr>
        <w:jc w:val="both"/>
        <w:rPr>
          <w:rFonts w:cstheme="minorHAnsi"/>
          <w:color w:val="000000" w:themeColor="text1"/>
        </w:rPr>
      </w:pPr>
      <w:r>
        <w:rPr>
          <w:rFonts w:cstheme="minorHAnsi"/>
          <w:color w:val="000000" w:themeColor="text1"/>
        </w:rPr>
        <w:t>Είναι ευρέως γνωστό το συγκεκριμένο έργο τέχνης (ή το θέμα που αναπαριστά); Γιατί; Τι συνέβαλε στη δημοτικότητά του;</w:t>
      </w:r>
    </w:p>
    <w:p w:rsidR="00065D82" w:rsidRDefault="00065D82" w:rsidP="00065D82">
      <w:pPr>
        <w:pStyle w:val="a4"/>
        <w:numPr>
          <w:ilvl w:val="0"/>
          <w:numId w:val="2"/>
        </w:numPr>
        <w:jc w:val="both"/>
        <w:rPr>
          <w:rFonts w:cstheme="minorHAnsi"/>
          <w:color w:val="000000" w:themeColor="text1"/>
        </w:rPr>
      </w:pPr>
      <w:r>
        <w:rPr>
          <w:rFonts w:cstheme="minorHAnsi"/>
          <w:color w:val="000000" w:themeColor="text1"/>
        </w:rPr>
        <w:t xml:space="preserve">Πώς επηρεάζεται ο καθένας από εμάς; </w:t>
      </w:r>
    </w:p>
    <w:p w:rsidR="00065D82" w:rsidRDefault="00065D82" w:rsidP="00065D82">
      <w:pPr>
        <w:pStyle w:val="a4"/>
        <w:numPr>
          <w:ilvl w:val="0"/>
          <w:numId w:val="2"/>
        </w:numPr>
        <w:jc w:val="both"/>
        <w:rPr>
          <w:rFonts w:cstheme="minorHAnsi"/>
          <w:color w:val="000000" w:themeColor="text1"/>
        </w:rPr>
      </w:pPr>
      <w:r>
        <w:rPr>
          <w:rFonts w:cstheme="minorHAnsi"/>
          <w:color w:val="000000" w:themeColor="text1"/>
        </w:rPr>
        <w:t>Πώς επηρεάζονται οι άνθρωποι που ζουν αλλού;</w:t>
      </w:r>
    </w:p>
    <w:p w:rsidR="00065D82" w:rsidRDefault="00065D82" w:rsidP="00065D82">
      <w:pPr>
        <w:pStyle w:val="a4"/>
        <w:numPr>
          <w:ilvl w:val="0"/>
          <w:numId w:val="2"/>
        </w:numPr>
        <w:jc w:val="both"/>
        <w:rPr>
          <w:rFonts w:cstheme="minorHAnsi"/>
          <w:color w:val="000000" w:themeColor="text1"/>
        </w:rPr>
      </w:pPr>
      <w:r>
        <w:rPr>
          <w:rFonts w:cstheme="minorHAnsi"/>
          <w:color w:val="000000" w:themeColor="text1"/>
        </w:rPr>
        <w:t>Πώς επηρεάζονταν οι άνθρωποι σε παλιότερες εποχές;</w:t>
      </w:r>
    </w:p>
    <w:p w:rsidR="00065D82" w:rsidRDefault="00065D82" w:rsidP="00065D82">
      <w:pPr>
        <w:pStyle w:val="a4"/>
        <w:numPr>
          <w:ilvl w:val="0"/>
          <w:numId w:val="2"/>
        </w:numPr>
        <w:jc w:val="both"/>
        <w:rPr>
          <w:rFonts w:cstheme="minorHAnsi"/>
          <w:color w:val="000000" w:themeColor="text1"/>
        </w:rPr>
      </w:pPr>
      <w:r>
        <w:rPr>
          <w:rFonts w:cstheme="minorHAnsi"/>
          <w:color w:val="000000" w:themeColor="text1"/>
        </w:rPr>
        <w:t xml:space="preserve">Η επιρροή που μας ασκείται από το θέμα είναι σε θρησκευτικό, σε οικονομικό, σε κοινωνικό, σε ηθικό επίπεδο; </w:t>
      </w:r>
    </w:p>
    <w:p w:rsidR="00065D82" w:rsidRDefault="00065D82" w:rsidP="00065D82">
      <w:pPr>
        <w:pStyle w:val="a4"/>
        <w:numPr>
          <w:ilvl w:val="0"/>
          <w:numId w:val="2"/>
        </w:numPr>
        <w:jc w:val="both"/>
        <w:rPr>
          <w:rFonts w:cstheme="minorHAnsi"/>
          <w:color w:val="000000" w:themeColor="text1"/>
        </w:rPr>
      </w:pPr>
      <w:r>
        <w:rPr>
          <w:rFonts w:cstheme="minorHAnsi"/>
          <w:color w:val="000000" w:themeColor="text1"/>
        </w:rPr>
        <w:t>Τι θα συνέβαινε αν δεν υπήρχε καθόλου στη ζωή μας;</w:t>
      </w:r>
    </w:p>
    <w:p w:rsidR="00065D82" w:rsidRDefault="00065D82" w:rsidP="00065D82">
      <w:pPr>
        <w:pStyle w:val="a4"/>
        <w:numPr>
          <w:ilvl w:val="0"/>
          <w:numId w:val="2"/>
        </w:numPr>
        <w:jc w:val="both"/>
        <w:rPr>
          <w:rFonts w:cstheme="minorHAnsi"/>
          <w:color w:val="000000" w:themeColor="text1"/>
        </w:rPr>
      </w:pPr>
      <w:r>
        <w:rPr>
          <w:rFonts w:cstheme="minorHAnsi"/>
          <w:color w:val="000000" w:themeColor="text1"/>
        </w:rPr>
        <w:t>Έχει κάποιος από εμάς βιώσει την έλλειψή του;</w:t>
      </w:r>
    </w:p>
    <w:p w:rsidR="00065D82" w:rsidRDefault="00065D82" w:rsidP="00065D82">
      <w:pPr>
        <w:pStyle w:val="a4"/>
        <w:numPr>
          <w:ilvl w:val="0"/>
          <w:numId w:val="2"/>
        </w:numPr>
        <w:jc w:val="both"/>
        <w:rPr>
          <w:rFonts w:cstheme="minorHAnsi"/>
          <w:color w:val="000000" w:themeColor="text1"/>
        </w:rPr>
      </w:pPr>
      <w:r>
        <w:rPr>
          <w:rFonts w:cstheme="minorHAnsi"/>
          <w:color w:val="000000" w:themeColor="text1"/>
        </w:rPr>
        <w:t>Ποιες συνθήκες το καθιστούν απαραίτητο για τη ζωή;</w:t>
      </w:r>
    </w:p>
    <w:p w:rsidR="00065D82" w:rsidRDefault="00065D82" w:rsidP="00065D82">
      <w:pPr>
        <w:jc w:val="both"/>
        <w:rPr>
          <w:rFonts w:cstheme="minorHAnsi"/>
          <w:color w:val="000000" w:themeColor="text1"/>
        </w:rPr>
      </w:pPr>
    </w:p>
    <w:p w:rsidR="00065D82" w:rsidRDefault="00065D82" w:rsidP="00065D82">
      <w:pPr>
        <w:jc w:val="both"/>
        <w:rPr>
          <w:rFonts w:cstheme="minorHAnsi"/>
        </w:rPr>
      </w:pPr>
      <w:r>
        <w:rPr>
          <w:rFonts w:cstheme="minorHAnsi"/>
        </w:rPr>
        <w:t>Στο Διάγραμμα ροής που ακολουθεί (</w:t>
      </w:r>
      <w:r>
        <w:rPr>
          <w:rFonts w:cstheme="minorHAnsi"/>
          <w:color w:val="000000" w:themeColor="text1"/>
        </w:rPr>
        <w:t>Διάγραμμα ροής 3.4.)</w:t>
      </w:r>
      <w:r>
        <w:rPr>
          <w:rFonts w:cstheme="minorHAnsi"/>
        </w:rPr>
        <w:t xml:space="preserve"> παρουσιάζεται πώς οικοδομείται σταδιακά ο σχεδιασμός των δραστηριοτήτων αυτών. Αρχικά καταγράφονται οι αισθητικές εκείνες αρχές που λειτουργούν ως θεωρητικό υπόβαθρο. Στη συνέχεια, διατυπώνονται ομόλογοι εκπαιδευτικοί στόχοι, αναφέρονται, κατόπιν, τα χαρακτηριστικά των πρακτικών που αντιστοιχούν σε αυτούς και, τέλος,  περιγράφονται ενδεικτικά μοντέλα δραστηριοτήτων.</w:t>
      </w:r>
    </w:p>
    <w:p w:rsidR="00065D82" w:rsidRDefault="00065D82" w:rsidP="00065D82">
      <w:pPr>
        <w:jc w:val="both"/>
        <w:rPr>
          <w:rFonts w:cstheme="minorHAnsi"/>
        </w:rPr>
      </w:pPr>
    </w:p>
    <w:p w:rsidR="00065D82" w:rsidRDefault="00065D82" w:rsidP="00065D82">
      <w:pPr>
        <w:jc w:val="both"/>
        <w:rPr>
          <w:rFonts w:cstheme="minorHAnsi"/>
        </w:rPr>
      </w:pPr>
    </w:p>
    <w:p w:rsidR="00065D82" w:rsidRDefault="00065D82" w:rsidP="00065D82">
      <w:pPr>
        <w:spacing w:before="240"/>
        <w:jc w:val="both"/>
        <w:rPr>
          <w:rFonts w:cstheme="minorHAnsi"/>
          <w:b/>
          <w:bCs/>
        </w:rPr>
      </w:pPr>
      <w:r>
        <w:rPr>
          <w:rFonts w:cstheme="minorHAnsi"/>
          <w:b/>
          <w:bCs/>
        </w:rPr>
        <w:lastRenderedPageBreak/>
        <w:t xml:space="preserve">ΔΙΑΓΡΑΜΜΑ ΡΟΗΣ 3.4. Σχεδιάζοντας </w:t>
      </w:r>
      <w:r>
        <w:rPr>
          <w:rFonts w:cstheme="minorHAnsi"/>
          <w:b/>
          <w:bCs/>
          <w:color w:val="000000" w:themeColor="text1"/>
        </w:rPr>
        <w:t>βιωματικές δραστηριότητες ενσωμάτωσης των τεχνών που βασίζονται στη θεώρηση της τέχνης ως πολιτισμική / πλαισιακή πρακτική</w:t>
      </w:r>
    </w:p>
    <w:p w:rsidR="00065D82" w:rsidRDefault="00065D82" w:rsidP="00065D82">
      <w:pPr>
        <w:jc w:val="both"/>
        <w:rPr>
          <w:rFonts w:cstheme="minorHAnsi"/>
          <w:color w:val="000000" w:themeColor="text1"/>
        </w:rPr>
      </w:pPr>
    </w:p>
    <w:p w:rsidR="00065D82" w:rsidRDefault="00065D82" w:rsidP="00065D82">
      <w:pPr>
        <w:spacing w:before="240"/>
        <w:jc w:val="both"/>
        <w:rPr>
          <w:rFonts w:cstheme="minorHAnsi"/>
        </w:rPr>
      </w:pPr>
      <w:r>
        <w:rPr>
          <w:rFonts w:cstheme="minorHAnsi"/>
        </w:rPr>
        <w:t xml:space="preserve">ΜΕΤΑΜΟΝΤΕΡΝΕΣ / ΠΛΑΙΣΙΟΚΡΑΤΙΚΕΣ ΘΕΩΡΗΤΙΚΕΣ ΑΡΧΕΣ: </w:t>
      </w:r>
    </w:p>
    <w:p w:rsidR="00065D82" w:rsidRDefault="00065D82" w:rsidP="00065D82">
      <w:pPr>
        <w:pStyle w:val="a4"/>
        <w:numPr>
          <w:ilvl w:val="0"/>
          <w:numId w:val="3"/>
        </w:numPr>
        <w:spacing w:before="240"/>
        <w:jc w:val="both"/>
        <w:rPr>
          <w:rFonts w:cstheme="minorHAnsi"/>
        </w:rPr>
      </w:pPr>
      <w:r>
        <w:rPr>
          <w:rFonts w:cstheme="minorHAnsi"/>
        </w:rPr>
        <w:t>Η τέχνη συσχετίζεται με πολλαπλούς εξω-αισθητικούς παράγοντες που συγκροτούν το πλαίσιο στο οποίο γεννιέται και υπάρχει κάθε έργο</w:t>
      </w:r>
    </w:p>
    <w:p w:rsidR="00065D82" w:rsidRDefault="00065D82" w:rsidP="00065D82">
      <w:pPr>
        <w:pStyle w:val="a4"/>
        <w:numPr>
          <w:ilvl w:val="0"/>
          <w:numId w:val="3"/>
        </w:numPr>
        <w:spacing w:before="240"/>
        <w:jc w:val="both"/>
        <w:rPr>
          <w:rFonts w:cstheme="minorHAnsi"/>
        </w:rPr>
      </w:pPr>
      <w:r>
        <w:rPr>
          <w:rFonts w:cstheme="minorHAnsi"/>
        </w:rPr>
        <w:t>Τα έργα τέχνης εντάσσονται σε ένα ευρύτερο πλαίσιο</w:t>
      </w:r>
    </w:p>
    <w:p w:rsidR="00065D82" w:rsidRDefault="00065D82" w:rsidP="00065D82">
      <w:pPr>
        <w:pStyle w:val="a4"/>
        <w:numPr>
          <w:ilvl w:val="0"/>
          <w:numId w:val="3"/>
        </w:numPr>
        <w:spacing w:before="240"/>
        <w:jc w:val="both"/>
        <w:rPr>
          <w:rFonts w:cstheme="minorHAnsi"/>
        </w:rPr>
      </w:pPr>
      <w:r>
        <w:rPr>
          <w:rFonts w:cstheme="minorHAnsi"/>
        </w:rPr>
        <w:t>Τα έργα τέχνης μπορούν να γίνουν αντιληπτά ως προς τον συσχετισμό τους και τη χρησιμότητά τους για την ανθρώπινη ζωή</w:t>
      </w:r>
    </w:p>
    <w:p w:rsidR="00065D82" w:rsidRDefault="00065D82" w:rsidP="00065D82">
      <w:pPr>
        <w:pStyle w:val="a4"/>
        <w:numPr>
          <w:ilvl w:val="0"/>
          <w:numId w:val="3"/>
        </w:numPr>
        <w:spacing w:before="240"/>
        <w:jc w:val="both"/>
        <w:rPr>
          <w:rFonts w:cstheme="minorHAnsi"/>
        </w:rPr>
      </w:pPr>
      <w:r>
        <w:rPr>
          <w:rFonts w:cstheme="minorHAnsi"/>
        </w:rPr>
        <w:t>Στοιχεία όπως ο πλουραλισμός, το ανοιχτό πνεύμα, η διαθεματικότητα και το ενδιαφέρον για τις κοινωνικές, πολιτικές και οικονομικές δυνάμεις, επηρεάζουν τη δομή και τη λειτουργία του κόσμου της τέχνης.</w:t>
      </w:r>
    </w:p>
    <w:p w:rsidR="00065D82" w:rsidRDefault="00065D82" w:rsidP="00065D82">
      <w:pPr>
        <w:spacing w:before="240"/>
        <w:jc w:val="both"/>
        <w:rPr>
          <w:rFonts w:cstheme="minorHAnsi"/>
        </w:rPr>
      </w:pPr>
      <w:r>
        <w:rPr>
          <w:rFonts w:cstheme="minorHAnsi"/>
        </w:rPr>
        <w:t>ΜΑΘΗΣΙΑΚΟΙ ΣΤΟΧΟΙ:</w:t>
      </w:r>
    </w:p>
    <w:p w:rsidR="00065D82" w:rsidRDefault="00065D82" w:rsidP="00065D82">
      <w:pPr>
        <w:pStyle w:val="a4"/>
        <w:numPr>
          <w:ilvl w:val="0"/>
          <w:numId w:val="4"/>
        </w:numPr>
        <w:spacing w:before="240"/>
        <w:jc w:val="both"/>
        <w:rPr>
          <w:rFonts w:cstheme="minorHAnsi"/>
        </w:rPr>
      </w:pPr>
      <w:r>
        <w:rPr>
          <w:rFonts w:cstheme="minorHAnsi"/>
        </w:rPr>
        <w:t>Καλλιέργεια μιας πραγματιστικής προσέγγισης του διδασκόμενου θέματος</w:t>
      </w:r>
    </w:p>
    <w:p w:rsidR="00065D82" w:rsidRDefault="00065D82" w:rsidP="00065D82">
      <w:pPr>
        <w:pStyle w:val="a4"/>
        <w:numPr>
          <w:ilvl w:val="0"/>
          <w:numId w:val="4"/>
        </w:numPr>
        <w:spacing w:before="240"/>
        <w:jc w:val="both"/>
        <w:rPr>
          <w:rFonts w:cstheme="minorHAnsi"/>
        </w:rPr>
      </w:pPr>
      <w:r>
        <w:rPr>
          <w:rFonts w:cstheme="minorHAnsi"/>
        </w:rPr>
        <w:t>Προστασία και έκφραση της διαφορετικότητας των παιδιών της σχολικής τάξης</w:t>
      </w:r>
    </w:p>
    <w:p w:rsidR="00065D82" w:rsidRDefault="00065D82" w:rsidP="00065D82">
      <w:pPr>
        <w:pStyle w:val="a4"/>
        <w:numPr>
          <w:ilvl w:val="0"/>
          <w:numId w:val="4"/>
        </w:numPr>
        <w:spacing w:before="240"/>
        <w:jc w:val="both"/>
        <w:rPr>
          <w:rFonts w:cstheme="minorHAnsi"/>
        </w:rPr>
      </w:pPr>
      <w:r>
        <w:rPr>
          <w:rFonts w:cstheme="minorHAnsi"/>
        </w:rPr>
        <w:t>Ανάπτυξη των αντιλήψεων που σχετίζονται με τις διάφορες κοινωνικές εκδοχές του θέματος</w:t>
      </w:r>
    </w:p>
    <w:p w:rsidR="00065D82" w:rsidRDefault="00065D82" w:rsidP="00065D82">
      <w:pPr>
        <w:pStyle w:val="a4"/>
        <w:numPr>
          <w:ilvl w:val="0"/>
          <w:numId w:val="4"/>
        </w:numPr>
        <w:spacing w:before="240"/>
        <w:jc w:val="both"/>
        <w:rPr>
          <w:rFonts w:cstheme="minorHAnsi"/>
        </w:rPr>
      </w:pPr>
      <w:r>
        <w:rPr>
          <w:rFonts w:cstheme="minorHAnsi"/>
        </w:rPr>
        <w:t>Κοινωνική ευαισθητοποίηση των παιδιών.</w:t>
      </w:r>
    </w:p>
    <w:p w:rsidR="00065D82" w:rsidRDefault="00065D82" w:rsidP="00065D82">
      <w:pPr>
        <w:spacing w:before="240"/>
        <w:jc w:val="both"/>
        <w:rPr>
          <w:rFonts w:cstheme="minorHAnsi"/>
        </w:rPr>
      </w:pPr>
      <w:r>
        <w:rPr>
          <w:rFonts w:cstheme="minorHAnsi"/>
        </w:rPr>
        <w:t>ΔΙΔΑΚΤΙΚΗ ΠΡΑΚΤΙΚΗ:</w:t>
      </w:r>
    </w:p>
    <w:p w:rsidR="00065D82" w:rsidRDefault="00065D82" w:rsidP="00065D82">
      <w:pPr>
        <w:pStyle w:val="a4"/>
        <w:numPr>
          <w:ilvl w:val="0"/>
          <w:numId w:val="5"/>
        </w:numPr>
        <w:spacing w:before="240"/>
        <w:jc w:val="both"/>
        <w:rPr>
          <w:rFonts w:cstheme="minorHAnsi"/>
        </w:rPr>
      </w:pPr>
      <w:r>
        <w:rPr>
          <w:rFonts w:cstheme="minorHAnsi"/>
        </w:rPr>
        <w:t>Οι δραστηριότητες συμβάλλουν στην κατανόηση της πολλαπλότητας των εκδοχών του διδασκόμενου θέματος</w:t>
      </w:r>
    </w:p>
    <w:p w:rsidR="00065D82" w:rsidRDefault="00065D82" w:rsidP="00065D82">
      <w:pPr>
        <w:pStyle w:val="a4"/>
        <w:numPr>
          <w:ilvl w:val="0"/>
          <w:numId w:val="5"/>
        </w:numPr>
        <w:spacing w:before="240"/>
        <w:jc w:val="both"/>
        <w:rPr>
          <w:rFonts w:cstheme="minorHAnsi"/>
        </w:rPr>
      </w:pPr>
      <w:r>
        <w:rPr>
          <w:rFonts w:cstheme="minorHAnsi"/>
        </w:rPr>
        <w:t>Τα παιδιά μελετούν την κοινωνική σημαντικότητα, το πλαίσιο, την ιστορία και τις κοινωνικές συμβάσεις που σχετίζονται με το θέμα και τις αισθητικές αναπαραστάσεις του</w:t>
      </w:r>
    </w:p>
    <w:p w:rsidR="00065D82" w:rsidRDefault="00065D82" w:rsidP="00065D82">
      <w:pPr>
        <w:pStyle w:val="a4"/>
        <w:numPr>
          <w:ilvl w:val="0"/>
          <w:numId w:val="5"/>
        </w:numPr>
        <w:spacing w:before="240"/>
        <w:jc w:val="both"/>
        <w:rPr>
          <w:rFonts w:cstheme="minorHAnsi"/>
        </w:rPr>
      </w:pPr>
      <w:r>
        <w:rPr>
          <w:rFonts w:cstheme="minorHAnsi"/>
        </w:rPr>
        <w:t xml:space="preserve">Τα παιδιά αξιοποιούν πολλαπλά πεδία τέχνης για να εκφράσουν πολυτροπικά διάφορες καταστάσεις στις οποίες το θέμα που διδάσκονται σχετίζεται με τη ζωή τους. </w:t>
      </w:r>
    </w:p>
    <w:p w:rsidR="00065D82" w:rsidRDefault="00065D82" w:rsidP="00065D82">
      <w:pPr>
        <w:spacing w:before="240"/>
        <w:jc w:val="both"/>
        <w:rPr>
          <w:rFonts w:cstheme="minorHAnsi"/>
        </w:rPr>
      </w:pPr>
      <w:r>
        <w:rPr>
          <w:rFonts w:cstheme="minorHAnsi"/>
        </w:rPr>
        <w:t>ΕΝΔΕΙΚΤΙΚΑ ΜΟΝΤΕΛΑ:</w:t>
      </w:r>
    </w:p>
    <w:p w:rsidR="00065D82" w:rsidRDefault="00065D82" w:rsidP="00065D82">
      <w:pPr>
        <w:jc w:val="both"/>
        <w:rPr>
          <w:rFonts w:cstheme="minorHAnsi"/>
          <w:color w:val="000000" w:themeColor="text1"/>
        </w:rPr>
      </w:pPr>
    </w:p>
    <w:p w:rsidR="00065D82" w:rsidRDefault="00065D82" w:rsidP="00065D82">
      <w:pPr>
        <w:pStyle w:val="a4"/>
        <w:numPr>
          <w:ilvl w:val="0"/>
          <w:numId w:val="6"/>
        </w:numPr>
        <w:jc w:val="both"/>
        <w:rPr>
          <w:rFonts w:cstheme="minorHAnsi"/>
          <w:color w:val="000000" w:themeColor="text1"/>
        </w:rPr>
      </w:pPr>
      <w:r>
        <w:rPr>
          <w:rFonts w:cstheme="minorHAnsi"/>
          <w:b/>
          <w:bCs/>
          <w:color w:val="000000" w:themeColor="text1"/>
        </w:rPr>
        <w:t>Διαφήμιση</w:t>
      </w:r>
      <w:r>
        <w:rPr>
          <w:rFonts w:cstheme="minorHAnsi"/>
          <w:color w:val="000000" w:themeColor="text1"/>
        </w:rPr>
        <w:t xml:space="preserve">: Τα παιδιά ξεχωρίζουν ένα στοιχείο του διδασκόμενου θέματος το οποίο θεωρούν ότι είναι σημαντικό για τη ζωή του ανθρώπου (π.χ. κατά τη διδασκαλία μιας ιστορικής περιόδου ξεχωρίζουν την έννοια της ειρήνης). Καλούνται να λειτουργήσουν σαν «άτομα που προωθούν» το στοιχείο αυτό, π.χ. διαφημιστές ή τελάληδες ή ειδικοί επιστήμονες που δίνουν συνέντευξη για το θέμα αυτό. Όταν παίζουν αυτόν τον ρόλο διατυπώνουν επιχειρήματα ανάδειξης της σημαντικότητας του θέματος. </w:t>
      </w:r>
    </w:p>
    <w:p w:rsidR="00065D82" w:rsidRDefault="00065D82" w:rsidP="00065D82">
      <w:pPr>
        <w:pStyle w:val="a4"/>
        <w:numPr>
          <w:ilvl w:val="0"/>
          <w:numId w:val="6"/>
        </w:numPr>
        <w:jc w:val="both"/>
        <w:rPr>
          <w:rFonts w:cstheme="minorHAnsi"/>
          <w:color w:val="000000" w:themeColor="text1"/>
        </w:rPr>
      </w:pPr>
      <w:r>
        <w:rPr>
          <w:rFonts w:cstheme="minorHAnsi"/>
          <w:b/>
          <w:bCs/>
          <w:color w:val="000000" w:themeColor="text1"/>
        </w:rPr>
        <w:t>Δυσφήμιση</w:t>
      </w:r>
      <w:r>
        <w:rPr>
          <w:rFonts w:cstheme="minorHAnsi"/>
          <w:color w:val="000000" w:themeColor="text1"/>
        </w:rPr>
        <w:t xml:space="preserve">: Ίδιας δομής δραστηριότητα γίνεται για ένα αρνητικό στοιχείο του θέματος (π.χ. ο πόλεμος), για το οποίο τα παιδιά, παίζοντας τον θεατρικό τους ρόλο, πρέπει να επιχειρηματολογήσουν σχετικά με τους λόγους αποφυγής του. </w:t>
      </w:r>
    </w:p>
    <w:p w:rsidR="00065D82" w:rsidRDefault="00065D82" w:rsidP="00065D82">
      <w:pPr>
        <w:pStyle w:val="a4"/>
        <w:numPr>
          <w:ilvl w:val="0"/>
          <w:numId w:val="6"/>
        </w:numPr>
        <w:jc w:val="both"/>
        <w:rPr>
          <w:rFonts w:cstheme="minorHAnsi"/>
          <w:color w:val="000000" w:themeColor="text1"/>
        </w:rPr>
      </w:pPr>
      <w:r>
        <w:rPr>
          <w:rFonts w:cstheme="minorHAnsi"/>
          <w:b/>
          <w:bCs/>
          <w:color w:val="000000" w:themeColor="text1"/>
        </w:rPr>
        <w:lastRenderedPageBreak/>
        <w:t>Ανατροπές ρόλων</w:t>
      </w:r>
      <w:r>
        <w:rPr>
          <w:rFonts w:cstheme="minorHAnsi"/>
          <w:color w:val="000000" w:themeColor="text1"/>
        </w:rPr>
        <w:t xml:space="preserve">: Τα παιδιά δημιουργούν σενάρια σχετικά με το διδασκόμενο θέμα, ανατρέποντας τους ρόλους των ατόμων που εμπλέκονται (π.χ. σε διδασκαλία με θέμα την οικογένεια, τα παιδιά παίρνουν τον ρόλο των γονιών και τα αντίθετο). Τα σενάρια αποδίδονται σε μορφή παντομίμας ή απλών δραματοποιήσεων και σχολιάζονται. </w:t>
      </w:r>
    </w:p>
    <w:p w:rsidR="00065D82" w:rsidRDefault="00065D82" w:rsidP="00065D82">
      <w:pPr>
        <w:pStyle w:val="a4"/>
        <w:numPr>
          <w:ilvl w:val="0"/>
          <w:numId w:val="6"/>
        </w:numPr>
        <w:jc w:val="both"/>
        <w:rPr>
          <w:rFonts w:cstheme="minorHAnsi"/>
          <w:color w:val="000000" w:themeColor="text1"/>
        </w:rPr>
      </w:pPr>
      <w:r>
        <w:rPr>
          <w:rFonts w:cstheme="minorHAnsi"/>
          <w:b/>
          <w:bCs/>
          <w:color w:val="000000" w:themeColor="text1"/>
        </w:rPr>
        <w:t>Τρόποι χρήσης</w:t>
      </w:r>
      <w:r>
        <w:rPr>
          <w:rFonts w:cstheme="minorHAnsi"/>
          <w:color w:val="000000" w:themeColor="text1"/>
        </w:rPr>
        <w:t>: Τα παιδιά εκ περιτροπής κρατούν ένα αντικείμενο σχετικό με το διδασκόμενο θέμα (π.χ. στο πλαίσιο της διδασκαλίας των μέσων επικοινωνίας, κρατούν μία εφημερίδα) και με παντομίμα παριστάνουν διάφορες εκδοχές της χρήσης του από τον άνθρωπο (διάβασμα, χωνί για ψάρια, προσάναμμα στο τζάκι, βεντάλια κλπ.). Τα υπόλοιπα παιδιά αναγνωρίζουν το θέμα της παντομίμας.</w:t>
      </w:r>
    </w:p>
    <w:p w:rsidR="00065D82" w:rsidRDefault="00065D82" w:rsidP="00065D82">
      <w:pPr>
        <w:pStyle w:val="a4"/>
        <w:numPr>
          <w:ilvl w:val="0"/>
          <w:numId w:val="6"/>
        </w:numPr>
        <w:jc w:val="both"/>
        <w:rPr>
          <w:rFonts w:cstheme="minorHAnsi"/>
          <w:color w:val="000000" w:themeColor="text1"/>
        </w:rPr>
      </w:pPr>
      <w:r>
        <w:rPr>
          <w:rFonts w:cstheme="minorHAnsi"/>
          <w:b/>
          <w:bCs/>
          <w:color w:val="000000" w:themeColor="text1"/>
        </w:rPr>
        <w:t>Σύνθεση εκδοχών</w:t>
      </w:r>
      <w:r>
        <w:rPr>
          <w:rFonts w:cstheme="minorHAnsi"/>
          <w:color w:val="000000" w:themeColor="text1"/>
        </w:rPr>
        <w:t xml:space="preserve">: Τα παιδιά αποτυπώνουν σε μια εικαστική εργασία (ζωγραφιά ή κατασκευή) κάτι που αναφέρεται στη σύνδεση του θέματος με τη ζωή του ανθρώπου (π.χ. με θέμα τη θάλασσα, τα παιδιά ζωγραφίζουν το κολύμπι, το ψάρεμα, το αγνάντεμα, ένα καράβι σε τρικυμία κ.ά.). Οι ιδέες των παιδιών συντίθενται σε μια οπτική ιστορία. </w:t>
      </w:r>
    </w:p>
    <w:p w:rsidR="00065D82" w:rsidRDefault="00065D82" w:rsidP="00065D82">
      <w:pPr>
        <w:pStyle w:val="a4"/>
        <w:numPr>
          <w:ilvl w:val="0"/>
          <w:numId w:val="6"/>
        </w:numPr>
        <w:jc w:val="both"/>
        <w:rPr>
          <w:rFonts w:cstheme="minorHAnsi"/>
          <w:color w:val="000000" w:themeColor="text1"/>
        </w:rPr>
      </w:pPr>
      <w:r>
        <w:rPr>
          <w:rFonts w:cstheme="minorHAnsi"/>
          <w:b/>
          <w:bCs/>
          <w:color w:val="000000" w:themeColor="text1"/>
        </w:rPr>
        <w:t>Πρωταγωνιστής</w:t>
      </w:r>
      <w:r>
        <w:rPr>
          <w:rFonts w:cstheme="minorHAnsi"/>
          <w:color w:val="000000" w:themeColor="text1"/>
        </w:rPr>
        <w:t>: Ένα στοιχείο του διδασκόμενου θέματος (π.χ. ένα αντικείμενο που κυριαρχεί στο κείμενο της Γλώσσας) επιλέγεται από τα παιδιά ως ο πρωταγωνιστής μιας ιστορίας που τα ίδια δημιουργούν. Η ιστορία δραματοποιείται και σχολιάζεται η εκδοχή του θέματος την οποία αναδεικνύει.</w:t>
      </w:r>
    </w:p>
    <w:p w:rsidR="00065D82" w:rsidRDefault="00065D82" w:rsidP="00065D82">
      <w:pPr>
        <w:pStyle w:val="a4"/>
        <w:numPr>
          <w:ilvl w:val="0"/>
          <w:numId w:val="6"/>
        </w:numPr>
        <w:jc w:val="both"/>
        <w:rPr>
          <w:rFonts w:cstheme="minorHAnsi"/>
          <w:color w:val="000000" w:themeColor="text1"/>
        </w:rPr>
      </w:pPr>
      <w:r>
        <w:rPr>
          <w:rFonts w:eastAsia="Arial Unicode MS" w:cstheme="minorHAnsi"/>
          <w:b/>
          <w:bCs/>
          <w:color w:val="000000" w:themeColor="text1"/>
        </w:rPr>
        <w:t>Συμβαίνει σε μας</w:t>
      </w:r>
      <w:r>
        <w:rPr>
          <w:rFonts w:eastAsia="Arial Unicode MS" w:cstheme="minorHAnsi"/>
          <w:color w:val="000000" w:themeColor="text1"/>
        </w:rPr>
        <w:t>: Τα παιδιά, μεταφέρουν στους συμμαθητές τους εμπειρίες τους, σχετικές με το διδασκόμενο θέμα. Η ομάδα επιλέγει την διήγηση που της δημιούργησε το μεγαλύτερο ενδιαφέρον. Πάνω σε αυτή τα παιδιά λειτουργούν πολυτροπικά και δημιουργούν στίχους, μελοποιήσεις, εικαστικά έργα, δραματοποιημένες σκηνές, μουσικές επενδύσεις κ.ά.</w:t>
      </w:r>
    </w:p>
    <w:p w:rsidR="00D2378B" w:rsidRPr="00065D82" w:rsidRDefault="00D2378B">
      <w:pPr>
        <w:rPr>
          <w:rFonts w:eastAsia="Arial Unicode MS" w:cstheme="minorHAnsi"/>
          <w:color w:val="000000" w:themeColor="text1"/>
        </w:rPr>
      </w:pPr>
    </w:p>
    <w:sectPr w:rsidR="00D2378B" w:rsidRPr="00065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1175"/>
    <w:multiLevelType w:val="hybridMultilevel"/>
    <w:tmpl w:val="DEC60E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1F1732A"/>
    <w:multiLevelType w:val="hybridMultilevel"/>
    <w:tmpl w:val="FD124C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AD93DCC"/>
    <w:multiLevelType w:val="hybridMultilevel"/>
    <w:tmpl w:val="D526B2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DC63CC8"/>
    <w:multiLevelType w:val="hybridMultilevel"/>
    <w:tmpl w:val="FD9848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EC14C35"/>
    <w:multiLevelType w:val="hybridMultilevel"/>
    <w:tmpl w:val="BC1E5D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0945D80"/>
    <w:multiLevelType w:val="multilevel"/>
    <w:tmpl w:val="A3FED468"/>
    <w:lvl w:ilvl="0">
      <w:start w:val="2"/>
      <w:numFmt w:val="decimal"/>
      <w:lvlText w:val="%1."/>
      <w:lvlJc w:val="left"/>
      <w:pPr>
        <w:ind w:left="380" w:hanging="38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34"/>
    <w:rsid w:val="00065D82"/>
    <w:rsid w:val="00AE0C34"/>
    <w:rsid w:val="00D2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E934"/>
  <w15:chartTrackingRefBased/>
  <w15:docId w15:val="{8DA9AAEB-9AAC-4ECD-96DA-CDA81202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D82"/>
    <w:pPr>
      <w:spacing w:after="0" w:line="240" w:lineRule="auto"/>
    </w:pPr>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65D82"/>
    <w:pPr>
      <w:spacing w:before="100" w:beforeAutospacing="1" w:after="100" w:afterAutospacing="1"/>
    </w:pPr>
    <w:rPr>
      <w:rFonts w:ascii="Times New Roman" w:eastAsia="Times New Roman" w:hAnsi="Times New Roman" w:cs="Times New Roman"/>
      <w:lang w:eastAsia="el-GR"/>
    </w:rPr>
  </w:style>
  <w:style w:type="paragraph" w:styleId="a3">
    <w:name w:val="annotation text"/>
    <w:basedOn w:val="a"/>
    <w:link w:val="Char"/>
    <w:uiPriority w:val="99"/>
    <w:semiHidden/>
    <w:unhideWhenUsed/>
    <w:rsid w:val="00065D82"/>
    <w:rPr>
      <w:sz w:val="20"/>
      <w:szCs w:val="20"/>
    </w:rPr>
  </w:style>
  <w:style w:type="character" w:customStyle="1" w:styleId="Char">
    <w:name w:val="Κείμενο σχολίου Char"/>
    <w:basedOn w:val="a0"/>
    <w:link w:val="a3"/>
    <w:uiPriority w:val="99"/>
    <w:semiHidden/>
    <w:rsid w:val="00065D82"/>
    <w:rPr>
      <w:sz w:val="20"/>
      <w:szCs w:val="20"/>
      <w:lang w:val="el-GR"/>
    </w:rPr>
  </w:style>
  <w:style w:type="paragraph" w:styleId="a4">
    <w:name w:val="List Paragraph"/>
    <w:basedOn w:val="a"/>
    <w:uiPriority w:val="34"/>
    <w:qFormat/>
    <w:rsid w:val="00065D82"/>
    <w:pPr>
      <w:ind w:left="720"/>
      <w:contextualSpacing/>
    </w:pPr>
  </w:style>
  <w:style w:type="character" w:styleId="a5">
    <w:name w:val="annotation reference"/>
    <w:basedOn w:val="a0"/>
    <w:uiPriority w:val="99"/>
    <w:semiHidden/>
    <w:unhideWhenUsed/>
    <w:rsid w:val="00065D82"/>
    <w:rPr>
      <w:sz w:val="16"/>
      <w:szCs w:val="16"/>
    </w:rPr>
  </w:style>
  <w:style w:type="paragraph" w:styleId="a6">
    <w:name w:val="Balloon Text"/>
    <w:basedOn w:val="a"/>
    <w:link w:val="Char0"/>
    <w:uiPriority w:val="99"/>
    <w:semiHidden/>
    <w:unhideWhenUsed/>
    <w:rsid w:val="00065D82"/>
    <w:rPr>
      <w:rFonts w:ascii="Segoe UI" w:hAnsi="Segoe UI" w:cs="Segoe UI"/>
      <w:sz w:val="18"/>
      <w:szCs w:val="18"/>
    </w:rPr>
  </w:style>
  <w:style w:type="character" w:customStyle="1" w:styleId="Char0">
    <w:name w:val="Κείμενο πλαισίου Char"/>
    <w:basedOn w:val="a0"/>
    <w:link w:val="a6"/>
    <w:uiPriority w:val="99"/>
    <w:semiHidden/>
    <w:rsid w:val="00065D82"/>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2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2022-01-11T12:40:00Z</dcterms:created>
  <dcterms:modified xsi:type="dcterms:W3CDTF">2022-01-11T12:45:00Z</dcterms:modified>
</cp:coreProperties>
</file>