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467823" w:rsidRDefault="00DE7FC2" w:rsidP="00DE7FC2">
      <w:pPr>
        <w:rPr>
          <w:lang w:val="de-DE"/>
        </w:rPr>
      </w:pPr>
    </w:p>
    <w:p w14:paraId="3D7A26E9" w14:textId="77777777" w:rsidR="00936ACC" w:rsidRPr="00467823" w:rsidRDefault="00936ACC" w:rsidP="00936ACC">
      <w:pPr>
        <w:rPr>
          <w:rFonts w:eastAsiaTheme="majorEastAsia" w:cstheme="majorBidi"/>
          <w:spacing w:val="5"/>
          <w:lang w:val="en-US"/>
        </w:rPr>
      </w:pPr>
    </w:p>
    <w:p w14:paraId="3D7A26EA" w14:textId="5A54CCA1" w:rsidR="00E74B63" w:rsidRPr="00467823" w:rsidRDefault="00524AFE" w:rsidP="00ED3166">
      <w:pPr>
        <w:jc w:val="center"/>
        <w:rPr>
          <w:rFonts w:eastAsiaTheme="majorEastAsia" w:cstheme="majorBidi"/>
          <w:spacing w:val="5"/>
          <w:lang w:val="en-US"/>
        </w:rPr>
      </w:pPr>
      <w:r w:rsidRPr="0046782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467823" w:rsidRDefault="00524AFE" w:rsidP="00524AFE">
      <w:pPr>
        <w:jc w:val="center"/>
        <w:rPr>
          <w:rFonts w:eastAsiaTheme="majorEastAsia" w:cstheme="majorBidi"/>
          <w:spacing w:val="5"/>
          <w:lang w:val="en-US"/>
        </w:rPr>
      </w:pPr>
    </w:p>
    <w:p w14:paraId="043ACD00" w14:textId="35627211" w:rsidR="00524AFE" w:rsidRPr="00467823" w:rsidRDefault="00524AFE" w:rsidP="00524AFE">
      <w:pPr>
        <w:jc w:val="center"/>
        <w:rPr>
          <w:rFonts w:eastAsiaTheme="majorEastAsia" w:cstheme="majorBidi"/>
          <w:spacing w:val="5"/>
          <w:lang w:val="en-US"/>
        </w:rPr>
      </w:pPr>
    </w:p>
    <w:p w14:paraId="3D7A26EB" w14:textId="77777777" w:rsidR="00E74B63" w:rsidRPr="00467823" w:rsidRDefault="00E74B63" w:rsidP="00E74B63">
      <w:pPr>
        <w:pBdr>
          <w:top w:val="single" w:sz="24" w:space="1" w:color="auto"/>
        </w:pBdr>
        <w:rPr>
          <w:rFonts w:eastAsia="Times New Roman" w:cs="Times New Roman"/>
          <w:lang w:eastAsia="en-US" w:bidi="en-US"/>
        </w:rPr>
      </w:pPr>
    </w:p>
    <w:p w14:paraId="3D7A26EC" w14:textId="469CBE29" w:rsidR="00E74B63" w:rsidRPr="00467823" w:rsidRDefault="008F48B1" w:rsidP="00E74B63">
      <w:pPr>
        <w:spacing w:line="240" w:lineRule="auto"/>
        <w:contextualSpacing/>
        <w:rPr>
          <w:rFonts w:eastAsia="Times New Roman" w:cs="Arial"/>
          <w:b/>
          <w:spacing w:val="5"/>
          <w:lang w:eastAsia="en-US" w:bidi="en-US"/>
        </w:rPr>
      </w:pPr>
      <w:r w:rsidRPr="00467823">
        <w:rPr>
          <w:rFonts w:eastAsia="Times New Roman" w:cs="Arial"/>
          <w:b/>
          <w:spacing w:val="5"/>
          <w:lang w:eastAsia="en-US" w:bidi="en-US"/>
        </w:rPr>
        <w:t xml:space="preserve">O Πλάτων και ο </w:t>
      </w:r>
      <w:r w:rsidR="00282DC8" w:rsidRPr="00467823">
        <w:rPr>
          <w:rFonts w:eastAsia="Times New Roman" w:cs="Arial"/>
          <w:b/>
          <w:spacing w:val="5"/>
          <w:lang w:eastAsia="en-US" w:bidi="en-US"/>
        </w:rPr>
        <w:t>Αριστοτέλης</w:t>
      </w:r>
      <w:r w:rsidRPr="00467823">
        <w:rPr>
          <w:rFonts w:eastAsia="Times New Roman" w:cs="Arial"/>
          <w:b/>
          <w:spacing w:val="5"/>
          <w:lang w:eastAsia="en-US" w:bidi="en-US"/>
        </w:rPr>
        <w:t xml:space="preserve"> για την ψυχή</w:t>
      </w:r>
    </w:p>
    <w:p w14:paraId="7A0D7899" w14:textId="77777777" w:rsidR="00524AFE" w:rsidRPr="00467823" w:rsidRDefault="00524AFE" w:rsidP="00E74B63">
      <w:pPr>
        <w:spacing w:line="240" w:lineRule="auto"/>
        <w:contextualSpacing/>
        <w:rPr>
          <w:rFonts w:eastAsia="Times New Roman" w:cs="Arial"/>
          <w:b/>
          <w:spacing w:val="5"/>
          <w:lang w:eastAsia="en-US" w:bidi="en-US"/>
        </w:rPr>
      </w:pPr>
    </w:p>
    <w:p w14:paraId="7343A5A7" w14:textId="57B21C54" w:rsidR="005403A1" w:rsidRPr="00467823" w:rsidRDefault="00E74B63" w:rsidP="00E74B63">
      <w:pPr>
        <w:rPr>
          <w:rFonts w:eastAsia="Times New Roman" w:cs="Arial"/>
          <w:lang w:eastAsia="en-US" w:bidi="en-US"/>
        </w:rPr>
      </w:pPr>
      <w:r w:rsidRPr="00467823">
        <w:rPr>
          <w:rFonts w:eastAsia="Times New Roman" w:cs="Arial"/>
          <w:b/>
          <w:bCs/>
          <w:lang w:eastAsia="en-US" w:bidi="en-US"/>
        </w:rPr>
        <w:t>Ενότητα</w:t>
      </w:r>
      <w:r w:rsidR="008F48B1" w:rsidRPr="00467823">
        <w:rPr>
          <w:rFonts w:eastAsia="Times New Roman" w:cs="Arial"/>
          <w:b/>
          <w:bCs/>
          <w:lang w:eastAsia="en-US" w:bidi="en-US"/>
        </w:rPr>
        <w:t xml:space="preserve"> 1</w:t>
      </w:r>
      <w:r w:rsidRPr="00467823">
        <w:rPr>
          <w:rFonts w:eastAsia="Times New Roman" w:cs="Arial"/>
          <w:b/>
          <w:bCs/>
          <w:lang w:eastAsia="en-US" w:bidi="en-US"/>
        </w:rPr>
        <w:t xml:space="preserve">: </w:t>
      </w:r>
      <w:r w:rsidR="005403A1" w:rsidRPr="00467823">
        <w:rPr>
          <w:rFonts w:eastAsia="Times New Roman" w:cs="Arial"/>
          <w:lang w:eastAsia="en-US" w:bidi="en-US"/>
        </w:rPr>
        <w:t>O όρος ψυχή στον Ομηρο και τους προ</w:t>
      </w:r>
      <w:r w:rsidR="00467823" w:rsidRPr="00467823">
        <w:rPr>
          <w:b/>
          <w:vanish/>
        </w:rPr>
        <w:t>έ</w:t>
      </w:r>
      <w:r w:rsidR="00467823" w:rsidRPr="00467823">
        <w:rPr>
          <w:b/>
          <w:vanish/>
        </w:rPr>
        <w:pgNum/>
        <w:t>﷽﷽﷽﷽﷽﷽﷽﷽ ο φιλοσοφικός στοχαστ</w:t>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5403A1" w:rsidRPr="00467823">
        <w:rPr>
          <w:rFonts w:eastAsia="Times New Roman" w:cs="Arial"/>
          <w:lang w:eastAsia="en-US" w:bidi="en-US"/>
        </w:rPr>
        <w:t>-πλατωνικούς φιλοσ</w:t>
      </w:r>
      <w:r w:rsidR="00467823" w:rsidRPr="00467823">
        <w:rPr>
          <w:b/>
          <w:vanish/>
        </w:rPr>
        <w:t>έ</w:t>
      </w:r>
      <w:r w:rsidR="00467823" w:rsidRPr="00467823">
        <w:rPr>
          <w:b/>
          <w:vanish/>
        </w:rPr>
        <w:pgNum/>
        <w:t>﷽﷽﷽﷽﷽﷽﷽﷽ ο φιλοσοφικός στοχαστ</w:t>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467823" w:rsidRPr="00467823">
        <w:rPr>
          <w:b/>
          <w:vanish/>
        </w:rPr>
        <w:pgNum/>
      </w:r>
      <w:r w:rsidR="005403A1" w:rsidRPr="00467823">
        <w:rPr>
          <w:rFonts w:eastAsia="Times New Roman" w:cs="Arial"/>
          <w:lang w:eastAsia="en-US" w:bidi="en-US"/>
        </w:rPr>
        <w:t>όφους</w:t>
      </w:r>
    </w:p>
    <w:p w14:paraId="3D7A26EE" w14:textId="21213F50" w:rsidR="00E74B63" w:rsidRPr="00467823" w:rsidRDefault="00282DC8" w:rsidP="00E74B63">
      <w:pPr>
        <w:rPr>
          <w:rFonts w:eastAsia="Times New Roman" w:cs="Arial"/>
          <w:lang w:eastAsia="en-US" w:bidi="en-US"/>
        </w:rPr>
      </w:pPr>
      <w:r w:rsidRPr="00467823">
        <w:rPr>
          <w:rFonts w:eastAsia="Times New Roman" w:cs="Arial"/>
          <w:lang w:eastAsia="en-US" w:bidi="en-US"/>
        </w:rPr>
        <w:t>Στασινός Σταυριανέας</w:t>
      </w:r>
    </w:p>
    <w:p w14:paraId="3D7A26EF" w14:textId="374EE7DD" w:rsidR="00E74B63" w:rsidRPr="00467823" w:rsidRDefault="00282DC8" w:rsidP="00E74B63">
      <w:pPr>
        <w:rPr>
          <w:rFonts w:eastAsia="Times New Roman" w:cs="Arial"/>
          <w:lang w:eastAsia="en-US" w:bidi="en-US"/>
        </w:rPr>
      </w:pPr>
      <w:r w:rsidRPr="00467823">
        <w:rPr>
          <w:rFonts w:eastAsia="Times New Roman" w:cs="Arial"/>
          <w:lang w:eastAsia="en-US" w:bidi="en-US"/>
        </w:rPr>
        <w:t xml:space="preserve">Τμήμα Φιλοσοφίας </w:t>
      </w:r>
    </w:p>
    <w:p w14:paraId="3D7A26F0" w14:textId="77777777" w:rsidR="00E74B63" w:rsidRPr="00467823" w:rsidRDefault="00E74B63" w:rsidP="00E74B63">
      <w:pPr>
        <w:pBdr>
          <w:bottom w:val="single" w:sz="24" w:space="1" w:color="auto"/>
        </w:pBdr>
        <w:rPr>
          <w:rFonts w:eastAsia="Times New Roman" w:cs="Times New Roman"/>
          <w:lang w:eastAsia="en-US" w:bidi="en-US"/>
        </w:rPr>
      </w:pPr>
    </w:p>
    <w:p w14:paraId="2594C9F4" w14:textId="77777777" w:rsidR="00524AFE" w:rsidRPr="00467823" w:rsidRDefault="00524AFE" w:rsidP="00E74B63">
      <w:pPr>
        <w:rPr>
          <w:rFonts w:eastAsia="Times New Roman" w:cs="Times New Roman"/>
          <w:noProof/>
        </w:rPr>
      </w:pPr>
    </w:p>
    <w:p w14:paraId="2449737D" w14:textId="77777777" w:rsidR="00524AFE" w:rsidRPr="00467823" w:rsidRDefault="00524AFE" w:rsidP="00E74B63">
      <w:pPr>
        <w:rPr>
          <w:rFonts w:eastAsia="Times New Roman" w:cs="Times New Roman"/>
          <w:noProof/>
        </w:rPr>
      </w:pPr>
    </w:p>
    <w:p w14:paraId="36E3B1D7" w14:textId="77777777" w:rsidR="00524AFE" w:rsidRPr="00467823" w:rsidRDefault="00524AFE" w:rsidP="00E74B63">
      <w:pPr>
        <w:rPr>
          <w:rFonts w:eastAsia="Times New Roman" w:cs="Times New Roman"/>
          <w:noProof/>
        </w:rPr>
      </w:pPr>
    </w:p>
    <w:p w14:paraId="582A54FA" w14:textId="77777777" w:rsidR="00524AFE" w:rsidRPr="00467823" w:rsidRDefault="00524AFE" w:rsidP="00E74B63">
      <w:pPr>
        <w:rPr>
          <w:rFonts w:eastAsia="Times New Roman" w:cs="Times New Roman"/>
          <w:noProof/>
        </w:rPr>
      </w:pPr>
    </w:p>
    <w:p w14:paraId="0BFE7B5D" w14:textId="1397EF03" w:rsidR="00524AFE" w:rsidRPr="00467823" w:rsidRDefault="00ED3166" w:rsidP="00ED3166">
      <w:pPr>
        <w:jc w:val="center"/>
        <w:rPr>
          <w:rFonts w:eastAsia="Times New Roman" w:cs="Times New Roman"/>
          <w:noProof/>
        </w:rPr>
      </w:pPr>
      <w:r w:rsidRPr="0046782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467823" w:rsidRDefault="00524AFE" w:rsidP="00E74B63">
      <w:pPr>
        <w:rPr>
          <w:rFonts w:eastAsia="Times New Roman" w:cs="Times New Roman"/>
          <w:noProof/>
        </w:rPr>
      </w:pPr>
    </w:p>
    <w:p w14:paraId="3D7A26F3" w14:textId="20E7416B" w:rsidR="00E74B63" w:rsidRPr="00467823" w:rsidRDefault="00E74B63" w:rsidP="00E74B63">
      <w:pPr>
        <w:rPr>
          <w:rFonts w:eastAsia="Times New Roman" w:cs="Times New Roman"/>
          <w:lang w:eastAsia="en-US" w:bidi="en-US"/>
        </w:rPr>
      </w:pPr>
      <w:r w:rsidRPr="00467823">
        <w:rPr>
          <w:rFonts w:eastAsia="Times New Roman" w:cs="Times New Roman"/>
          <w:lang w:eastAsia="en-US" w:bidi="en-US"/>
        </w:rPr>
        <w:br w:type="page"/>
      </w:r>
    </w:p>
    <w:p w14:paraId="39FE8F49" w14:textId="77777777" w:rsidR="00905A5A" w:rsidRPr="00467823" w:rsidRDefault="00905A5A" w:rsidP="00E74B63">
      <w:pPr>
        <w:pStyle w:val="TOC1"/>
        <w:tabs>
          <w:tab w:val="left" w:pos="480"/>
          <w:tab w:val="right" w:leader="dot" w:pos="8296"/>
        </w:tabs>
        <w:rPr>
          <w:rFonts w:asciiTheme="minorHAnsi" w:hAnsiTheme="minorHAnsi"/>
        </w:rPr>
        <w:sectPr w:rsidR="00905A5A" w:rsidRPr="00467823" w:rsidSect="00207A08">
          <w:footerReference w:type="default" r:id="rId12"/>
          <w:pgSz w:w="11906" w:h="16838" w:code="9"/>
          <w:pgMar w:top="1134" w:right="1021" w:bottom="1134" w:left="1021" w:header="709" w:footer="709" w:gutter="0"/>
          <w:cols w:space="708"/>
          <w:titlePg/>
          <w:docGrid w:linePitch="360"/>
        </w:sectPr>
      </w:pPr>
    </w:p>
    <w:p w14:paraId="06AFCA1C" w14:textId="77777777" w:rsidR="000E281B" w:rsidRDefault="00E74B63">
      <w:pPr>
        <w:pStyle w:val="TOC1"/>
        <w:tabs>
          <w:tab w:val="left" w:pos="407"/>
          <w:tab w:val="right" w:leader="dot" w:pos="9854"/>
        </w:tabs>
        <w:rPr>
          <w:rFonts w:asciiTheme="minorHAnsi" w:hAnsiTheme="minorHAnsi"/>
          <w:noProof/>
          <w:sz w:val="24"/>
          <w:szCs w:val="24"/>
          <w:lang w:eastAsia="ja-JP" w:bidi="ar-SA"/>
        </w:rPr>
      </w:pPr>
      <w:r w:rsidRPr="00467823">
        <w:rPr>
          <w:rFonts w:asciiTheme="minorHAnsi" w:hAnsiTheme="minorHAnsi"/>
        </w:rPr>
        <w:lastRenderedPageBreak/>
        <w:fldChar w:fldCharType="begin"/>
      </w:r>
      <w:r w:rsidRPr="00467823">
        <w:rPr>
          <w:rFonts w:asciiTheme="minorHAnsi" w:hAnsiTheme="minorHAnsi"/>
        </w:rPr>
        <w:instrText xml:space="preserve"> TOC \o "1-5" \h \z \u </w:instrText>
      </w:r>
      <w:r w:rsidRPr="00467823">
        <w:rPr>
          <w:rFonts w:asciiTheme="minorHAnsi" w:hAnsiTheme="minorHAnsi"/>
        </w:rPr>
        <w:fldChar w:fldCharType="separate"/>
      </w:r>
      <w:bookmarkStart w:id="0" w:name="_GoBack"/>
      <w:bookmarkEnd w:id="0"/>
      <w:r w:rsidR="000E281B" w:rsidRPr="008012BC">
        <w:rPr>
          <w:rFonts w:asciiTheme="minorHAnsi" w:hAnsiTheme="minorHAnsi"/>
          <w:noProof/>
        </w:rPr>
        <w:t>1.</w:t>
      </w:r>
      <w:r w:rsidR="000E281B">
        <w:rPr>
          <w:rFonts w:asciiTheme="minorHAnsi" w:hAnsiTheme="minorHAnsi"/>
          <w:noProof/>
          <w:sz w:val="24"/>
          <w:szCs w:val="24"/>
          <w:lang w:eastAsia="ja-JP" w:bidi="ar-SA"/>
        </w:rPr>
        <w:tab/>
      </w:r>
      <w:r w:rsidR="000E281B" w:rsidRPr="008012BC">
        <w:rPr>
          <w:rFonts w:asciiTheme="minorHAnsi" w:hAnsiTheme="minorHAnsi"/>
          <w:noProof/>
        </w:rPr>
        <w:t>Σκοποί ενότητας</w:t>
      </w:r>
      <w:r w:rsidR="000E281B">
        <w:rPr>
          <w:noProof/>
        </w:rPr>
        <w:tab/>
      </w:r>
      <w:r w:rsidR="000E281B">
        <w:rPr>
          <w:noProof/>
        </w:rPr>
        <w:fldChar w:fldCharType="begin"/>
      </w:r>
      <w:r w:rsidR="000E281B">
        <w:rPr>
          <w:noProof/>
        </w:rPr>
        <w:instrText xml:space="preserve"> PAGEREF _Toc304032195 \h </w:instrText>
      </w:r>
      <w:r w:rsidR="000E281B">
        <w:rPr>
          <w:noProof/>
        </w:rPr>
      </w:r>
      <w:r w:rsidR="000E281B">
        <w:rPr>
          <w:noProof/>
        </w:rPr>
        <w:fldChar w:fldCharType="separate"/>
      </w:r>
      <w:r w:rsidR="000E281B">
        <w:rPr>
          <w:noProof/>
        </w:rPr>
        <w:t>2</w:t>
      </w:r>
      <w:r w:rsidR="000E281B">
        <w:rPr>
          <w:noProof/>
        </w:rPr>
        <w:fldChar w:fldCharType="end"/>
      </w:r>
    </w:p>
    <w:p w14:paraId="20E93D89" w14:textId="77777777" w:rsidR="000E281B" w:rsidRDefault="000E281B">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Η ΣΗΜΑΣΙΑ ΤΟΥ ΟΡΟΥ ΨΥΧΗ ΠΡΙΝ ΤΟΝ ΠΛΑΤΩΝΑ ΚΑΙ ΤΟΝ ΑΡΙΣΤΟΤΕΛΗ</w:t>
      </w:r>
      <w:r>
        <w:rPr>
          <w:noProof/>
        </w:rPr>
        <w:tab/>
      </w:r>
      <w:r>
        <w:rPr>
          <w:noProof/>
        </w:rPr>
        <w:fldChar w:fldCharType="begin"/>
      </w:r>
      <w:r>
        <w:rPr>
          <w:noProof/>
        </w:rPr>
        <w:instrText xml:space="preserve"> PAGEREF _Toc304032196 \h </w:instrText>
      </w:r>
      <w:r>
        <w:rPr>
          <w:noProof/>
        </w:rPr>
      </w:r>
      <w:r>
        <w:rPr>
          <w:noProof/>
        </w:rPr>
        <w:fldChar w:fldCharType="separate"/>
      </w:r>
      <w:r>
        <w:rPr>
          <w:noProof/>
        </w:rPr>
        <w:t>2</w:t>
      </w:r>
      <w:r>
        <w:rPr>
          <w:noProof/>
        </w:rPr>
        <w:fldChar w:fldCharType="end"/>
      </w:r>
    </w:p>
    <w:p w14:paraId="2EEA6E70" w14:textId="77777777" w:rsidR="000E281B" w:rsidRDefault="000E281B">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Ομηρικά Έπη</w:t>
      </w:r>
      <w:r>
        <w:rPr>
          <w:noProof/>
        </w:rPr>
        <w:tab/>
      </w:r>
      <w:r>
        <w:rPr>
          <w:noProof/>
        </w:rPr>
        <w:fldChar w:fldCharType="begin"/>
      </w:r>
      <w:r>
        <w:rPr>
          <w:noProof/>
        </w:rPr>
        <w:instrText xml:space="preserve"> PAGEREF _Toc304032197 \h </w:instrText>
      </w:r>
      <w:r>
        <w:rPr>
          <w:noProof/>
        </w:rPr>
      </w:r>
      <w:r>
        <w:rPr>
          <w:noProof/>
        </w:rPr>
        <w:fldChar w:fldCharType="separate"/>
      </w:r>
      <w:r>
        <w:rPr>
          <w:noProof/>
        </w:rPr>
        <w:t>2</w:t>
      </w:r>
      <w:r>
        <w:rPr>
          <w:noProof/>
        </w:rPr>
        <w:fldChar w:fldCharType="end"/>
      </w:r>
    </w:p>
    <w:p w14:paraId="729B84F8" w14:textId="77777777" w:rsidR="000E281B" w:rsidRDefault="000E281B">
      <w:pPr>
        <w:pStyle w:val="TOC2"/>
        <w:tabs>
          <w:tab w:val="left" w:pos="749"/>
          <w:tab w:val="right" w:leader="dot" w:pos="9854"/>
        </w:tabs>
        <w:rPr>
          <w:noProof/>
          <w:sz w:val="24"/>
          <w:szCs w:val="24"/>
          <w:lang w:val="en-US" w:eastAsia="ja-JP"/>
        </w:rPr>
      </w:pPr>
      <w:r w:rsidRPr="008012BC">
        <w:rPr>
          <w:noProof/>
        </w:rPr>
        <w:t>2.2</w:t>
      </w:r>
      <w:r>
        <w:rPr>
          <w:noProof/>
          <w:sz w:val="24"/>
          <w:szCs w:val="24"/>
          <w:lang w:val="en-US" w:eastAsia="ja-JP"/>
        </w:rPr>
        <w:tab/>
      </w:r>
      <w:r>
        <w:rPr>
          <w:noProof/>
        </w:rPr>
        <w:t>Ο 6</w:t>
      </w:r>
      <w:r w:rsidRPr="008012BC">
        <w:rPr>
          <w:noProof/>
          <w:vertAlign w:val="superscript"/>
        </w:rPr>
        <w:t>ος</w:t>
      </w:r>
      <w:r>
        <w:rPr>
          <w:noProof/>
        </w:rPr>
        <w:t xml:space="preserve"> και 5</w:t>
      </w:r>
      <w:r w:rsidRPr="008012BC">
        <w:rPr>
          <w:noProof/>
          <w:vertAlign w:val="superscript"/>
        </w:rPr>
        <w:t>ο</w:t>
      </w:r>
      <w:r>
        <w:rPr>
          <w:noProof/>
        </w:rPr>
        <w:t xml:space="preserve"> αιώνας</w:t>
      </w:r>
      <w:r>
        <w:rPr>
          <w:noProof/>
        </w:rPr>
        <w:tab/>
      </w:r>
      <w:r>
        <w:rPr>
          <w:noProof/>
        </w:rPr>
        <w:fldChar w:fldCharType="begin"/>
      </w:r>
      <w:r>
        <w:rPr>
          <w:noProof/>
        </w:rPr>
        <w:instrText xml:space="preserve"> PAGEREF _Toc304032198 \h </w:instrText>
      </w:r>
      <w:r>
        <w:rPr>
          <w:noProof/>
        </w:rPr>
      </w:r>
      <w:r>
        <w:rPr>
          <w:noProof/>
        </w:rPr>
        <w:fldChar w:fldCharType="separate"/>
      </w:r>
      <w:r>
        <w:rPr>
          <w:noProof/>
        </w:rPr>
        <w:t>3</w:t>
      </w:r>
      <w:r>
        <w:rPr>
          <w:noProof/>
        </w:rPr>
        <w:fldChar w:fldCharType="end"/>
      </w:r>
    </w:p>
    <w:p w14:paraId="53490678" w14:textId="77777777" w:rsidR="000E281B" w:rsidRDefault="000E281B">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Ο ΟΡΟΣ ΨΥΧΗ ΣΤΟΥΣ ΠΡΟΣΩΚΡΑΤΙΚΟΥΣ ΦΙΛΟΣΟΦΟΥΣ</w:t>
      </w:r>
      <w:r>
        <w:rPr>
          <w:noProof/>
        </w:rPr>
        <w:tab/>
      </w:r>
      <w:r>
        <w:rPr>
          <w:noProof/>
        </w:rPr>
        <w:fldChar w:fldCharType="begin"/>
      </w:r>
      <w:r>
        <w:rPr>
          <w:noProof/>
        </w:rPr>
        <w:instrText xml:space="preserve"> PAGEREF _Toc304032199 \h </w:instrText>
      </w:r>
      <w:r>
        <w:rPr>
          <w:noProof/>
        </w:rPr>
      </w:r>
      <w:r>
        <w:rPr>
          <w:noProof/>
        </w:rPr>
        <w:fldChar w:fldCharType="separate"/>
      </w:r>
      <w:r>
        <w:rPr>
          <w:noProof/>
        </w:rPr>
        <w:t>6</w:t>
      </w:r>
      <w:r>
        <w:rPr>
          <w:noProof/>
        </w:rPr>
        <w:fldChar w:fldCharType="end"/>
      </w:r>
    </w:p>
    <w:p w14:paraId="338A047C" w14:textId="77777777" w:rsidR="000E281B" w:rsidRDefault="000E281B">
      <w:pPr>
        <w:pStyle w:val="TOC2"/>
        <w:tabs>
          <w:tab w:val="left" w:pos="749"/>
          <w:tab w:val="right" w:leader="dot" w:pos="9854"/>
        </w:tabs>
        <w:rPr>
          <w:noProof/>
          <w:sz w:val="24"/>
          <w:szCs w:val="24"/>
          <w:lang w:val="en-US" w:eastAsia="ja-JP"/>
        </w:rPr>
      </w:pPr>
      <w:r>
        <w:rPr>
          <w:noProof/>
        </w:rPr>
        <w:t>3.1</w:t>
      </w:r>
      <w:r>
        <w:rPr>
          <w:noProof/>
          <w:sz w:val="24"/>
          <w:szCs w:val="24"/>
          <w:lang w:val="en-US" w:eastAsia="ja-JP"/>
        </w:rPr>
        <w:tab/>
      </w:r>
      <w:r>
        <w:rPr>
          <w:noProof/>
        </w:rPr>
        <w:t>Πυθαγόρειοι</w:t>
      </w:r>
      <w:r>
        <w:rPr>
          <w:noProof/>
        </w:rPr>
        <w:tab/>
      </w:r>
      <w:r>
        <w:rPr>
          <w:noProof/>
        </w:rPr>
        <w:fldChar w:fldCharType="begin"/>
      </w:r>
      <w:r>
        <w:rPr>
          <w:noProof/>
        </w:rPr>
        <w:instrText xml:space="preserve"> PAGEREF _Toc304032200 \h </w:instrText>
      </w:r>
      <w:r>
        <w:rPr>
          <w:noProof/>
        </w:rPr>
      </w:r>
      <w:r>
        <w:rPr>
          <w:noProof/>
        </w:rPr>
        <w:fldChar w:fldCharType="separate"/>
      </w:r>
      <w:r>
        <w:rPr>
          <w:noProof/>
        </w:rPr>
        <w:t>6</w:t>
      </w:r>
      <w:r>
        <w:rPr>
          <w:noProof/>
        </w:rPr>
        <w:fldChar w:fldCharType="end"/>
      </w:r>
    </w:p>
    <w:p w14:paraId="3D7A2702" w14:textId="77777777" w:rsidR="00E74B63" w:rsidRPr="00467823" w:rsidRDefault="00E74B63" w:rsidP="00E74B63">
      <w:r w:rsidRPr="00467823">
        <w:fldChar w:fldCharType="end"/>
      </w:r>
    </w:p>
    <w:p w14:paraId="3D7A2703" w14:textId="77777777" w:rsidR="00E74B63" w:rsidRPr="00467823" w:rsidRDefault="00E74B63" w:rsidP="00E74B63"/>
    <w:p w14:paraId="3D7A2706" w14:textId="77777777" w:rsidR="00E74B63" w:rsidRPr="00467823" w:rsidRDefault="00E74B63" w:rsidP="00E74B63">
      <w:pPr>
        <w:pStyle w:val="Heading1"/>
        <w:rPr>
          <w:rFonts w:asciiTheme="minorHAnsi" w:hAnsiTheme="minorHAnsi"/>
          <w:sz w:val="22"/>
          <w:szCs w:val="22"/>
        </w:rPr>
      </w:pPr>
      <w:bookmarkStart w:id="1" w:name="_Toc337755246"/>
      <w:bookmarkStart w:id="2" w:name="_Toc304032195"/>
      <w:r w:rsidRPr="00467823">
        <w:rPr>
          <w:rFonts w:asciiTheme="minorHAnsi" w:hAnsiTheme="minorHAnsi"/>
          <w:sz w:val="22"/>
          <w:szCs w:val="22"/>
        </w:rPr>
        <w:t>Σκοποί ενότητας</w:t>
      </w:r>
      <w:bookmarkEnd w:id="1"/>
      <w:bookmarkEnd w:id="2"/>
    </w:p>
    <w:p w14:paraId="3D7A2707" w14:textId="537D53D6" w:rsidR="00E74B63" w:rsidRPr="00467823" w:rsidRDefault="00467823" w:rsidP="00E74B63">
      <w:pPr>
        <w:rPr>
          <w:lang w:val="fr-FR"/>
        </w:rPr>
      </w:pPr>
      <w:r>
        <w:rPr>
          <w:lang w:val="fr-FR"/>
        </w:rPr>
        <w:t>Επ</w:t>
      </w:r>
      <w:proofErr w:type="spellStart"/>
      <w:r>
        <w:rPr>
          <w:lang w:val="fr-FR"/>
        </w:rPr>
        <w:t>ισκό</w:t>
      </w:r>
      <w:proofErr w:type="spellEnd"/>
      <w:r>
        <w:rPr>
          <w:lang w:val="fr-FR"/>
        </w:rPr>
        <w:t>π</w:t>
      </w:r>
      <w:proofErr w:type="spellStart"/>
      <w:r>
        <w:rPr>
          <w:lang w:val="fr-FR"/>
        </w:rPr>
        <w:t>ηση</w:t>
      </w:r>
      <w:proofErr w:type="spellEnd"/>
      <w:r>
        <w:rPr>
          <w:lang w:val="fr-FR"/>
        </w:rPr>
        <w:t xml:space="preserve"> </w:t>
      </w:r>
      <w:proofErr w:type="spellStart"/>
      <w:r>
        <w:rPr>
          <w:lang w:val="fr-FR"/>
        </w:rPr>
        <w:t>των</w:t>
      </w:r>
      <w:proofErr w:type="spellEnd"/>
      <w:r>
        <w:rPr>
          <w:lang w:val="fr-FR"/>
        </w:rPr>
        <w:t xml:space="preserve"> </w:t>
      </w:r>
      <w:proofErr w:type="spellStart"/>
      <w:r>
        <w:rPr>
          <w:lang w:val="fr-FR"/>
        </w:rPr>
        <w:t>σημ</w:t>
      </w:r>
      <w:proofErr w:type="spellEnd"/>
      <w:r>
        <w:rPr>
          <w:lang w:val="fr-FR"/>
        </w:rPr>
        <w:t>α</w:t>
      </w:r>
      <w:proofErr w:type="spellStart"/>
      <w:r>
        <w:rPr>
          <w:lang w:val="fr-FR"/>
        </w:rPr>
        <w:t>σιών</w:t>
      </w:r>
      <w:proofErr w:type="spellEnd"/>
      <w:r>
        <w:rPr>
          <w:lang w:val="fr-FR"/>
        </w:rPr>
        <w:t xml:space="preserve"> και </w:t>
      </w:r>
      <w:proofErr w:type="spellStart"/>
      <w:r>
        <w:rPr>
          <w:lang w:val="fr-FR"/>
        </w:rPr>
        <w:t>των</w:t>
      </w:r>
      <w:proofErr w:type="spellEnd"/>
      <w:r>
        <w:rPr>
          <w:lang w:val="fr-FR"/>
        </w:rPr>
        <w:t xml:space="preserve"> </w:t>
      </w:r>
      <w:proofErr w:type="spellStart"/>
      <w:r>
        <w:rPr>
          <w:lang w:val="fr-FR"/>
        </w:rPr>
        <w:t>χρήσεων</w:t>
      </w:r>
      <w:proofErr w:type="spellEnd"/>
      <w:r>
        <w:rPr>
          <w:lang w:val="fr-FR"/>
        </w:rPr>
        <w:t xml:space="preserve"> </w:t>
      </w:r>
      <w:proofErr w:type="spellStart"/>
      <w:r>
        <w:rPr>
          <w:lang w:val="fr-FR"/>
        </w:rPr>
        <w:t>του</w:t>
      </w:r>
      <w:proofErr w:type="spellEnd"/>
      <w:r>
        <w:rPr>
          <w:lang w:val="fr-FR"/>
        </w:rPr>
        <w:t xml:space="preserve"> </w:t>
      </w:r>
      <w:proofErr w:type="spellStart"/>
      <w:r>
        <w:rPr>
          <w:lang w:val="fr-FR"/>
        </w:rPr>
        <w:t>όρου</w:t>
      </w:r>
      <w:proofErr w:type="spellEnd"/>
      <w:r>
        <w:rPr>
          <w:lang w:val="fr-FR"/>
        </w:rPr>
        <w:t xml:space="preserve"> </w:t>
      </w:r>
      <w:proofErr w:type="spellStart"/>
      <w:r>
        <w:rPr>
          <w:lang w:val="fr-FR"/>
        </w:rPr>
        <w:t>ψυχή</w:t>
      </w:r>
      <w:proofErr w:type="spellEnd"/>
      <w:r>
        <w:rPr>
          <w:lang w:val="fr-FR"/>
        </w:rPr>
        <w:t xml:space="preserve"> </w:t>
      </w:r>
      <w:proofErr w:type="spellStart"/>
      <w:r>
        <w:rPr>
          <w:lang w:val="fr-FR"/>
        </w:rPr>
        <w:t>στην</w:t>
      </w:r>
      <w:proofErr w:type="spellEnd"/>
      <w:r>
        <w:rPr>
          <w:lang w:val="fr-FR"/>
        </w:rPr>
        <w:t xml:space="preserve"> π</w:t>
      </w:r>
      <w:proofErr w:type="spellStart"/>
      <w:r>
        <w:rPr>
          <w:lang w:val="fr-FR"/>
        </w:rPr>
        <w:t>ρο</w:t>
      </w:r>
      <w:proofErr w:type="spellEnd"/>
      <w:r>
        <w:rPr>
          <w:lang w:val="fr-FR"/>
        </w:rPr>
        <w:t>-πλα</w:t>
      </w:r>
      <w:proofErr w:type="spellStart"/>
      <w:r>
        <w:rPr>
          <w:lang w:val="fr-FR"/>
        </w:rPr>
        <w:t>τωνική</w:t>
      </w:r>
      <w:proofErr w:type="spellEnd"/>
      <w:r>
        <w:rPr>
          <w:lang w:val="fr-FR"/>
        </w:rPr>
        <w:t xml:space="preserve"> </w:t>
      </w:r>
      <w:proofErr w:type="spellStart"/>
      <w:r>
        <w:rPr>
          <w:lang w:val="fr-FR"/>
        </w:rPr>
        <w:t>γρ</w:t>
      </w:r>
      <w:proofErr w:type="spellEnd"/>
      <w:r>
        <w:rPr>
          <w:lang w:val="fr-FR"/>
        </w:rPr>
        <w:t>α</w:t>
      </w:r>
      <w:proofErr w:type="spellStart"/>
      <w:r>
        <w:rPr>
          <w:lang w:val="fr-FR"/>
        </w:rPr>
        <w:t>μμ</w:t>
      </w:r>
      <w:proofErr w:type="spellEnd"/>
      <w:r>
        <w:rPr>
          <w:lang w:val="fr-FR"/>
        </w:rPr>
        <w:t>α</w:t>
      </w:r>
      <w:proofErr w:type="spellStart"/>
      <w:r>
        <w:rPr>
          <w:lang w:val="fr-FR"/>
        </w:rPr>
        <w:t>τεί</w:t>
      </w:r>
      <w:proofErr w:type="spellEnd"/>
      <w:r>
        <w:rPr>
          <w:lang w:val="fr-FR"/>
        </w:rPr>
        <w:t>α. Να επ</w:t>
      </w:r>
      <w:proofErr w:type="spellStart"/>
      <w:r>
        <w:rPr>
          <w:lang w:val="fr-FR"/>
        </w:rPr>
        <w:t>ισημ</w:t>
      </w:r>
      <w:proofErr w:type="spellEnd"/>
      <w:r>
        <w:rPr>
          <w:lang w:val="fr-FR"/>
        </w:rPr>
        <w:t>α</w:t>
      </w:r>
      <w:proofErr w:type="spellStart"/>
      <w:r>
        <w:rPr>
          <w:lang w:val="fr-FR"/>
        </w:rPr>
        <w:t>νθούν</w:t>
      </w:r>
      <w:proofErr w:type="spellEnd"/>
      <w:r>
        <w:rPr>
          <w:lang w:val="fr-FR"/>
        </w:rPr>
        <w:t xml:space="preserve"> </w:t>
      </w:r>
      <w:proofErr w:type="spellStart"/>
      <w:r>
        <w:rPr>
          <w:lang w:val="fr-FR"/>
        </w:rPr>
        <w:t>οι</w:t>
      </w:r>
      <w:proofErr w:type="spellEnd"/>
      <w:r>
        <w:rPr>
          <w:lang w:val="fr-FR"/>
        </w:rPr>
        <w:t xml:space="preserve"> καταβ</w:t>
      </w:r>
      <w:proofErr w:type="spellStart"/>
      <w:r>
        <w:rPr>
          <w:lang w:val="fr-FR"/>
        </w:rPr>
        <w:t>ολές</w:t>
      </w:r>
      <w:proofErr w:type="spellEnd"/>
      <w:r>
        <w:rPr>
          <w:lang w:val="fr-FR"/>
        </w:rPr>
        <w:t xml:space="preserve"> </w:t>
      </w:r>
      <w:proofErr w:type="spellStart"/>
      <w:r>
        <w:rPr>
          <w:lang w:val="fr-FR"/>
        </w:rPr>
        <w:t>του</w:t>
      </w:r>
      <w:proofErr w:type="spellEnd"/>
      <w:r>
        <w:rPr>
          <w:lang w:val="fr-FR"/>
        </w:rPr>
        <w:t xml:space="preserve"> </w:t>
      </w:r>
      <w:proofErr w:type="spellStart"/>
      <w:r>
        <w:rPr>
          <w:lang w:val="fr-FR"/>
        </w:rPr>
        <w:t>όρου</w:t>
      </w:r>
      <w:proofErr w:type="spellEnd"/>
      <w:r>
        <w:rPr>
          <w:lang w:val="fr-FR"/>
        </w:rPr>
        <w:t xml:space="preserve"> </w:t>
      </w:r>
      <w:proofErr w:type="spellStart"/>
      <w:r>
        <w:rPr>
          <w:lang w:val="fr-FR"/>
        </w:rPr>
        <w:t>τόσο</w:t>
      </w:r>
      <w:proofErr w:type="spellEnd"/>
      <w:r>
        <w:rPr>
          <w:lang w:val="fr-FR"/>
        </w:rPr>
        <w:t xml:space="preserve"> </w:t>
      </w:r>
      <w:proofErr w:type="spellStart"/>
      <w:r>
        <w:rPr>
          <w:lang w:val="fr-FR"/>
        </w:rPr>
        <w:t>στη</w:t>
      </w:r>
      <w:proofErr w:type="spellEnd"/>
      <w:r>
        <w:rPr>
          <w:lang w:val="fr-FR"/>
        </w:rPr>
        <w:t xml:space="preserve"> </w:t>
      </w:r>
      <w:proofErr w:type="spellStart"/>
      <w:r>
        <w:rPr>
          <w:lang w:val="fr-FR"/>
        </w:rPr>
        <w:t>φιλοσοφί</w:t>
      </w:r>
      <w:proofErr w:type="spellEnd"/>
      <w:r>
        <w:rPr>
          <w:lang w:val="fr-FR"/>
        </w:rPr>
        <w:t xml:space="preserve">α </w:t>
      </w:r>
      <w:proofErr w:type="spellStart"/>
      <w:r>
        <w:rPr>
          <w:lang w:val="fr-FR"/>
        </w:rPr>
        <w:t>όσο</w:t>
      </w:r>
      <w:proofErr w:type="spellEnd"/>
      <w:r>
        <w:rPr>
          <w:lang w:val="fr-FR"/>
        </w:rPr>
        <w:t xml:space="preserve"> και </w:t>
      </w:r>
      <w:proofErr w:type="spellStart"/>
      <w:r>
        <w:rPr>
          <w:lang w:val="fr-FR"/>
        </w:rPr>
        <w:t>την</w:t>
      </w:r>
      <w:proofErr w:type="spellEnd"/>
      <w:r>
        <w:rPr>
          <w:lang w:val="fr-FR"/>
        </w:rPr>
        <w:t xml:space="preserve"> π</w:t>
      </w:r>
      <w:proofErr w:type="spellStart"/>
      <w:r>
        <w:rPr>
          <w:lang w:val="fr-FR"/>
        </w:rPr>
        <w:t>οίηση</w:t>
      </w:r>
      <w:proofErr w:type="spellEnd"/>
      <w:r>
        <w:rPr>
          <w:lang w:val="fr-FR"/>
        </w:rPr>
        <w:t>, α</w:t>
      </w:r>
      <w:proofErr w:type="spellStart"/>
      <w:r>
        <w:rPr>
          <w:lang w:val="fr-FR"/>
        </w:rPr>
        <w:t>λλά</w:t>
      </w:r>
      <w:proofErr w:type="spellEnd"/>
      <w:r>
        <w:rPr>
          <w:lang w:val="fr-FR"/>
        </w:rPr>
        <w:t xml:space="preserve"> και ο βα</w:t>
      </w:r>
      <w:proofErr w:type="spellStart"/>
      <w:r>
        <w:rPr>
          <w:lang w:val="fr-FR"/>
        </w:rPr>
        <w:t>θμι</w:t>
      </w:r>
      <w:proofErr w:type="spellEnd"/>
      <w:r>
        <w:rPr>
          <w:lang w:val="fr-FR"/>
        </w:rPr>
        <w:t>α</w:t>
      </w:r>
      <w:proofErr w:type="spellStart"/>
      <w:r>
        <w:rPr>
          <w:lang w:val="fr-FR"/>
        </w:rPr>
        <w:t>ίος</w:t>
      </w:r>
      <w:proofErr w:type="spellEnd"/>
      <w:r>
        <w:rPr>
          <w:lang w:val="fr-FR"/>
        </w:rPr>
        <w:t xml:space="preserve"> </w:t>
      </w:r>
      <w:proofErr w:type="spellStart"/>
      <w:r>
        <w:rPr>
          <w:lang w:val="fr-FR"/>
        </w:rPr>
        <w:t>μετ</w:t>
      </w:r>
      <w:proofErr w:type="spellEnd"/>
      <w:r>
        <w:rPr>
          <w:lang w:val="fr-FR"/>
        </w:rPr>
        <w:t>α</w:t>
      </w:r>
      <w:proofErr w:type="spellStart"/>
      <w:r>
        <w:rPr>
          <w:lang w:val="fr-FR"/>
        </w:rPr>
        <w:t>σχημ</w:t>
      </w:r>
      <w:proofErr w:type="spellEnd"/>
      <w:r>
        <w:rPr>
          <w:lang w:val="fr-FR"/>
        </w:rPr>
        <w:t>α</w:t>
      </w:r>
      <w:proofErr w:type="spellStart"/>
      <w:r>
        <w:rPr>
          <w:lang w:val="fr-FR"/>
        </w:rPr>
        <w:t>τισμός</w:t>
      </w:r>
      <w:proofErr w:type="spellEnd"/>
      <w:r>
        <w:rPr>
          <w:lang w:val="fr-FR"/>
        </w:rPr>
        <w:t xml:space="preserve"> </w:t>
      </w:r>
      <w:proofErr w:type="spellStart"/>
      <w:r>
        <w:rPr>
          <w:lang w:val="fr-FR"/>
        </w:rPr>
        <w:t>της</w:t>
      </w:r>
      <w:proofErr w:type="spellEnd"/>
      <w:r>
        <w:rPr>
          <w:lang w:val="fr-FR"/>
        </w:rPr>
        <w:t xml:space="preserve"> </w:t>
      </w:r>
      <w:proofErr w:type="spellStart"/>
      <w:r>
        <w:rPr>
          <w:lang w:val="fr-FR"/>
        </w:rPr>
        <w:t>σημ</w:t>
      </w:r>
      <w:proofErr w:type="spellEnd"/>
      <w:r>
        <w:rPr>
          <w:lang w:val="fr-FR"/>
        </w:rPr>
        <w:t>α</w:t>
      </w:r>
      <w:proofErr w:type="spellStart"/>
      <w:r>
        <w:rPr>
          <w:lang w:val="fr-FR"/>
        </w:rPr>
        <w:t>σί</w:t>
      </w:r>
      <w:proofErr w:type="spellEnd"/>
      <w:r>
        <w:rPr>
          <w:lang w:val="fr-FR"/>
        </w:rPr>
        <w:t xml:space="preserve">ας </w:t>
      </w:r>
      <w:proofErr w:type="spellStart"/>
      <w:r>
        <w:rPr>
          <w:lang w:val="fr-FR"/>
        </w:rPr>
        <w:t>του</w:t>
      </w:r>
      <w:proofErr w:type="spellEnd"/>
      <w:r>
        <w:rPr>
          <w:lang w:val="fr-FR"/>
        </w:rPr>
        <w:t xml:space="preserve"> </w:t>
      </w:r>
      <w:proofErr w:type="spellStart"/>
      <w:r>
        <w:rPr>
          <w:lang w:val="fr-FR"/>
        </w:rPr>
        <w:t>μέχρι</w:t>
      </w:r>
      <w:proofErr w:type="spellEnd"/>
      <w:r>
        <w:rPr>
          <w:lang w:val="fr-FR"/>
        </w:rPr>
        <w:t xml:space="preserve"> και </w:t>
      </w:r>
      <w:proofErr w:type="spellStart"/>
      <w:r>
        <w:rPr>
          <w:lang w:val="fr-FR"/>
        </w:rPr>
        <w:t>τον</w:t>
      </w:r>
      <w:proofErr w:type="spellEnd"/>
      <w:r>
        <w:rPr>
          <w:lang w:val="fr-FR"/>
        </w:rPr>
        <w:t xml:space="preserve"> </w:t>
      </w:r>
      <w:proofErr w:type="spellStart"/>
      <w:r>
        <w:rPr>
          <w:lang w:val="fr-FR"/>
        </w:rPr>
        <w:t>Πλάτων</w:t>
      </w:r>
      <w:proofErr w:type="spellEnd"/>
      <w:r>
        <w:rPr>
          <w:lang w:val="fr-FR"/>
        </w:rPr>
        <w:t>α.</w:t>
      </w:r>
      <w:r w:rsidR="0008542A" w:rsidRPr="00467823">
        <w:rPr>
          <w:lang w:val="fr-FR"/>
        </w:rPr>
        <w:t xml:space="preserve"> </w:t>
      </w:r>
      <w:r w:rsidR="00282DC8" w:rsidRPr="00467823">
        <w:rPr>
          <w:lang w:val="fr-FR"/>
        </w:rPr>
        <w:t xml:space="preserve"> </w:t>
      </w:r>
    </w:p>
    <w:p w14:paraId="5B44A828" w14:textId="0A062C5C" w:rsidR="00467823" w:rsidRPr="00467823" w:rsidRDefault="00467823" w:rsidP="00467823">
      <w:pPr>
        <w:pStyle w:val="Heading1"/>
      </w:pPr>
      <w:bookmarkStart w:id="3" w:name="_Toc304032196"/>
      <w:r w:rsidRPr="00467823">
        <w:t>Η ΣΗΜΑΣΙΑ ΤΟΥ ΟΡΟΥ ΨΥΧΗ ΠΡΙΝ ΤΟΝ ΠΛΑΤΩΝΑ ΚΑΙ ΤΟΝ ΑΡΙΣΤΟΤΕΛΗ</w:t>
      </w:r>
      <w:bookmarkEnd w:id="3"/>
    </w:p>
    <w:p w14:paraId="681E3958" w14:textId="2571D8D6" w:rsidR="00467823" w:rsidRDefault="00467823" w:rsidP="00467823">
      <w:pPr>
        <w:pStyle w:val="Heading2"/>
      </w:pPr>
      <w:bookmarkStart w:id="4" w:name="_Toc304032197"/>
      <w:r>
        <w:t>Ομηρικά Έπη</w:t>
      </w:r>
      <w:bookmarkEnd w:id="4"/>
    </w:p>
    <w:p w14:paraId="6D21979F" w14:textId="142E847A" w:rsidR="00467823" w:rsidRPr="00467823" w:rsidRDefault="00467823" w:rsidP="00467823">
      <w:pPr>
        <w:spacing w:line="240" w:lineRule="auto"/>
      </w:pPr>
      <w:r w:rsidRPr="00467823">
        <w:t xml:space="preserve">Ο όρος ψυχή χρησιμοποιείται στα Ομηρικά έπη με δύο κυρίως σημασίες. Η ψυχή είναι εκείνο που ένας πολεμιστής διακινδυνεύει στη μάχη και χάνει όταν τον βρίσκει ο θάνατος. </w:t>
      </w:r>
    </w:p>
    <w:p w14:paraId="3CC2A885" w14:textId="77777777" w:rsidR="00467823" w:rsidRPr="00467823" w:rsidRDefault="00467823" w:rsidP="00467823">
      <w:pPr>
        <w:spacing w:line="240" w:lineRule="auto"/>
      </w:pPr>
      <w:r w:rsidRPr="00467823">
        <w:t>Ο Αχιλλέας π.χ.  όταν ισχυρίζεται ότι στη μάχη έχει διακινδυνέσει πολλές φορές της ζωή του, λέει: Και ούτε έχω κερδίσει τίποτε παραπάνω τόσα βάσανα που τράβηξα παίζοντας πάντα την ψυχή μου για να πολεμ</w:t>
      </w:r>
      <w:r w:rsidRPr="00467823">
        <w:rPr>
          <w:vanish/>
        </w:rPr>
        <w:t>322Ι. 569)</w:t>
      </w:r>
      <w:r w:rsidRPr="00467823">
        <w:rPr>
          <w:vanish/>
        </w:rPr>
        <w:cr/>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ώ. (Ιλιάδα Ι. 322)</w:t>
      </w:r>
    </w:p>
    <w:p w14:paraId="12C7D69A" w14:textId="77777777" w:rsidR="00467823" w:rsidRPr="00467823" w:rsidRDefault="00467823" w:rsidP="00467823">
      <w:pPr>
        <w:spacing w:line="240" w:lineRule="auto"/>
      </w:pPr>
      <w:r w:rsidRPr="00467823">
        <w:t xml:space="preserve">Δεύτερον, η ψυχή είναι κάτι που αφήνει το σώμα τη στιγμή του θανάτου για να μεταβεί στον κάτω κόσμο, στον </w:t>
      </w:r>
      <w:r w:rsidRPr="00467823">
        <w:rPr>
          <w:vanish/>
        </w:rPr>
        <w:t xml:space="preserve">ςφωση﷽﷽﷽﷽﷽ ικνα κινεί το σίδερο </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Άδη, όπου συνεχίζει να ζει μια ζωή σαν σκιά του νεκρού ανθρώπου στον οποίο ανήκε πριν τον θάνατο. </w:t>
      </w:r>
    </w:p>
    <w:p w14:paraId="17809515" w14:textId="77777777" w:rsidR="00467823" w:rsidRPr="00467823" w:rsidRDefault="00467823" w:rsidP="00467823">
      <w:pPr>
        <w:spacing w:line="240" w:lineRule="auto"/>
      </w:pPr>
      <w:r w:rsidRPr="00467823">
        <w:t>Ο Σαρπηδόνας π.χ. απειλεί τον αρχηγό των Λυκίων πως: θα βρεις ε</w:t>
      </w:r>
      <w:r w:rsidRPr="00467823">
        <w:rPr>
          <w:vanish/>
        </w:rPr>
        <w:t xml:space="preserve">ςφωση﷽﷽﷽﷽﷽ ικνα κινεί το σίδερο </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´ωω από μένα θανατο και μαύρη μοίρα και πως σκοτωμένος από το δικο μου δόρυ θα δώσεις σε μένα δόξα και στον Άδη με τα περίφημα άλογα την ψυχή σου.᾽᾽(Ε. 625)</w:t>
      </w:r>
    </w:p>
    <w:p w14:paraId="6D3DB116" w14:textId="77777777" w:rsidR="00467823" w:rsidRPr="00467823" w:rsidRDefault="00467823" w:rsidP="00467823">
      <w:pPr>
        <w:spacing w:line="240" w:lineRule="auto"/>
      </w:pPr>
      <w:r w:rsidRPr="00467823">
        <w:t xml:space="preserve">Ανεξάρτητα από το κατά πόσον αυτές οι δύο σημασίες συνδεόνται άμεσα ή όχι, το βέβαιο είναι ότι η παρουσία της ψυχής είναι ένα στοιχείο που διαφοροποιεί τα ζωντανά από τα νεκρά σώματα. </w:t>
      </w:r>
    </w:p>
    <w:p w14:paraId="38376970" w14:textId="77777777" w:rsidR="00467823" w:rsidRPr="00467823" w:rsidRDefault="00467823" w:rsidP="00467823">
      <w:pPr>
        <w:spacing w:line="240" w:lineRule="auto"/>
      </w:pPr>
      <w:r w:rsidRPr="00467823">
        <w:t>Αυτή η διαπίστωση δεν συνεπάγεται ότι η ψυχή είναι ήδη το στοιχείο εκείνο που ενοποιεί και είναι υπέυθυνο για τις ζωτικές λειτουργείες ενός ζωντανού σώματος, όπως θα δούμε ότι συμβαίνει στον Πλάτωνα και κυρίως στον Αριστοτέλη αργότερα. Ζωτικές λειτουργίες είτε υψηλότερου επιπέδου, όπως δια</w:t>
      </w:r>
      <w:r w:rsidRPr="00467823">
        <w:rPr>
          <w:vanish/>
        </w:rPr>
        <w:t>Έ</w:t>
      </w:r>
      <w:r w:rsidRPr="00467823">
        <w:rPr>
          <w:vanish/>
        </w:rPr>
        <w:pgNum/>
      </w:r>
      <w:r w:rsidRPr="00467823">
        <w:rPr>
          <w:vanish/>
        </w:rPr>
        <w:t>﷽﷽﷽﷽﷽﷽﷽﷽ιρερζlved and make theΜΗΡΙΚΑ ΠΟΙΗΜΑΤΑ</w:t>
      </w:r>
      <w:r w:rsidRPr="00467823">
        <w:rPr>
          <w:vanish/>
        </w:rPr>
        <w:cr/>
        <w:t xml:space="preserve">if that would be alright with you. </w:t>
      </w:r>
      <w:r w:rsidRPr="00467823">
        <w:rPr>
          <w:vanish/>
        </w:rPr>
        <w:cr/>
        <w:t>it would help them get involved and make the</w:t>
      </w:r>
      <w:r w:rsidRPr="00467823">
        <w:t xml:space="preserve">φορες νοητικές καταστάσεις, πεποιθήσεις, επιθυμίες κτλ., είτε ενός χαμηλότερου η βασικού επιπέδου, όπως οι λειτουργείες της μετακίνησης κατά τόπον ή του μεταβολισμού της τροφής. </w:t>
      </w:r>
    </w:p>
    <w:p w14:paraId="3A768011" w14:textId="77777777" w:rsidR="00467823" w:rsidRPr="00467823" w:rsidRDefault="00467823" w:rsidP="00467823">
      <w:pPr>
        <w:spacing w:before="240" w:line="240" w:lineRule="auto"/>
      </w:pPr>
      <w:r w:rsidRPr="00467823">
        <w:t xml:space="preserve">Έτσι έχει υποστηριχθεί ότι παρότι η παρουσία ψυχής συνιστά μια </w:t>
      </w:r>
      <w:r w:rsidRPr="00467823">
        <w:rPr>
          <w:vanish/>
        </w:rPr>
        <w:t>Έ</w:t>
      </w:r>
      <w:r w:rsidRPr="00467823">
        <w:rPr>
          <w:vanish/>
        </w:rPr>
        <w:pgNum/>
      </w:r>
      <w:r w:rsidRPr="00467823">
        <w:rPr>
          <w:vanish/>
        </w:rPr>
        <w:t>﷽﷽﷽﷽﷽﷽﷽﷽ιρερζlved and make theΜΗΡΙΚΑ ΠΟΙΗΜΑΤΑ</w:t>
      </w:r>
      <w:r w:rsidRPr="00467823">
        <w:rPr>
          <w:vanish/>
        </w:rPr>
        <w:cr/>
        <w:t xml:space="preserve">if that would be alright with you. </w:t>
      </w:r>
      <w:r w:rsidRPr="00467823">
        <w:rPr>
          <w:vanish/>
        </w:rPr>
        <w:cr/>
        <w:t>it would help them get involved and make the</w:t>
      </w:r>
      <w:r w:rsidRPr="00467823">
        <w:t>ένδειξη ότι ένα σώμα είναι ζωντανό, δεν ταυτίζεται με τη ζωή. Μάλλον η ψυχή κάνει την εμφάνισή της σε συμφραζόμενα που αφορούν το αντίθετο της ζωής, δηλαδή το θάνατο. Ο Bruno Snell (1896-1986) είχε υποστηρίξει (</w:t>
      </w:r>
      <w:r w:rsidRPr="00467823">
        <w:rPr>
          <w:i/>
        </w:rPr>
        <w:t>Η ανακάλυψη του Πνεύματος</w:t>
      </w:r>
      <w:r w:rsidRPr="00467823">
        <w:t xml:space="preserve">, 1948) ότι ο ομηρικός άνθρωπος δεν εμφανίζει την ενότητα, την οποία οι μεταγενέστεροι θεωρούσαν ότι ένα έμβιο ον έχει εξ αιτίας του γεγονότος ότι είναι έμψυχο. </w:t>
      </w:r>
    </w:p>
    <w:p w14:paraId="1979D9FA" w14:textId="3B23D139" w:rsidR="00467823" w:rsidRPr="00467823" w:rsidRDefault="00467823" w:rsidP="00467823">
      <w:pPr>
        <w:spacing w:line="240" w:lineRule="auto"/>
      </w:pPr>
      <w:r w:rsidRPr="00467823">
        <w:t>Η άποψη αυτή έχει δεχτεί κριτική αλλά είναι γεγονός ότι η ομηρική ψυχή δεν είναι παρά ένα στοιχείο της προσωπικότητας, και όχι η αιτία κάποιας ενότητας, την οποία εν τέλει μπορούμε να αποδώσουμε στην ψυχή.</w:t>
      </w:r>
    </w:p>
    <w:p w14:paraId="72AC09C9" w14:textId="77777777" w:rsidR="00467823" w:rsidRDefault="00467823" w:rsidP="00467823">
      <w:pPr>
        <w:spacing w:line="240" w:lineRule="auto"/>
      </w:pPr>
      <w:r w:rsidRPr="00467823">
        <w:lastRenderedPageBreak/>
        <w:t xml:space="preserve">Ένα επι πλέον σημαντικό στοιχείο είναι ότι η ψυχή αποδίδεται στα ανθρώπινα μόνο όντα και όχι σε όλα τα έμβια ανεξαιρέτως, ούτε καν στα υπόλοιπα ζώα. Επομένως και από αυτήν την άποψη βλέπουμε ότι η ψυχή συνδέεται όχι με τις ζωικές λειτουργίες εν γένει, αλλά με την ανθρώπινη ζωή ειδικότερα. </w:t>
      </w:r>
    </w:p>
    <w:p w14:paraId="1B984D08" w14:textId="6FA0E34D" w:rsidR="00467823" w:rsidRPr="00467823" w:rsidRDefault="00467823" w:rsidP="00467823">
      <w:pPr>
        <w:pStyle w:val="Heading2"/>
        <w:rPr>
          <w:rFonts w:asciiTheme="minorHAnsi" w:hAnsiTheme="minorHAnsi"/>
          <w:sz w:val="22"/>
          <w:szCs w:val="22"/>
        </w:rPr>
      </w:pPr>
      <w:bookmarkStart w:id="5" w:name="_Toc304032198"/>
      <w:r>
        <w:t>Ο 6</w:t>
      </w:r>
      <w:r w:rsidRPr="00467823">
        <w:rPr>
          <w:vertAlign w:val="superscript"/>
        </w:rPr>
        <w:t>ος</w:t>
      </w:r>
      <w:r>
        <w:t xml:space="preserve"> και 5</w:t>
      </w:r>
      <w:r w:rsidRPr="00467823">
        <w:rPr>
          <w:vertAlign w:val="superscript"/>
        </w:rPr>
        <w:t>ο</w:t>
      </w:r>
      <w:r>
        <w:t xml:space="preserve"> αιώνας</w:t>
      </w:r>
      <w:bookmarkEnd w:id="5"/>
    </w:p>
    <w:p w14:paraId="1E910464" w14:textId="77777777" w:rsidR="00467823" w:rsidRPr="00467823" w:rsidRDefault="00467823" w:rsidP="00467823">
      <w:pPr>
        <w:spacing w:line="240" w:lineRule="auto"/>
      </w:pPr>
      <w:r w:rsidRPr="00467823">
        <w:t xml:space="preserve">Κατά τη διάρκεια του 6ου και 5ου αιώνα τώρα η χρήση του όρου ψυχή αποκτά μια ευρύτερη σημασία και η σύνδεση του όρου με την διακινδύνευση ή την απώλεια της ζωής του πολεμιστή εξαλείφεται. Ετσι το να έχει κάτι ψυχή εξισώνεται σιγά σιγά ή ισοδυναμεί με το να έχει ζωή, το να ζει, και η ζωή με τη σειρά της περιλαμβάνει ως βασικό χαρακτηριστικό της την αυτο κίνησης. Ταυτόχρονα έχουμε και την εμφάνιση του επιθέτου </w:t>
      </w:r>
      <w:r w:rsidRPr="00467823">
        <w:rPr>
          <w:i/>
        </w:rPr>
        <w:t>έμψυχος</w:t>
      </w:r>
      <w:r w:rsidRPr="00467823">
        <w:t xml:space="preserve"> με τη σημασία του ζωντανού, επίθετο που αποδίδεται όχι μόνο στα ανθ</w:t>
      </w:r>
      <w:r w:rsidRPr="00467823">
        <w:rPr>
          <w:vanish/>
        </w:rPr>
        <w:t>νο τ﷽﷽﷽﷽﷽﷽ριλαμβηρd and make theΜΗΡΙΚΑ ΠΟΙΗΜΑΤΑ</w:t>
      </w:r>
      <w:r w:rsidRPr="00467823">
        <w:rPr>
          <w:vanish/>
        </w:rPr>
        <w:cr/>
        <w:t xml:space="preserve">if that would be alright with you. </w:t>
      </w:r>
      <w:r w:rsidRPr="00467823">
        <w:rPr>
          <w:vanish/>
        </w:rPr>
        <w:cr/>
        <w:t>it would help them get involved and make the</w:t>
      </w:r>
      <w:r w:rsidRPr="00467823">
        <w:t>ρώπινα όντα αλλά γενικά σε όλα τα έμ</w:t>
      </w:r>
      <w:r w:rsidRPr="00467823">
        <w:rPr>
          <w:vanish/>
        </w:rPr>
        <w:t>νο τ﷽﷽﷽﷽﷽﷽ριλαμβηρd and make theΜΗΡΙΚΑ ΠΟΙΗΜΑΤΑ</w:t>
      </w:r>
      <w:r w:rsidRPr="00467823">
        <w:rPr>
          <w:vanish/>
        </w:rPr>
        <w:cr/>
        <w:t xml:space="preserve">if that would be alright with you. </w:t>
      </w:r>
      <w:r w:rsidRPr="00467823">
        <w:rPr>
          <w:vanish/>
        </w:rPr>
        <w:cr/>
        <w:t>it would help them get involved and make the</w:t>
      </w:r>
      <w:r w:rsidRPr="00467823">
        <w:t xml:space="preserve">βιια. </w:t>
      </w:r>
    </w:p>
    <w:p w14:paraId="1E79EB30" w14:textId="77777777" w:rsidR="00467823" w:rsidRPr="00467823" w:rsidRDefault="00467823" w:rsidP="00467823">
      <w:pPr>
        <w:spacing w:line="240" w:lineRule="auto"/>
      </w:pPr>
      <w:r w:rsidRPr="00467823">
        <w:t>Μια ένδειξη για αυτη</w:t>
      </w:r>
      <w:r w:rsidRPr="00467823">
        <w:rPr>
          <w:vanish/>
        </w:rPr>
        <w:t>νο τ﷽﷽﷽﷽﷽﷽ριλαμβηρd and make theΜΗΡΙΚΑ ΠΟΙΗΜΑΤΑ</w:t>
      </w:r>
      <w:r w:rsidRPr="00467823">
        <w:rPr>
          <w:vanish/>
        </w:rPr>
        <w:cr/>
        <w:t xml:space="preserve">if that would be alright with you. </w:t>
      </w:r>
      <w:r w:rsidRPr="00467823">
        <w:rPr>
          <w:vanish/>
        </w:rPr>
        <w:cr/>
        <w:t>it would help them get involved and make the</w:t>
      </w:r>
      <w:r w:rsidRPr="00467823">
        <w:t>ν τη διευρυμένη χρήση του όρου ψυχή και του επιθέτου έμψυχος συνιστά η πληροφορία που έχουμε για τον Θαλή το Μιλήσιο, πως υποστήριζε ότι ο,τιδήποτε έχει τη δύναμη να κι νεί άλλα σώματα διαθέτει ψυχή. Ο Θαλής αναφέρεται από τον Αριστοτέλη ως ο πρώτος ιστορικά προσωκρατικός φιλόσοφος και τυπικά σημαδεύει την αφετηρία της προσωκρατικής φιλοσοφικ</w:t>
      </w:r>
      <w:r w:rsidRPr="00467823">
        <w:rPr>
          <w:vanish/>
        </w:rPr>
        <w:t>νο τ﷽﷽﷽﷽﷽﷽ριλαμβηρd and make theΜΗΡΙΚΑ ΠΟΙΗΜΑΤΑ</w:t>
      </w:r>
      <w:r w:rsidRPr="00467823">
        <w:rPr>
          <w:vanish/>
        </w:rPr>
        <w:cr/>
        <w:t xml:space="preserve">if that would be alright with you. </w:t>
      </w:r>
      <w:r w:rsidRPr="00467823">
        <w:rPr>
          <w:vanish/>
        </w:rPr>
        <w:cr/>
        <w:t>it would help them get involved and make the</w:t>
      </w:r>
      <w:r w:rsidRPr="00467823">
        <w:t>ής παράδοσης (έζησε στο πρώτο μισό του 6ου π.Χ. αιώνα). Παρότι δεν μας έχει διασωθεί κανένα ίχνος ή απόσπασμα του έργου του, ο Αριστοτέλης μας μεταφέρει κάποιες φιλοσοφικές του θέ</w:t>
      </w:r>
      <w:r w:rsidRPr="00467823">
        <w:rPr>
          <w:vanish/>
        </w:rPr>
        <w:t>νο τ﷽﷽﷽﷽﷽﷽ριλαμβηρd and make theΜΗΡΙΚΑ ΠΟΙΗΜΑΤΑ</w:t>
      </w:r>
      <w:r w:rsidRPr="00467823">
        <w:rPr>
          <w:vanish/>
        </w:rPr>
        <w:cr/>
        <w:t xml:space="preserve">if that would be alright with you. </w:t>
      </w:r>
      <w:r w:rsidRPr="00467823">
        <w:rPr>
          <w:vanish/>
        </w:rPr>
        <w:cr/>
        <w:t>it would help them get involved and make the</w:t>
      </w:r>
      <w:r w:rsidRPr="00467823">
        <w:t xml:space="preserve">σεις. Ετσι σύμφωνα με το Περί Ψυχής 405α19-21 ο Θαλής πίστευε ότι ο μαγνήτης λίθος εφόσον έχει τη δυναμη να έλκει και επομένως να κινεί το σίδερο, διαθέτει ψυχή. Η κίνηση λοιπόν είτε ως δύναμη αυτοκίνησης είτε ως δύναμη σε κάτι να κινεί αλλα σώματα πρέπει να θεωρείται από το Θαλή ως μια από τις ιδιότητες που διακρίνουν τα έμψυχα όντα. Αυτό ταυτόχρονα σημαδεύει μια διεύρυνση του πεδίου των σωματών τα οποία είναι έμψυχα. Αυτό το πεδίο θα συμπεριλαμβάνει όχι μόνο τα ζώα και τα φυτά αλλά και υλικά σώματα, τα οποία εμείς, αλλά και ο Πλάτων ή ο Αριστοτέλης, θεωρούμε άβια. </w:t>
      </w:r>
    </w:p>
    <w:p w14:paraId="2D237B08" w14:textId="77777777" w:rsidR="00467823" w:rsidRPr="00467823" w:rsidRDefault="00467823" w:rsidP="00467823">
      <w:pPr>
        <w:spacing w:line="240" w:lineRule="auto"/>
      </w:pPr>
      <w:r w:rsidRPr="00467823">
        <w:t xml:space="preserve">Παράλληλα διευρύνεται το πεδίο των δραστηριοτήτων οι οποίες αποδίδονται στο ψυχικό όργανο. Η ψυχή είναι υποκείμενο των σωματικών ηδονών (βρώση, πόση, σεξουαλική ηδονή), η έδρα των συναισθημάτων, και άλλων διαθέσεων όπως η γενναιότητα ή η δειλία. </w:t>
      </w:r>
    </w:p>
    <w:p w14:paraId="5B464930" w14:textId="77777777" w:rsidR="00467823" w:rsidRPr="00467823" w:rsidRDefault="00467823" w:rsidP="00467823">
      <w:pPr>
        <w:spacing w:line="240" w:lineRule="auto"/>
      </w:pPr>
      <w:r w:rsidRPr="00467823">
        <w:t xml:space="preserve">Η διαφορά αυτού του τρόπου κατανόησης της ψυχής με την Καρτεσιανή  εννοια του νου είναι ριζική. Στη δεύτερη περίπτωση ο  νους θα περιέκλειε μόνο τη σκέψη και την αίσθηση.  Για τους Έλληνες στοχαστές όμως, και εννοώ τους προσωκρατικούς, θα φαινόταν ανοίκεια ακόμη και η σύνδεση της ψυχής με τις γνωστικές λειτουργίες. </w:t>
      </w:r>
    </w:p>
    <w:p w14:paraId="720FAEB3" w14:textId="77777777" w:rsidR="00467823" w:rsidRPr="00467823" w:rsidRDefault="00467823" w:rsidP="00467823">
      <w:pPr>
        <w:spacing w:line="240" w:lineRule="auto"/>
      </w:pPr>
      <w:r w:rsidRPr="00467823">
        <w:t xml:space="preserve">Έτσι για παράδειγμα στον Εμπεδοκλή η σκέψη δεν αναφέρεται ως μία ιδιότητα της ψυχής, αφού η δεύτερη, η ψυχή, σχετίζεται με την πνοή ενώ η πρώτη είχε περισσότερο σχέση με το υγρό στοιχείο (και ιδιαίτερα με το αίμα) και όχι με το ξηρό (όπως η σχέση της έννοιας της ψυχής με την πνοή θα υποδείκνυε). </w:t>
      </w:r>
    </w:p>
    <w:p w14:paraId="5EAE0C60" w14:textId="77777777" w:rsidR="00467823" w:rsidRPr="00467823" w:rsidRDefault="00467823" w:rsidP="00467823">
      <w:pPr>
        <w:spacing w:line="240" w:lineRule="auto"/>
      </w:pPr>
      <w:r w:rsidRPr="00467823">
        <w:t>Άλλο παράδειγμα συνι</w:t>
      </w:r>
      <w:r w:rsidRPr="00467823">
        <w:rPr>
          <w:vanish/>
        </w:rPr>
        <w:t xml:space="preserve"> εδο του κοσμου. επκ</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αι σι οι φυσικ</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στά η θεωρία του Αναξαγόρα. Ο Αναξαγόρας επιλέγει τον Νου ως την ύψιστη αρχή του κοσμολογικού του συστήματος αλλά δεν τον συνδέει καθόλους με την ψυχή. Η ψυχή συνεχίζει και σε αυτόν να έχει την Ομηρική έννοια της ζωής.  (Β12) ‘‘Ο, τι έχει ψυχή έχει ζωή’’.</w:t>
      </w:r>
    </w:p>
    <w:p w14:paraId="7F361428" w14:textId="77777777" w:rsidR="00467823" w:rsidRPr="00467823" w:rsidRDefault="00467823" w:rsidP="00467823">
      <w:pPr>
        <w:spacing w:line="240" w:lineRule="auto"/>
      </w:pPr>
      <w:r w:rsidRPr="00467823">
        <w:t>Όσο προχωράμε στον 5</w:t>
      </w:r>
      <w:r w:rsidRPr="00467823">
        <w:rPr>
          <w:vertAlign w:val="superscript"/>
        </w:rPr>
        <w:t>ο</w:t>
      </w:r>
      <w:r w:rsidRPr="00467823">
        <w:t xml:space="preserve"> αι. αρχίζει να εκδηλώνεται μία στενότερη σύνδεση ανάμεσα στις έννοιες Ψυχή, Αίσθηση και Νους. Μία σύνδεση που συμβάλλει προς  τη διαμόρφωση μίας ενοποιημένης θεωρίας για την ψυχή. </w:t>
      </w:r>
    </w:p>
    <w:p w14:paraId="7BC3A636" w14:textId="77777777" w:rsidR="00467823" w:rsidRPr="00467823" w:rsidRDefault="00467823" w:rsidP="00467823">
      <w:pPr>
        <w:spacing w:line="240" w:lineRule="auto"/>
      </w:pPr>
      <w:r w:rsidRPr="00467823">
        <w:t xml:space="preserve">Ο Laks διακρίνει τρεις παράγοντες που οδήγησαν αυτήν την εξέλιξη στην αρχαία σκέψη: </w:t>
      </w:r>
    </w:p>
    <w:p w14:paraId="1BCC6825" w14:textId="77777777" w:rsidR="00467823" w:rsidRPr="00467823" w:rsidRDefault="00467823" w:rsidP="00467823">
      <w:pPr>
        <w:spacing w:line="240" w:lineRule="auto"/>
      </w:pPr>
      <w:r w:rsidRPr="00467823">
        <w:t xml:space="preserve">(α) την ποίηση (κυρίως την λυρική ποίηση), που πρώτη παρουσιάζει την ψυχή ως το όργανο της συναισθηματικής ζωής.  </w:t>
      </w:r>
    </w:p>
    <w:p w14:paraId="7CB71B1B" w14:textId="77777777" w:rsidR="00467823" w:rsidRPr="00467823" w:rsidRDefault="00467823" w:rsidP="00467823">
      <w:pPr>
        <w:spacing w:line="240" w:lineRule="auto"/>
      </w:pPr>
      <w:r w:rsidRPr="00467823">
        <w:t xml:space="preserve">Η ψυχή γίνεται ταυτόχρονα ο φορέας ηθικών ποιοτήτων. Όπως η σωφροσύνη και η δικαιοσύνη. Στον επιτάφιο του Περικλή π.χ. 2.40.3 ο ρήτορας ισχυρίζεται ότι: ισχυρότεροι ως προς την ψυχή θα πρέπει να θεωρηθούν εκείνοι που γνωρίζουν ακριβέστερα και τα φοβερά και τα ευχάριστα χωρίς η επίγνωση αν τους αποτρέπει από τους κινδύνους. Η συνάρτηση γενναιότητας και επίγνωσης, εδώ, προκρίνει την ψυχική κατάσταση ως ισχύροτερη ή ασθενέστερη. </w:t>
      </w:r>
    </w:p>
    <w:p w14:paraId="1797D2C6" w14:textId="77777777" w:rsidR="00467823" w:rsidRPr="00467823" w:rsidRDefault="00467823" w:rsidP="00467823">
      <w:pPr>
        <w:spacing w:line="240" w:lineRule="auto"/>
      </w:pPr>
    </w:p>
    <w:p w14:paraId="367DA210" w14:textId="77777777" w:rsidR="00467823" w:rsidRPr="00467823" w:rsidRDefault="00467823" w:rsidP="00467823">
      <w:pPr>
        <w:spacing w:line="240" w:lineRule="auto"/>
      </w:pPr>
      <w:r w:rsidRPr="00467823">
        <w:t xml:space="preserve">Ετσι η ψυχή φτάνει να σημαίνει και τον ηθικό χαρακτήρα του προσώπου στο οποίο ανήκει. Η ψυχικές ποιότητες είναι εκείνες που καθορίζουν την αντίστοιχη συμπεριφορά των προσώπων. Άρα και η συπεριφορά είναι απότοκο της ικανότητας του ψυχικού οργάνου. </w:t>
      </w:r>
    </w:p>
    <w:p w14:paraId="1A33CE3F" w14:textId="77777777" w:rsidR="00467823" w:rsidRPr="00467823" w:rsidRDefault="00467823" w:rsidP="00467823">
      <w:pPr>
        <w:spacing w:line="240" w:lineRule="auto"/>
      </w:pPr>
      <w:r w:rsidRPr="00467823">
        <w:t xml:space="preserve">Κάποιοι σχολιαστές αποδίδουν σε αυτή τη σύνδεση μεταξύ ψυχής και ηθικού χαρακτήρα, την απόδοση στην ψυχή ιδιοτήτων όπως η σκέψη και ο σχεδιασμός της δράσης του υποκειμένου. Γνωστικές και διανοητικές δραστηριότητες ενσωματώνονται με αυτόν τον τρόπο στις δυνάμεις οι οποίες ανήκουν στην ψυχή. </w:t>
      </w:r>
    </w:p>
    <w:p w14:paraId="43820271" w14:textId="77777777" w:rsidR="00467823" w:rsidRPr="00467823" w:rsidRDefault="00467823" w:rsidP="00467823">
      <w:pPr>
        <w:spacing w:line="240" w:lineRule="auto"/>
      </w:pPr>
      <w:r w:rsidRPr="00467823">
        <w:t xml:space="preserve">(β) διάφορα θρησκευτικά κινήματα, όπως ο Ορφισμός, τα οποία βοήθησαν στη εννοιολογική διαμόρφωση της ιδέας μιας προσωπικής ψυχικής ενότητας. Το δόγμα της μετενσάρκωσης το οποίο απαντάμε στους Ορφικούς αλλά και τους Πυθαγόρειους προυποθέτει τον δυισμό μεταξύ ψυχής και σώματος. Παρότι ο δυισμός αυτός μπορεί σε ένα βαθμό να ισχύει και για τα ομηρικά ποιήματα, η θέση ότι το </w:t>
      </w:r>
      <w:r w:rsidRPr="00467823">
        <w:rPr>
          <w:vanish/>
        </w:rPr>
        <w:t xml:space="preserve"> εδο του κοσμου. επκ</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αι σι οι φυσικ</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σώμα είναι τάφος της ψυχής και ο θάνατος συνιστά τη στιγμή απελευθέρωσης της, και ταυτόχρονα το ξεκίνημα της πραγματικής της ζωής αντιπαραθέτει με τον πιο ριζικό τρόπο την ενσώματη από την ασώματη ζωή της ψυχής. Ανοίγει μια προοπτική που δεν είναι ανοιχτή για τους ομηρικούς ήρωες. </w:t>
      </w:r>
    </w:p>
    <w:p w14:paraId="5CD38443" w14:textId="6179EC0F" w:rsidR="00467823" w:rsidRPr="00467823" w:rsidRDefault="00467823" w:rsidP="00467823">
      <w:pPr>
        <w:spacing w:line="240" w:lineRule="auto"/>
      </w:pPr>
      <w:r w:rsidRPr="00467823">
        <w:t>(γ) Ενας τρίτος παράγοντας β</w:t>
      </w:r>
      <w:r>
        <w:t>έβαια ήταν ο φιλοσοφικός στοχασ</w:t>
      </w:r>
      <w:r w:rsidRPr="00467823">
        <w:t xml:space="preserve">μός των προσωκρατικών φιλοσόφων. Είδαμε ήδη το παράδειγμα του Θαλή ο οποίος φέρεται να αποδίδει ψυχή στους μαγνήτες επειδή έχουν την ιδιότητα να κινούν το σίδερο. Ο Αναξιμένης φέρεται να ταυτίζει την ψυχή με την πρώτη αρχή της κοσμολογίας του, τον αέρα (άρα η ψυχή κυβερνά τον κόσμο (DΚ 13 B2)). Επομένως η ψυχή γίνεται η αρχή που καθορίζει και διευθύνει την κίνηση τόσο στο μικροεπίπεδο των ατομικών σωμάτων, όσο και στο μακρο-επίπεδο του κόσμου.  </w:t>
      </w:r>
    </w:p>
    <w:p w14:paraId="3985F88C" w14:textId="77777777" w:rsidR="00467823" w:rsidRPr="00467823" w:rsidRDefault="00467823" w:rsidP="00467823">
      <w:pPr>
        <w:spacing w:line="240" w:lineRule="auto"/>
      </w:pPr>
      <w:r w:rsidRPr="00467823">
        <w:br/>
        <w:t>Σε αυτήν τη σημασιολογική διεύρυνση του όρου ψυχή φαίνεται να αναδύονται δύο αντίρροπες τάσεις οι οποίες συνθέτουν αυτήν την πορεία συγκρότησης της έννοιας της ψυχής:</w:t>
      </w:r>
    </w:p>
    <w:p w14:paraId="639CF683" w14:textId="77777777" w:rsidR="00467823" w:rsidRPr="00467823" w:rsidRDefault="00467823" w:rsidP="00467823">
      <w:pPr>
        <w:spacing w:line="240" w:lineRule="auto"/>
      </w:pPr>
      <w:r w:rsidRPr="00467823">
        <w:t>(α) η εξήγηση της ενότητας των διαφορετικών ψυχικών λειτουργιών, και</w:t>
      </w:r>
    </w:p>
    <w:p w14:paraId="17A9EFC3" w14:textId="77777777" w:rsidR="00467823" w:rsidRPr="00467823" w:rsidRDefault="00467823" w:rsidP="00467823">
      <w:pPr>
        <w:spacing w:line="240" w:lineRule="auto"/>
      </w:pPr>
      <w:r w:rsidRPr="00467823">
        <w:t xml:space="preserve">(β) η εξήγηση των διαφορών μεταξύ των λειτουργιών αυτών. </w:t>
      </w:r>
    </w:p>
    <w:p w14:paraId="0CBFBDA9" w14:textId="77777777" w:rsidR="00467823" w:rsidRPr="00467823" w:rsidRDefault="00467823" w:rsidP="00467823">
      <w:pPr>
        <w:spacing w:line="240" w:lineRule="auto"/>
      </w:pPr>
      <w:r w:rsidRPr="00467823">
        <w:t>Χαρακτηριστικό είναι ένα απόσπα</w:t>
      </w:r>
      <w:r w:rsidRPr="00467823">
        <w:rPr>
          <w:vanish/>
        </w:rPr>
        <w:t>νων. ﷽﷽﷽﷽﷽νητικκαταγωγ</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αι σι οι φυσικ</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σμα που αποδίδει τις απόψεις του Πυθαγόρειου Φιλόλαου: </w:t>
      </w:r>
    </w:p>
    <w:p w14:paraId="3477A756" w14:textId="4F0954FE" w:rsidR="00467823" w:rsidRPr="00467823" w:rsidRDefault="00467823" w:rsidP="00467823">
      <w:pPr>
        <w:spacing w:line="240" w:lineRule="auto"/>
      </w:pPr>
      <w:r w:rsidRPr="00467823">
        <w:t xml:space="preserve">Τέσσερις είναι οι αρχές που έχουν τα προικισμένα με νόηση ζώα, όπως λέει ο Φιλόλαος στο βιβλίο του Περί Φύσεως: ο εγκέφαλος, η καρδιά, ο ομφαλός και τα γεννητικά όργανα. Το κεφάλι είναι η αρχή του νου, η καρδιά της ψυχής και της αίσθησης, ο ομφαλός της σύλληψης και της ανάπτυξης του εμβρύου, ενώ τα γεννητικά όργανα της αποδοχής του σπέρματος και της γέννησης. Ο εγκέφαλος δηλώνει την αρχή του ανθρώπου, η καρδιά του ζώου, ο ομφαλός του φυτού, και τα γεννητικά όργανα είναι η αρχή όλων μαζί. Διότι όλα από το σπέρμα ξεκινούν και προχωρούν προς την ακμή και την ανάπτυξη τους (Β13).  </w:t>
      </w:r>
    </w:p>
    <w:p w14:paraId="63ACA238" w14:textId="77777777" w:rsidR="00467823" w:rsidRPr="00467823" w:rsidRDefault="00467823" w:rsidP="00467823">
      <w:pPr>
        <w:spacing w:line="240" w:lineRule="auto"/>
      </w:pPr>
      <w:r w:rsidRPr="00467823">
        <w:t xml:space="preserve">Το απόσπασμα συνιστά ένα τεκμήριο για τη σύνδεση μεταξύ της ψυχής και των αισθητικών και ψυχολογικών λειτουργιών: η ψυχή βρίσκεται στην καρδιά που είναι το αισθητήριο όργανο ενώ ο νους βρίσκεται στον εγκέφαλο. Και οι δύο αρχες αυτές όμως έλκουν την καταγωγή τους από μια έτερη αρχή εκείνη των γεννητικών οργάνων. </w:t>
      </w:r>
    </w:p>
    <w:p w14:paraId="2D191544" w14:textId="77777777" w:rsidR="00467823" w:rsidRPr="00467823" w:rsidRDefault="00467823" w:rsidP="00467823">
      <w:pPr>
        <w:spacing w:line="240" w:lineRule="auto"/>
      </w:pPr>
      <w:r w:rsidRPr="00467823">
        <w:t xml:space="preserve">Μία γενιά αργότερα από τον Φιλόλαο στον Δημόκριτο και στον Διογένη τον Αππολωνιάτη βρίσκουμε δύο θεωρίες που αποπειρώνται να ενοποιήσουν τις ψυχικές λειτουργίες συμπεριλαμβανομένης της αίσθησης και της νόησης. Ο Δημόκριτος πιστεύει ότι υφίσταται μία ειδική κατηγορία ατόμων τα οποία είναι (Ι) το υλικό από το οποίο φτιάχνεται η ψυχή όσο και (ΙΙ) το στοιχείο που είναι υπεύθυνο για τη γνώση μέσω αίσθησης και νόησης. </w:t>
      </w:r>
    </w:p>
    <w:p w14:paraId="72DBEB72" w14:textId="77777777" w:rsidR="00467823" w:rsidRPr="00467823" w:rsidRDefault="00467823" w:rsidP="00467823">
      <w:pPr>
        <w:spacing w:line="240" w:lineRule="auto"/>
      </w:pPr>
      <w:r w:rsidRPr="00467823">
        <w:t xml:space="preserve">Κάτι ανάλογο συμβαίνει και με τον Διογένη τον Αππολωνιάτη και το τι πιστεύει για τον αέρα. Ο αέρας είναι ταυτόχρονα η ύλη που συγκροτεί την ψυχή αλλά στον αέρα ανάγεται τοσο η αισθητηριακή </w:t>
      </w:r>
      <w:r w:rsidRPr="00467823">
        <w:lastRenderedPageBreak/>
        <w:t>αντίληψη όσο και η σκέψη. Εκείνο που διαφοροποιεί την αισθητηριακή αντίληψη από τη σκέψη είναι οι συγκεκριμένες ποιότητες που διαφοροποιούν τον αέρα. Η σκέψη παράγεται μόνο από καθαρό και ξηρό αέρα, ενώ προφανώς αυτές οι ποιότητες απουσιά</w:t>
      </w:r>
      <w:r w:rsidRPr="00467823">
        <w:rPr>
          <w:vanish/>
        </w:rPr>
        <w:t>γορση ﷽﷽﷽﷽σ</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αι σι οι φυσικ</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ζουν, σε κάποιο βαθμό τουλάχιστον, στην περίπτωση της αίσθησης.   (Και το ίδιο ίσως μπορεί να υποστηριχθεί για τον Αναξιμένη). </w:t>
      </w:r>
    </w:p>
    <w:p w14:paraId="4B1E715F" w14:textId="5629F9C8" w:rsidR="00467823" w:rsidRPr="00467823" w:rsidRDefault="00467823" w:rsidP="00467823">
      <w:pPr>
        <w:spacing w:line="240" w:lineRule="auto"/>
      </w:pPr>
      <w:r w:rsidRPr="00467823">
        <w:t>Χαρακτηριστικό είναι ότι τέτοιου είδους ψυχικές ιδιότητες συνδέονται με κάποια συγκεκριμένη υλική βάση. Π.χ. στο Ιπποκρατικό κείμενο. Περί Αέρων, Υδάτων και Τόπων, ο συγγράφεας υποστηρίζει ότι ακόμη και οι διαφορετικοί γεωγραφικοί τόποι, εξ αιτίας των διαφορετικών κλιματολογικών συνθηκών που επικρατούν σε αυτούς επηρεάζουν τις ψυχικές ικανότητες των ανθρώπων, π.χ. στην Ευρώπη και την Ασία (ΠΑΥΤ 23)</w:t>
      </w:r>
      <w:r w:rsidR="000E281B">
        <w:t>.</w:t>
      </w:r>
    </w:p>
    <w:p w14:paraId="3C77C625" w14:textId="77777777" w:rsidR="00467823" w:rsidRPr="00467823" w:rsidRDefault="00467823" w:rsidP="00467823">
      <w:pPr>
        <w:spacing w:line="240" w:lineRule="auto"/>
      </w:pPr>
      <w:r w:rsidRPr="00467823">
        <w:t xml:space="preserve">Η απόδοση αυτού του εύρους των διανοητικών, συναισθηματικών και ηθικών ποιοτήτων στην ψυχή, ανοίγει τη διάκριση μεταξύ ψυχικών και σωματικών ποιοτήτων. Οι ψυχικές ιδιότητες αναδύονται ως κάτι ξεχωριστό έστω και έαν δεν είναι κάτι ανεξάρτητο πάντοτε από τις σωματικές ιδιότητες, και αντίστροφα. </w:t>
      </w:r>
    </w:p>
    <w:p w14:paraId="59F94531" w14:textId="77777777" w:rsidR="00467823" w:rsidRPr="00467823" w:rsidRDefault="00467823" w:rsidP="00467823">
      <w:pPr>
        <w:spacing w:line="240" w:lineRule="auto"/>
      </w:pPr>
      <w:r w:rsidRPr="00467823">
        <w:t xml:space="preserve">Μάλιστα το η ψυχή ως κεντρικό όργανο της ζώης, των συναισθημάτων και των γνωστικών λειτουργιών αναπροσανατολίζει τη σχέση ψυχής σώματος. Η ψυχή γίνεται κάτι αυτόνομο έναντι του σώματος και ταυτόχρονα κάτι που μπορεί να κυριαρχεί και να ελέγχει το σώμα: </w:t>
      </w:r>
    </w:p>
    <w:p w14:paraId="4AE05B24" w14:textId="77777777" w:rsidR="00467823" w:rsidRPr="00467823" w:rsidRDefault="00467823" w:rsidP="00467823">
      <w:pPr>
        <w:spacing w:line="240" w:lineRule="auto"/>
      </w:pPr>
      <w:r w:rsidRPr="00467823">
        <w:t xml:space="preserve">Ετσι στο Ιπποκρατικό σύγγραμμα </w:t>
      </w:r>
      <w:r w:rsidRPr="00467823">
        <w:rPr>
          <w:i/>
        </w:rPr>
        <w:t>Περί Διαίτης</w:t>
      </w:r>
      <w:r w:rsidRPr="00467823">
        <w:t xml:space="preserve"> διαβάζουμε: </w:t>
      </w:r>
    </w:p>
    <w:p w14:paraId="1C1554F7" w14:textId="77777777" w:rsidR="00467823" w:rsidRPr="000E281B" w:rsidRDefault="00467823" w:rsidP="00467823">
      <w:pPr>
        <w:spacing w:line="240" w:lineRule="auto"/>
      </w:pPr>
      <w:r w:rsidRPr="000E281B">
        <w:t>Η ψυχή, όταν το σώμα είναι σε εγρήγορση, το υπηρετεί και ποτέ δεν είναι η ίδια κύρια του εαυτού της αλλά μοιρα</w:t>
      </w:r>
      <w:r w:rsidRPr="000E281B">
        <w:rPr>
          <w:vanish/>
        </w:rPr>
        <w:t>γορση ﷽﷽﷽﷽σ</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΄εει τη φροντίδατης σε κάθε μέρος του σώματος, στην ακοή , στην όραση, στην αφή, στο βάδισμα, σε όλες συνολι</w:t>
      </w:r>
      <w:r w:rsidRPr="000E281B">
        <w:rPr>
          <w:vanish/>
        </w:rPr>
        <w:t>γορση ﷽﷽﷽﷽σ</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κ</w:t>
      </w:r>
      <w:r w:rsidRPr="000E281B">
        <w:rPr>
          <w:vanish/>
        </w:rPr>
        <w:t>γορση ﷽﷽﷽﷽σ</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α τις ενε</w:t>
      </w:r>
      <w:r w:rsidRPr="000E281B">
        <w:rPr>
          <w:vanish/>
        </w:rPr>
        <w:t>γορση ﷽﷽﷽﷽σ</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΄γγειες του σώματος. Όταν, όμως το σώμα πάχιε να είναισ ε εγρήγορση και ησυχάσει, η ψυχή μπαίνει σε εγρ</w:t>
      </w:r>
      <w:r w:rsidRPr="000E281B">
        <w:rPr>
          <w:vanish/>
        </w:rPr>
        <w:cr/>
        <w:t>του. (Β159)</w:t>
      </w:r>
      <w:r w:rsidRPr="000E281B">
        <w:rPr>
          <w:vanish/>
        </w:rPr>
        <w:cr/>
        <w:t xml:space="preserve"> επρ των αδυναμι</w:t>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 xml:space="preserve">΄ηηορση, κινείται, διευθύνει τα του οίκου της και πραμγατοποιεί όλες τις ενέργειες του σώματος. Διότι το σώμα </w:t>
      </w:r>
      <w:r w:rsidRPr="000E281B">
        <w:rPr>
          <w:vanish/>
        </w:rPr>
        <w:cr/>
        <w:t>του. (Β159)</w:t>
      </w:r>
      <w:r w:rsidRPr="000E281B">
        <w:rPr>
          <w:vanish/>
        </w:rPr>
        <w:cr/>
        <w:t xml:space="preserve"> επρ των αδυναμι</w:t>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΄ααν κοιμάται δεν αισθάνεται τίποτε, ενώ η ψυχή είναι σε εγρήγορση και όλα τα γνωρίζε: βλέπει τα ορατά, ακουεί όσα μπορούν να ακουστούν, βαδίζει, αγγίζει, συλλογίζεται. (4.86)</w:t>
      </w:r>
    </w:p>
    <w:p w14:paraId="54451B1B" w14:textId="77777777" w:rsidR="00467823" w:rsidRPr="00467823" w:rsidRDefault="00467823" w:rsidP="00467823">
      <w:pPr>
        <w:spacing w:line="240" w:lineRule="auto"/>
      </w:pPr>
      <w:r w:rsidRPr="00467823">
        <w:t>Ενα ανάλογο απόσπασμα από τον Δημόκριτο, θέτει μια ακόμη διάσταση σε αυτ</w:t>
      </w:r>
      <w:r w:rsidRPr="00467823">
        <w:rPr>
          <w:vanish/>
        </w:rPr>
        <w:cr/>
        <w:t>του. (Β159)</w:t>
      </w:r>
      <w:r w:rsidRPr="00467823">
        <w:rPr>
          <w:vanish/>
        </w:rPr>
        <w:cr/>
        <w:t xml:space="preserve"> επρ των αδυναμι</w:t>
      </w:r>
      <w:r w:rsidRPr="00467823">
        <w:rPr>
          <w:vanish/>
        </w:rPr>
        <w:pgNum/>
      </w:r>
      <w:r w:rsidRPr="00467823">
        <w:rPr>
          <w:vanish/>
        </w:rPr>
        <w:pgNum/>
      </w:r>
      <w:r w:rsidRPr="00467823">
        <w:rPr>
          <w:vanish/>
        </w:rPr>
        <w:pgNum/>
      </w:r>
      <w:r w:rsidRPr="00467823">
        <w:rPr>
          <w:vanish/>
        </w:rPr>
        <w:t>αι σι οι φυσικ</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ήν τη διάκριση ψυχικών και σωματικών λειτουργιών. Οι δύο πόλοι ανταγωνίζονται μεταξύ τους ενώ η ψυχή φέρεται να είναι υπεύθυη για την σύνολη προσωπικότητα της ψυχοφυσικής ενότητας του εμβίου όντος: </w:t>
      </w:r>
    </w:p>
    <w:p w14:paraId="7A2DCC52" w14:textId="77777777" w:rsidR="00467823" w:rsidRPr="000E281B" w:rsidRDefault="00467823" w:rsidP="00467823">
      <w:pPr>
        <w:spacing w:line="240" w:lineRule="auto"/>
      </w:pPr>
      <w:r w:rsidRPr="000E281B">
        <w:t>Αν το σώμα σύρει την ψυχή στο δικαστήριο με την κατηγορία ότι αυτή ευθύνεται για όλους τους πόνους και τα βάσανα μιας ολόκληρης ζωής, και αν αυτός (ο Δημόκριτος) είναι ο κριτής της υπόθεσης, σμε μεγάλη του χαρά θα κηρύξειτην ψυχή ένοχη για το γεγονός ότι παραμελ</w:t>
      </w:r>
      <w:r w:rsidRPr="000E281B">
        <w:rPr>
          <w:vanish/>
        </w:rPr>
        <w:cr/>
        <w:t>του. (Β159)</w:t>
      </w:r>
      <w:r w:rsidRPr="000E281B">
        <w:rPr>
          <w:vanish/>
        </w:rPr>
        <w:cr/>
        <w:t xml:space="preserve"> επρ των αδυναμι</w:t>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cr/>
        <w:t>του. (Β159)</w:t>
      </w:r>
      <w:r w:rsidRPr="000E281B">
        <w:rPr>
          <w:vanish/>
        </w:rPr>
        <w:cr/>
        <w:t xml:space="preserve"> επρ των αδυναμι</w:t>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ώντας το σώμα το κατέστρεψε με τη μέθη και το διέλυσε, καθω</w:t>
      </w:r>
      <w:r w:rsidRPr="000E281B">
        <w:rPr>
          <w:vanish/>
        </w:rPr>
        <w:cr/>
        <w:t>του. (Β159)</w:t>
      </w:r>
      <w:r w:rsidRPr="000E281B">
        <w:rPr>
          <w:vanish/>
        </w:rPr>
        <w:cr/>
        <w:t xml:space="preserve"> επρ των αδυναμι</w:t>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  και για το γεγονός ότι το δι</w:t>
      </w:r>
      <w:r w:rsidRPr="000E281B">
        <w:rPr>
          <w:vanish/>
        </w:rPr>
        <w:cr/>
        <w:t>του. (Β159)</w:t>
      </w:r>
      <w:r w:rsidRPr="000E281B">
        <w:rPr>
          <w:vanish/>
        </w:rPr>
        <w:cr/>
        <w:t xml:space="preserve"> επρ των αδυναμι</w:t>
      </w:r>
      <w:r w:rsidRPr="000E281B">
        <w:rPr>
          <w:vanish/>
        </w:rPr>
        <w:pgNum/>
      </w:r>
      <w:r w:rsidRPr="000E281B">
        <w:rPr>
          <w:vanish/>
        </w:rPr>
        <w:pgNum/>
      </w:r>
      <w:r w:rsidRPr="000E281B">
        <w:rPr>
          <w:vanish/>
        </w:rPr>
        <w:pgNum/>
      </w:r>
      <w:r w:rsidRPr="000E281B">
        <w:rPr>
          <w:vanish/>
        </w:rPr>
        <w:t>αι σι οι φυσικ</w:t>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rPr>
          <w:vanish/>
        </w:rPr>
        <w:pgNum/>
      </w:r>
      <w:r w:rsidRPr="000E281B">
        <w:t>΄θθειρε και το αποσυντόνισε με την ανοχη των αδυναμιών του, όπως ακριβώς ο χρήστης ενός εργαλείυ ή εξοπλισμού σε κακή κατάσταση θεωρείται υπεύθυνος για την απερίσκεπτη κατάχρησή του. (Β159)</w:t>
      </w:r>
    </w:p>
    <w:p w14:paraId="2D3E32A9" w14:textId="77777777" w:rsidR="00467823" w:rsidRPr="00467823" w:rsidRDefault="00467823" w:rsidP="00467823">
      <w:pPr>
        <w:spacing w:line="240" w:lineRule="auto"/>
      </w:pPr>
      <w:r w:rsidRPr="00467823">
        <w:t xml:space="preserve">Αντίθετα στα Ομηρικά έπη η ψυχή δεν είναι ο φορεάς όλων αυτών των νοητικών καταστάσεων και ψυχολογικών κατηγορημάτων, αλλά αντίθετα φαίνεται να υπάρχει μια πλειάδα άλλων όρων στους οποίους αποδίδονται τέτοιου είδους καταστάσεις. Στα Ομηρικά έπη απουσιάζει δηλαδή ένας όρος που θα αναφέρεται σε ένα ενιαίο υποκείμενο όλων των παραπάνω νοητικών και ψυχικών καταστάσεων, και το οποίο μπορεί να διαχωριστεί καθαρά από το σώμα. Το γεγονός αυτό έχει δημιουργήσει αρκετή συζήτηση στη βιβλιογραφία για την ενότητα της ψυχικής ζωής του Ομηρικού ανθρώπου. </w:t>
      </w:r>
    </w:p>
    <w:p w14:paraId="462A409B" w14:textId="77777777" w:rsidR="00467823" w:rsidRPr="00467823" w:rsidRDefault="00467823" w:rsidP="00467823">
      <w:pPr>
        <w:spacing w:line="240" w:lineRule="auto"/>
      </w:pPr>
      <w:r w:rsidRPr="00467823">
        <w:br w:type="page"/>
      </w:r>
    </w:p>
    <w:p w14:paraId="5DFD5186" w14:textId="77777777" w:rsidR="00467823" w:rsidRPr="00467823" w:rsidRDefault="00467823" w:rsidP="00467823">
      <w:pPr>
        <w:spacing w:line="240" w:lineRule="auto"/>
      </w:pPr>
    </w:p>
    <w:p w14:paraId="5A2D6C00" w14:textId="41025508" w:rsidR="00467823" w:rsidRPr="00467823" w:rsidRDefault="00467823" w:rsidP="000E281B">
      <w:pPr>
        <w:pStyle w:val="Heading1"/>
      </w:pPr>
      <w:bookmarkStart w:id="6" w:name="_Toc304032199"/>
      <w:r w:rsidRPr="00467823">
        <w:t>Ο ΟΡΟΣ ΨΥΧΗ ΣΤΟΥΣ ΠΡΟΣΩΚΡΑΤΙΚΟΥΣ</w:t>
      </w:r>
      <w:r w:rsidR="000E281B">
        <w:t xml:space="preserve"> ΦΙΛΟΣΟΦΟΥΣ</w:t>
      </w:r>
      <w:bookmarkEnd w:id="6"/>
      <w:r w:rsidRPr="00467823">
        <w:t xml:space="preserve"> </w:t>
      </w:r>
    </w:p>
    <w:p w14:paraId="45C0993F" w14:textId="77777777" w:rsidR="00467823" w:rsidRPr="00467823" w:rsidRDefault="00467823" w:rsidP="00467823">
      <w:pPr>
        <w:spacing w:line="240" w:lineRule="auto"/>
      </w:pPr>
      <w:r w:rsidRPr="00467823">
        <w:t>Η σημασιολογική διεύρυνση του όρου ψυχή που παρατηρούμε στη λογοτεχνική παράδοση του 6ου και 5ου αιώνα αντανακλάται φυσικά και στα φιλοσοφικά έργα των προσωκρατικών φιλοσόφων. Από τη στιγμή που η ψυχή σημαδεύει τη διάκριση μεταξύ του εμβίου και του άβιου όντος, είναι λογικό να αποδίδεται και στα υπόλοιπα ζωντανά πλάσματα εκτός του ανθρώ</w:t>
      </w:r>
      <w:r w:rsidRPr="00467823">
        <w:rPr>
          <w:vanish/>
        </w:rPr>
        <w:t xml:space="preserve"> ΑΠΟΣΠ&gt; 7. αγτορογικ αιΟΣΩΚΡΑΤΙΚΟΥΣ. </w:t>
      </w:r>
      <w:r w:rsidRPr="00467823">
        <w:rPr>
          <w:vanish/>
        </w:rPr>
        <w:cr/>
        <w:t xml:space="preserve"> closures if that would be alright with you. </w:t>
      </w:r>
      <w:r w:rsidRPr="00467823">
        <w:rPr>
          <w:vanish/>
        </w:rPr>
        <w:cr/>
        <w:t>it would help them get involved and make the</w:t>
      </w:r>
      <w:r w:rsidRPr="00467823">
        <w:t>που.</w:t>
      </w:r>
    </w:p>
    <w:p w14:paraId="2DDE95AD" w14:textId="77777777" w:rsidR="000E281B" w:rsidRDefault="00467823" w:rsidP="00467823">
      <w:pPr>
        <w:spacing w:line="240" w:lineRule="auto"/>
      </w:pPr>
      <w:r w:rsidRPr="00467823">
        <w:t xml:space="preserve">Ο Εμπεδοκλής και ενδεχομένως ο Πυθαγόρας απέδιδαν τόσο στα ζώα όσο και στα φυτά κάποια ψυχική δύναμη. Ο Εμπεδοκλής μάλιστα φαίνεται να υποστηριξε ότι στην προηγούμενη </w:t>
      </w:r>
      <w:r w:rsidR="000E281B">
        <w:t xml:space="preserve">ζωή του ήταν κάπου είδους φυτό (θάμνος): </w:t>
      </w:r>
    </w:p>
    <w:p w14:paraId="4FDF5566" w14:textId="4F20E66A" w:rsidR="00467823" w:rsidRPr="00467823" w:rsidRDefault="00467823" w:rsidP="00467823">
      <w:pPr>
        <w:spacing w:line="240" w:lineRule="auto"/>
      </w:pPr>
      <w:r w:rsidRPr="00467823">
        <w:t xml:space="preserve">Γιατί κάποτε εγώ ήμουν αγόρι και κορίτσι, </w:t>
      </w:r>
    </w:p>
    <w:p w14:paraId="45DC0697" w14:textId="77777777" w:rsidR="00467823" w:rsidRPr="00467823" w:rsidRDefault="00467823" w:rsidP="00467823">
      <w:pPr>
        <w:spacing w:line="240" w:lineRule="auto"/>
      </w:pPr>
      <w:r w:rsidRPr="00467823">
        <w:t xml:space="preserve">Θάμνος και πουλί και άφωνο ψάρι, που πηδούσε έξω από το νερό. (Απόσπασμα Β17) </w:t>
      </w:r>
    </w:p>
    <w:p w14:paraId="013590BE" w14:textId="77777777" w:rsidR="00467823" w:rsidRPr="00467823" w:rsidRDefault="00467823" w:rsidP="00467823">
      <w:pPr>
        <w:spacing w:line="240" w:lineRule="auto"/>
      </w:pPr>
      <w:r w:rsidRPr="00467823">
        <w:t xml:space="preserve">Μάλιστα ο Εμπεδοκλής αλλά και ο Αναξαγόρας και ο Δημόκριτος φαίνεται να χρησιμοποιούν τον όρο ζώων για κάθε τι ζωντανό (δηλαδή τόσο για τα φυτά όσο και για τα ζώα) </w:t>
      </w:r>
    </w:p>
    <w:p w14:paraId="0442E8F2" w14:textId="77777777" w:rsidR="00467823" w:rsidRPr="00467823" w:rsidRDefault="00467823" w:rsidP="000E281B">
      <w:pPr>
        <w:pStyle w:val="Heading2"/>
      </w:pPr>
      <w:bookmarkStart w:id="7" w:name="_Toc304032200"/>
      <w:r w:rsidRPr="00467823">
        <w:t>Πυθαγόρειοι</w:t>
      </w:r>
      <w:bookmarkEnd w:id="7"/>
      <w:r w:rsidRPr="00467823">
        <w:t xml:space="preserve"> </w:t>
      </w:r>
    </w:p>
    <w:p w14:paraId="15EF3042" w14:textId="77777777" w:rsidR="00467823" w:rsidRPr="00467823" w:rsidRDefault="00467823" w:rsidP="00467823">
      <w:pPr>
        <w:spacing w:line="240" w:lineRule="auto"/>
      </w:pPr>
      <w:r w:rsidRPr="00467823">
        <w:t xml:space="preserve">Ιδιαίτερα η πυθαγόρεια παράδοση (εκκινώντας στα μέσα του 6ου π.Χ αιώνα) όχι μόνο συνεισφέρει στη σημασιολογική διεύρυνση του όρου ψυχή, αλλά συμπεριλαμβάνει και την ιδέα της συνέχισης της ζωής μετά θάνατον, της επιβίωσης δηλαδή του προσώπου εξ αιτίας της άφθαρτης φύσης της ψυχής του. Ήδη στα ομηρικά έπη υφίσταται η ιδέα ότι η ψυχή ενός προσώπου συνεχίζει να υφίσταται και μετά θάνατον. Είναι το στοιχείο εκείνο που απομένει όταν το πρόσωπο χαθεί. Εάν </w:t>
      </w:r>
      <w:r w:rsidRPr="00467823">
        <w:rPr>
          <w:vanish/>
        </w:rPr>
        <w:t xml:space="preserve">ΑΠΟΣΠ&gt; 7. αγτορογικ αιΟΣΩΚΡΑΤΙΚΟΥΣ. </w:t>
      </w:r>
      <w:r w:rsidRPr="00467823">
        <w:rPr>
          <w:vanish/>
        </w:rPr>
        <w:cr/>
        <w:t xml:space="preserve"> closures if that would be alright with you. </w:t>
      </w:r>
      <w:r w:rsidRPr="00467823">
        <w:rPr>
          <w:vanish/>
        </w:rPr>
        <w:cr/>
        <w:t>it would help them get involved and make the</w:t>
      </w:r>
      <w:r w:rsidRPr="00467823">
        <w:t xml:space="preserve"> όμως η ψυχή συνιστά συνέχεια της ταυτότητας ενός προσώπου μετά τον θάνατό του, θα πρέπει να χαρακτηρίζεται από μια συνέχεια. Θα πρέπει δηλαδή να αποδωθούν σε αυτή μια δέσμη των νοητικών ή ψυχολογικών ικανοτήτων και ιδιοτήτων του προσώπου. </w:t>
      </w:r>
    </w:p>
    <w:p w14:paraId="141B0B20" w14:textId="77777777" w:rsidR="00467823" w:rsidRDefault="00467823" w:rsidP="00467823">
      <w:pPr>
        <w:spacing w:line="240" w:lineRule="auto"/>
      </w:pPr>
      <w:r w:rsidRPr="00467823">
        <w:t xml:space="preserve">Αυτή η ιδέα περιλαμβάνεται σε μια μάλλον ευφάνταστη ιστορία που μας παραδίδει ο Ξενοφάνης για τον ίδιο τον Πυθαγόρα. </w:t>
      </w:r>
    </w:p>
    <w:p w14:paraId="3B5A5DEC" w14:textId="23CD4189" w:rsidR="000E281B" w:rsidRPr="000E281B" w:rsidRDefault="000E281B" w:rsidP="00467823">
      <w:pPr>
        <w:spacing w:line="240" w:lineRule="auto"/>
        <w:rPr>
          <w:b/>
        </w:rPr>
      </w:pPr>
      <w:r w:rsidRPr="000E281B">
        <w:rPr>
          <w:b/>
        </w:rPr>
        <w:t>Χωρίο Α</w:t>
      </w:r>
    </w:p>
    <w:p w14:paraId="0EBE5AF4" w14:textId="77777777" w:rsidR="00467823" w:rsidRPr="00467823" w:rsidRDefault="00467823" w:rsidP="00467823">
      <w:pPr>
        <w:spacing w:line="240" w:lineRule="auto"/>
        <w:rPr>
          <w:b/>
          <w:bCs/>
        </w:rPr>
      </w:pPr>
      <w:r w:rsidRPr="00467823">
        <w:t xml:space="preserve">Για το θέμα της μετενσάρκωσης, ο Ξενοφάνης μας δίνει μία μαρτυρία σε μία ελεγεία το που αρχίζει με τα λόγια: ''Τώρα θα πω μία άλλη ιστορία και θα δείξω το δρόμο''. Αυτά που λέει για αυτόν είναι τα εξής: ''Λένε ότι κάποτε που περνούσε στο δρόμο και είδε κάποιον να δέρνει ένα σκυλάκι, το λυπήθηκε και είπε: ''Σταμάτησε και μη το χτυπάς, γιατί είναι η ψυχη ενός φίλου μου, που την αναγνώρισα όταν άκουσα τη φωνή της.'' (Διογένης Λαέρτιος VIII, 36, Ξενοφάνης Απόσπασμα Β7) </w:t>
      </w:r>
    </w:p>
    <w:p w14:paraId="3C343ECF" w14:textId="77777777" w:rsidR="000E281B" w:rsidRDefault="000E281B" w:rsidP="00467823">
      <w:pPr>
        <w:spacing w:line="240" w:lineRule="auto"/>
        <w:rPr>
          <w:b/>
          <w:bCs/>
        </w:rPr>
      </w:pPr>
    </w:p>
    <w:p w14:paraId="37B4093A" w14:textId="61B76188" w:rsidR="00467823" w:rsidRPr="00467823" w:rsidRDefault="000E281B" w:rsidP="00467823">
      <w:pPr>
        <w:spacing w:line="240" w:lineRule="auto"/>
      </w:pPr>
      <w:r>
        <w:rPr>
          <w:b/>
          <w:bCs/>
        </w:rPr>
        <w:t>Χωρίο Β</w:t>
      </w:r>
    </w:p>
    <w:p w14:paraId="10D2C499" w14:textId="77777777" w:rsidR="00467823" w:rsidRPr="00467823" w:rsidRDefault="00467823" w:rsidP="00467823">
      <w:pPr>
        <w:spacing w:line="240" w:lineRule="auto"/>
      </w:pPr>
      <w:r w:rsidRPr="00467823">
        <w:t>Εξάλλου οι Αιγύπτιοι είναι οι πρώτοι που εξέφρασαν τη δοξασία ότι η ψυχή του ανθρώπου είναι αθάνατη και ότι, όταν το σώμα αποσυντίθεται, αυτή μπαίνει σε ένα άλο ζώο που γεννιέται εκείνη τη στιγμή, και όταν συμπληρώσει έναν πλήρη κύκλο μπαίνοντας σε όλα τα χερσαία και θαλάσσια και ιπτάμενα ζώα ξαναμπαίνει στο σώμα του ανθρώπου που γεννιέται. Αυτός ο κύκλος συμπληρώνεται σε 3.000 χρόνια. Μερικοί Έλληνες ασπάστηκαν αυτό το δόγμα, άλλοι παλιότερα και άλλοι αργότερα, σαν να ήταν δική τους επινόηση. Τα ονόματα τους τα ξέρω αλλά δεν τα αναφέρω. (Ηρόδοτος ΙΙ, 123)</w:t>
      </w:r>
    </w:p>
    <w:p w14:paraId="00CCE2D9" w14:textId="77777777" w:rsidR="00467823" w:rsidRPr="00467823" w:rsidRDefault="00467823" w:rsidP="00467823">
      <w:pPr>
        <w:spacing w:line="240" w:lineRule="auto"/>
      </w:pPr>
    </w:p>
    <w:p w14:paraId="33C10489" w14:textId="203BA03A" w:rsidR="00467823" w:rsidRPr="00467823" w:rsidRDefault="00467823" w:rsidP="00467823">
      <w:pPr>
        <w:spacing w:line="240" w:lineRule="auto"/>
      </w:pPr>
      <w:r w:rsidRPr="00467823">
        <w:t xml:space="preserve">Η χρήση του όρου ψυχή για τη διατύπωση της ιδέας της μετενσάρκωσης οφείλεται ενδεχομένως στον ίδιο τον Πυθαγόρα. Εκείνο που είναι βέβαιο πάντως είναι ότι εδώ ο όρος ψυχής συνδυάζειτ και τη σημασία  της ως έννοια της ζωική αρχή, αλλά και την έννοια του ατομικού εγώ (σε ό,τι συγκροτεί την </w:t>
      </w:r>
      <w:r w:rsidRPr="00467823">
        <w:lastRenderedPageBreak/>
        <w:t>προσωπική ταυτότητα ενός εμβίου όντος). Το ερώτημα βέβαια είναι εάν ο Πυθαγόρας πρέσβευε ότι για κάποιες από τις ανθρώπινες ψυχ</w:t>
      </w:r>
      <w:r w:rsidR="000E281B">
        <w:t>ές</w:t>
      </w:r>
      <w:r w:rsidRPr="00467823">
        <w:rPr>
          <w:vanish/>
        </w:rPr>
        <w:t>ρου﷽﷽﷽﷽﷽﷽﷽μ</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 xml:space="preserve"> ΤΟΝ ΑΡΙΣΤΟΤΕΛΗ</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000E281B">
        <w:t xml:space="preserve"> α</w:t>
      </w:r>
      <w:r w:rsidRPr="00467823">
        <w:rPr>
          <w:vanish/>
        </w:rPr>
        <w:t>ρου﷽﷽﷽﷽﷽﷽﷽μ</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 xml:space="preserve"> ΤΟΝ ΑΡΙΣΤΟΤΕΛΗ</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κολουθεί μετά το θάνατο μια μακάρια ζώη. </w:t>
      </w:r>
    </w:p>
    <w:p w14:paraId="07F9E10E" w14:textId="75D0D27E" w:rsidR="00467823" w:rsidRPr="00467823" w:rsidRDefault="00467823" w:rsidP="00467823">
      <w:pPr>
        <w:spacing w:line="240" w:lineRule="auto"/>
      </w:pPr>
      <w:r w:rsidRPr="00467823">
        <w:t xml:space="preserve">Η πυθαγόρεια αντίληψη για την μετεμψύχωση και ο πυθαγορεισμός γενικότερα έχει αρκετά </w:t>
      </w:r>
      <w:r w:rsidR="000E281B">
        <w:t xml:space="preserve">κοινά </w:t>
      </w:r>
      <w:r w:rsidRPr="00467823">
        <w:t xml:space="preserve">στοιχεία με ένα έτερο θρησκευτικό δόγμα ή κίνημα της αρχαιότητας, τον Ορφισμό. Έχουμε από τον 5ο και 4ο αίωνα ορισμένα ποιήματα τα οποία αποδίδονταν στον Ορφέα, </w:t>
      </w:r>
      <w:r w:rsidRPr="00467823">
        <w:rPr>
          <w:vanish/>
        </w:rPr>
        <w:t>ρου﷽﷽﷽﷽﷽﷽﷽μ</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 xml:space="preserve"> ΤΟΝ ΑΡΙΣΤΟΤΕΛΗ</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έναν ποιητή παλαιότερο του Ομήρου. Μερικά κοινά μεταξύ Πυθαγορισμού και ορφισμού: το σώμα είναι φυλακή της ψυχής. Ο εξαγνισμός των ανθρώπων. Δεν έτρωγαν και δεν θυσίαζαν ζώα. </w:t>
      </w:r>
    </w:p>
    <w:p w14:paraId="41411227" w14:textId="0CB700A5" w:rsidR="00467823" w:rsidRPr="000E281B" w:rsidRDefault="000E281B" w:rsidP="00467823">
      <w:pPr>
        <w:spacing w:line="240" w:lineRule="auto"/>
        <w:rPr>
          <w:b/>
        </w:rPr>
      </w:pPr>
      <w:r w:rsidRPr="000E281B">
        <w:rPr>
          <w:b/>
        </w:rPr>
        <w:t xml:space="preserve">Χωρίο </w:t>
      </w:r>
      <w:r w:rsidR="00467823" w:rsidRPr="000E281B">
        <w:rPr>
          <w:b/>
        </w:rPr>
        <w:t>3.</w:t>
      </w:r>
    </w:p>
    <w:p w14:paraId="786249F1" w14:textId="77777777" w:rsidR="00467823" w:rsidRPr="000E281B" w:rsidRDefault="00467823" w:rsidP="00467823">
      <w:pPr>
        <w:spacing w:line="240" w:lineRule="auto"/>
        <w:rPr>
          <w:b/>
        </w:rPr>
      </w:pPr>
      <w:r w:rsidRPr="00467823">
        <w:t xml:space="preserve">Όπως έλεγε ο Πυθαγορας, η αιτία των σεισμών δεν είναι άλλη από τη σύναξη των νεκρών. Για το ουράνιο τόξο έλεγε ότι είναι η λάμψη του ηλίου, και για την ηχώ που συχνά πέφτει στα αυτιά μας ότι είναι η φωνή όντων δυνατότερων από εμάς. (Αιλιανός ΙΙ.Ι. IV, 17). </w:t>
      </w:r>
    </w:p>
    <w:p w14:paraId="6DBB9257" w14:textId="6A2ADD8D" w:rsidR="00467823" w:rsidRPr="00467823" w:rsidRDefault="000E281B" w:rsidP="00467823">
      <w:pPr>
        <w:spacing w:line="240" w:lineRule="auto"/>
      </w:pPr>
      <w:r w:rsidRPr="000E281B">
        <w:rPr>
          <w:b/>
        </w:rPr>
        <w:t xml:space="preserve">Χωρίο </w:t>
      </w:r>
      <w:r w:rsidR="00467823" w:rsidRPr="000E281B">
        <w:rPr>
          <w:b/>
        </w:rPr>
        <w:t>4</w:t>
      </w:r>
      <w:r w:rsidR="00467823" w:rsidRPr="00467823">
        <w:t>.</w:t>
      </w:r>
    </w:p>
    <w:p w14:paraId="4FEA141B" w14:textId="77777777" w:rsidR="00467823" w:rsidRPr="000E281B" w:rsidRDefault="00467823" w:rsidP="00467823">
      <w:pPr>
        <w:spacing w:line="240" w:lineRule="auto"/>
        <w:rPr>
          <w:b/>
        </w:rPr>
      </w:pPr>
      <w:r w:rsidRPr="00467823">
        <w:t>Όταν ακούγονται βροντές, τότε -αν είναι αλήθεια αυτό που λένε οι Πυθαγόρειοι- αυτό είναι απειλή για όσους βρίσκονται στον Τάρταρο, για να φοβηθούν. (Αριστοτέλης,</w:t>
      </w:r>
      <w:r w:rsidRPr="00467823">
        <w:rPr>
          <w:i/>
        </w:rPr>
        <w:t xml:space="preserve"> Αναλυτικά Ύστερα</w:t>
      </w:r>
      <w:r w:rsidRPr="00467823">
        <w:t xml:space="preserve"> 94b32-34)</w:t>
      </w:r>
    </w:p>
    <w:p w14:paraId="70CB74D5" w14:textId="2DB8CE22" w:rsidR="00467823" w:rsidRPr="00467823" w:rsidRDefault="000E281B" w:rsidP="00467823">
      <w:pPr>
        <w:spacing w:line="240" w:lineRule="auto"/>
      </w:pPr>
      <w:r w:rsidRPr="000E281B">
        <w:rPr>
          <w:b/>
        </w:rPr>
        <w:t xml:space="preserve">Χωρίο </w:t>
      </w:r>
      <w:r w:rsidR="00467823" w:rsidRPr="000E281B">
        <w:rPr>
          <w:b/>
        </w:rPr>
        <w:t>5</w:t>
      </w:r>
      <w:r w:rsidR="00467823" w:rsidRPr="00467823">
        <w:t xml:space="preserve">.  </w:t>
      </w:r>
    </w:p>
    <w:p w14:paraId="484E0158" w14:textId="77777777" w:rsidR="00467823" w:rsidRPr="00467823" w:rsidRDefault="00467823" w:rsidP="00467823">
      <w:pPr>
        <w:spacing w:line="240" w:lineRule="auto"/>
      </w:pPr>
      <w:r w:rsidRPr="00467823">
        <w:t xml:space="preserve">Κανένας δεν μπορεί να αποφανθεί με βεβαιότητα τί έλεγε στους μαθητές του. Γιατί ή σιωπή που τηρούσαν ήταν ασυνήθιστα αυστηρή. Μερικά από αυτά όμως έγιναν πασίγνωστα: πρώτον, έλεγε ότι η ψυχή είναι αθάνατη, έπειτα ότι μεταμορφώνεται σε άλλα είδη ζώων, επίσης ότι όλα όσα συμβαίνουν επαναλαμβάνονται περιοδικά και ότι τίποτα δεν είναι εντελώς καινούργιο. Και τέλος ότι όλα τα έμψυχα πλάσματα πρέπει να θεωρούνται συγγενικά. Είναι φανερό ότι ο Πυθαγόρας ήταν ο πρώτος που εισήγαγε στην Ελλάδα αυτές τις αντιλήψεις. (Πορφύριος, </w:t>
      </w:r>
      <w:r w:rsidRPr="00467823">
        <w:rPr>
          <w:i/>
          <w:iCs/>
        </w:rPr>
        <w:t xml:space="preserve">Πυθαγόριος Βίος </w:t>
      </w:r>
      <w:r w:rsidRPr="00467823">
        <w:t xml:space="preserve">19) </w:t>
      </w:r>
    </w:p>
    <w:p w14:paraId="73967172" w14:textId="77777777" w:rsidR="00467823" w:rsidRPr="00467823" w:rsidRDefault="00467823" w:rsidP="00467823">
      <w:pPr>
        <w:spacing w:line="240" w:lineRule="auto"/>
      </w:pPr>
    </w:p>
    <w:p w14:paraId="6D8B1281" w14:textId="25C8C63F" w:rsidR="00467823" w:rsidRPr="00467823" w:rsidRDefault="00467823" w:rsidP="00467823">
      <w:pPr>
        <w:spacing w:line="240" w:lineRule="auto"/>
      </w:pPr>
      <w:r w:rsidRPr="00467823">
        <w:t xml:space="preserve">Τα χωρία </w:t>
      </w:r>
      <w:r w:rsidR="000E281B">
        <w:t xml:space="preserve">(3-5) </w:t>
      </w:r>
      <w:r w:rsidRPr="00467823">
        <w:t>δείχνουν ότι για τον Πυθαγόρειο υπήρχε η ελπίδα ότι θα εξασφάλιζε με κάποιον τρόπο τη μεταθανάτια μακαριότητα, αλλά ότι κάτι τέτοιο δεν ήταν εξασφαλισμένο. Η πυθαγόρεια διδασκαλία περιελάμβανε μια σειρά απο πράκτικούς κανόνες οι οποίοι στόχο είχαν να διατηρήσουν την ψυχή αγνή ώστε να έχει καλή τύχη μετά θάνατον. (Ποίημα του Πίνδαρου). Φαίνεται λοιπόν ότι ο Πυθαγορισμός περιελάμβανε την ιδέα ότι (α) μετα´το θα</w:t>
      </w:r>
      <w:r w:rsidRPr="00467823">
        <w:rPr>
          <w:vanish/>
        </w:rPr>
        <w:t xml:space="preserve">σμα. </w:t>
      </w:r>
      <w:r w:rsidRPr="00467823">
        <w:rPr>
          <w:vanish/>
        </w:rPr>
        <w:cr/>
        <w:t>﷽﷽﷽﷽αστολογ</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 xml:space="preserve"> ΤΟΝ ΑΡΙΣΤΟΤΕΛΗ</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´αατο η ψυχή υπόκειται σε θεία κρίση, (β) ότι τις κακές ψυχές αναμένει κάποιου είδους τιμωρία στον κάτω κόσμο (μετά από την οποία ενδεχομένως ακολουθούσε κάποια τελική κάθαρση και λύτρωση, ενώ (γ) τις καλές ψυχές ανέμεν μία καλύτερο τύχη, στον περίφημο  μυθολογικό τόπο, τα νησιά των μακάρων. </w:t>
      </w:r>
    </w:p>
    <w:p w14:paraId="5D607282" w14:textId="77777777" w:rsidR="00467823" w:rsidRPr="00467823" w:rsidRDefault="00467823" w:rsidP="00467823">
      <w:pPr>
        <w:spacing w:line="240" w:lineRule="auto"/>
      </w:pPr>
    </w:p>
    <w:p w14:paraId="59CAAD3F" w14:textId="135A730B" w:rsidR="00467823" w:rsidRPr="00467823" w:rsidRDefault="00467823" w:rsidP="00467823">
      <w:pPr>
        <w:spacing w:line="240" w:lineRule="auto"/>
      </w:pPr>
      <w:r w:rsidRPr="00467823">
        <w:t>Οι πηγές οι οποίες έχουμε δεν μας παρέχουν κάποιοι αφήγηση για τα φιλοσοφικά επιχειρήματα που ενδεχομένως διατύπωσε ο Πυθ</w:t>
      </w:r>
      <w:r w:rsidR="000E281B">
        <w:t xml:space="preserve">αγόρας </w:t>
      </w:r>
      <w:r w:rsidRPr="00467823">
        <w:t>. Για να υποστηρίξει τις θέσεις του. Γι᾽</w:t>
      </w:r>
      <w:r w:rsidR="000E281B">
        <w:t>αυτό ίσως δεν θα έπρεπε να τ</w:t>
      </w:r>
      <w:r w:rsidRPr="00467823">
        <w:t>ον κατα</w:t>
      </w:r>
      <w:r w:rsidRPr="00467823">
        <w:rPr>
          <w:vanish/>
        </w:rPr>
        <w:t xml:space="preserve">σμα. </w:t>
      </w:r>
      <w:r w:rsidRPr="00467823">
        <w:rPr>
          <w:vanish/>
        </w:rPr>
        <w:cr/>
        <w:t>﷽﷽﷽﷽αστολογ</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 xml:space="preserve"> ΤΟΝ ΑΡΙΣΤΟΤΕΛΗ</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ταξουμε ως</w:t>
      </w:r>
      <w:r w:rsidR="000E281B">
        <w:t xml:space="preserve"> φιλόσφο, αλλά μάλλον </w:t>
      </w:r>
      <w:r w:rsidRPr="00467823">
        <w:t xml:space="preserve">ως </w:t>
      </w:r>
      <w:r w:rsidR="000E281B">
        <w:t xml:space="preserve">ένα θρησκευτικό </w:t>
      </w:r>
      <w:r w:rsidRPr="00467823">
        <w:t>ηγέτη. Οι ιδέες του όμως θα βρούν φιλοσοφική υποστη</w:t>
      </w:r>
      <w:r w:rsidRPr="00467823">
        <w:rPr>
          <w:vanish/>
        </w:rPr>
        <w:t xml:space="preserve">σμα. </w:t>
      </w:r>
      <w:r w:rsidRPr="00467823">
        <w:rPr>
          <w:vanish/>
        </w:rPr>
        <w:cr/>
        <w:t>﷽﷽﷽﷽αστολογ</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t xml:space="preserve"> ΤΟΝ ΑΡΙΣΤΟΤΕΛΗ</w:t>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rPr>
          <w:vanish/>
        </w:rPr>
        <w:pgNum/>
      </w:r>
      <w:r w:rsidRPr="00467823">
        <w:t xml:space="preserve">ριξη σε ύστερους πυθαγόρειους ή επηρεασμένους από τον Πυθαγορισμό συγγραφείς. Και σε ένα βαθμό η επιχειρηματολογία του Πλάτωνα στον Φαίδωνα κυρίως, υπέρ της αθανασίας της ψυχής μπορεί ειδωθεί και υπό αυτό το πρίσμα. </w:t>
      </w:r>
    </w:p>
    <w:p w14:paraId="5CCF34EE" w14:textId="0FFC3215" w:rsidR="000E281B" w:rsidRDefault="000E281B">
      <w:r>
        <w:br w:type="page"/>
      </w:r>
    </w:p>
    <w:p w14:paraId="591A153C" w14:textId="77777777" w:rsidR="00D65E1A" w:rsidRPr="00467823" w:rsidRDefault="00D65E1A" w:rsidP="0008542A">
      <w:pPr>
        <w:spacing w:line="240" w:lineRule="auto"/>
      </w:pPr>
    </w:p>
    <w:p w14:paraId="3F67F6C0" w14:textId="77777777" w:rsidR="00D65E1A" w:rsidRPr="00467823" w:rsidRDefault="00D65E1A" w:rsidP="00FD47AB">
      <w:pPr>
        <w:rPr>
          <w:rFonts w:eastAsia="Times New Roman" w:cs="Times New Roman"/>
          <w:b/>
          <w:lang w:eastAsia="en-US" w:bidi="en-US"/>
        </w:rPr>
      </w:pPr>
    </w:p>
    <w:p w14:paraId="3D7A2835" w14:textId="77777777" w:rsidR="000613E6" w:rsidRPr="00467823" w:rsidRDefault="000613E6" w:rsidP="00FD47AB">
      <w:pPr>
        <w:rPr>
          <w:rFonts w:eastAsia="Times New Roman" w:cs="Times New Roman"/>
          <w:b/>
          <w:lang w:eastAsia="en-US" w:bidi="en-US"/>
        </w:rPr>
      </w:pPr>
      <w:r w:rsidRPr="00467823">
        <w:rPr>
          <w:rFonts w:eastAsia="Times New Roman" w:cs="Times New Roman"/>
          <w:b/>
          <w:lang w:eastAsia="en-US" w:bidi="en-US"/>
        </w:rPr>
        <w:t>Σημείωμα Αναφοράς</w:t>
      </w:r>
    </w:p>
    <w:p w14:paraId="3D7A2836" w14:textId="6DEEDBCF" w:rsidR="000613E6" w:rsidRPr="00467823" w:rsidRDefault="000613E6" w:rsidP="000613E6">
      <w:pPr>
        <w:rPr>
          <w:color w:val="FF0000"/>
        </w:rPr>
      </w:pPr>
      <w:r w:rsidRPr="00467823">
        <w:t>Copyright Πανεπιστήμιο</w:t>
      </w:r>
      <w:r w:rsidR="00905A5A" w:rsidRPr="00467823">
        <w:t xml:space="preserve"> Πατρώ</w:t>
      </w:r>
      <w:r w:rsidRPr="00467823">
        <w:t>ν</w:t>
      </w:r>
      <w:r w:rsidR="002039B2" w:rsidRPr="00467823">
        <w:t xml:space="preserve">, </w:t>
      </w:r>
      <w:r w:rsidR="00905A5A" w:rsidRPr="00467823">
        <w:t>Στασινός Σταυριανέας, 2015.</w:t>
      </w:r>
      <w:r w:rsidRPr="00467823">
        <w:rPr>
          <w:color w:val="FF0000"/>
        </w:rPr>
        <w:t xml:space="preserve"> </w:t>
      </w:r>
      <w:r w:rsidRPr="00467823">
        <w:t>«</w:t>
      </w:r>
      <w:r w:rsidR="008F48B1" w:rsidRPr="00467823">
        <w:t xml:space="preserve">Ο Πλάττων και ο </w:t>
      </w:r>
      <w:r w:rsidR="00905A5A" w:rsidRPr="00467823">
        <w:t>Αριστοτέλης</w:t>
      </w:r>
      <w:r w:rsidR="008F48B1" w:rsidRPr="00467823">
        <w:t xml:space="preserve"> για την ψυχή</w:t>
      </w:r>
      <w:r w:rsidR="00905A5A" w:rsidRPr="00467823">
        <w:t xml:space="preserve">: Ενότητα </w:t>
      </w:r>
      <w:r w:rsidR="00467823">
        <w:t>2</w:t>
      </w:r>
      <w:r w:rsidR="00905A5A" w:rsidRPr="00467823">
        <w:t xml:space="preserve"> </w:t>
      </w:r>
      <w:r w:rsidRPr="00467823">
        <w:t xml:space="preserve">». Έκδοση: 1.0. </w:t>
      </w:r>
      <w:r w:rsidR="00905A5A" w:rsidRPr="00467823">
        <w:t>Πάτρα</w:t>
      </w:r>
      <w:r w:rsidRPr="00467823">
        <w:t xml:space="preserve"> 201</w:t>
      </w:r>
      <w:r w:rsidR="00905A5A" w:rsidRPr="00467823">
        <w:t>5</w:t>
      </w:r>
      <w:r w:rsidRPr="00467823">
        <w:t>. Διαθέσιμο από τη δικτυακή διεύθυνση:</w:t>
      </w:r>
      <w:r w:rsidR="00905A5A" w:rsidRPr="00467823">
        <w:rPr>
          <w:color w:val="FF0000"/>
        </w:rPr>
        <w:t xml:space="preserve"> </w:t>
      </w:r>
      <w:hyperlink r:id="rId13" w:history="1">
        <w:r w:rsidR="00905A5A" w:rsidRPr="00467823">
          <w:rPr>
            <w:rStyle w:val="Hyperlink"/>
          </w:rPr>
          <w:t>https://eclass.upatras.gr/courses/PHIL1803/</w:t>
        </w:r>
      </w:hyperlink>
    </w:p>
    <w:p w14:paraId="0DF8C8D5" w14:textId="77777777" w:rsidR="00905A5A" w:rsidRPr="00467823" w:rsidRDefault="00905A5A" w:rsidP="000613E6"/>
    <w:p w14:paraId="3D7A2837" w14:textId="77777777" w:rsidR="00FD47AB" w:rsidRPr="00467823" w:rsidRDefault="00FD47AB" w:rsidP="00FD47AB">
      <w:pPr>
        <w:rPr>
          <w:rFonts w:eastAsia="Times New Roman" w:cs="Times New Roman"/>
          <w:b/>
          <w:lang w:eastAsia="en-US" w:bidi="en-US"/>
        </w:rPr>
      </w:pPr>
    </w:p>
    <w:p w14:paraId="3D7A2838" w14:textId="77777777" w:rsidR="000613E6" w:rsidRPr="00467823" w:rsidRDefault="000613E6" w:rsidP="00FD47AB">
      <w:pPr>
        <w:rPr>
          <w:rFonts w:eastAsia="Times New Roman" w:cs="Times New Roman"/>
          <w:b/>
          <w:lang w:eastAsia="en-US" w:bidi="en-US"/>
        </w:rPr>
      </w:pPr>
      <w:r w:rsidRPr="00467823">
        <w:rPr>
          <w:rFonts w:eastAsia="Times New Roman" w:cs="Times New Roman"/>
          <w:b/>
          <w:lang w:eastAsia="en-US" w:bidi="en-US"/>
        </w:rPr>
        <w:t>Σημείωμα Αδειοδότησης</w:t>
      </w:r>
    </w:p>
    <w:p w14:paraId="3D7A2839" w14:textId="77777777" w:rsidR="000613E6" w:rsidRPr="00467823" w:rsidRDefault="000613E6" w:rsidP="000613E6">
      <w:r w:rsidRPr="0046782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467823" w:rsidRDefault="000613E6" w:rsidP="000613E6">
      <w:r w:rsidRPr="00467823">
        <w:tab/>
      </w:r>
      <w:r w:rsidRPr="00467823">
        <w:tab/>
      </w:r>
      <w:r w:rsidRPr="00467823">
        <w:tab/>
        <w:t xml:space="preserve">                           </w:t>
      </w:r>
      <w:r w:rsidR="00FD47AB" w:rsidRPr="0046782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467823">
        <w:t xml:space="preserve">           </w:t>
      </w:r>
    </w:p>
    <w:p w14:paraId="16364215" w14:textId="77777777" w:rsidR="00F273C1" w:rsidRPr="00467823" w:rsidRDefault="00F273C1" w:rsidP="000613E6"/>
    <w:p w14:paraId="3D7A283B" w14:textId="77777777" w:rsidR="000613E6" w:rsidRPr="00467823" w:rsidRDefault="000613E6" w:rsidP="000613E6">
      <w:r w:rsidRPr="00467823">
        <w:t xml:space="preserve">[1] http://creativecommons.org/licenses/by-nc-sa/4.0/ </w:t>
      </w:r>
    </w:p>
    <w:p w14:paraId="3D7A283C" w14:textId="77777777" w:rsidR="000613E6" w:rsidRPr="00467823" w:rsidRDefault="000613E6" w:rsidP="000613E6"/>
    <w:p w14:paraId="3D7A283D" w14:textId="77777777" w:rsidR="000613E6" w:rsidRPr="00467823" w:rsidRDefault="000613E6" w:rsidP="000613E6">
      <w:r w:rsidRPr="00467823">
        <w:t xml:space="preserve">Ως </w:t>
      </w:r>
      <w:r w:rsidRPr="00467823">
        <w:rPr>
          <w:b/>
          <w:bCs/>
        </w:rPr>
        <w:t>Μη Εμπορική</w:t>
      </w:r>
      <w:r w:rsidRPr="00467823">
        <w:t xml:space="preserve"> ορίζεται η χρήση:</w:t>
      </w:r>
    </w:p>
    <w:p w14:paraId="118621FB" w14:textId="77777777" w:rsidR="00101D73" w:rsidRPr="00467823" w:rsidRDefault="00A7430B" w:rsidP="000E281B">
      <w:pPr>
        <w:pStyle w:val="ListParagraph"/>
        <w:numPr>
          <w:ilvl w:val="0"/>
          <w:numId w:val="3"/>
        </w:numPr>
      </w:pPr>
      <w:r w:rsidRPr="0046782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467823" w:rsidRDefault="00A7430B" w:rsidP="000E281B">
      <w:pPr>
        <w:pStyle w:val="ListParagraph"/>
        <w:numPr>
          <w:ilvl w:val="0"/>
          <w:numId w:val="3"/>
        </w:numPr>
      </w:pPr>
      <w:r w:rsidRPr="00467823">
        <w:t>που δεν περιλαμβάνει οικονομική συναλλαγή ως προϋπόθεση για τη χρήση ή πρόσβαση στο έργο</w:t>
      </w:r>
    </w:p>
    <w:p w14:paraId="5D0E11A6" w14:textId="77777777" w:rsidR="00101D73" w:rsidRPr="00467823" w:rsidRDefault="00A7430B" w:rsidP="000E281B">
      <w:pPr>
        <w:pStyle w:val="ListParagraph"/>
        <w:numPr>
          <w:ilvl w:val="0"/>
          <w:numId w:val="3"/>
        </w:numPr>
      </w:pPr>
      <w:r w:rsidRPr="00467823">
        <w:t>που δεν προσπορίζει στο διανομέα του έργου και</w:t>
      </w:r>
      <w:r w:rsidRPr="00467823">
        <w:rPr>
          <w:lang w:val="en-GB"/>
        </w:rPr>
        <w:t> </w:t>
      </w:r>
      <w:r w:rsidRPr="00467823">
        <w:t>αδειοδόχο</w:t>
      </w:r>
      <w:r w:rsidRPr="00467823">
        <w:rPr>
          <w:lang w:val="en-GB"/>
        </w:rPr>
        <w:t> </w:t>
      </w:r>
      <w:r w:rsidRPr="00467823">
        <w:t>έμμεσο οικονομικό όφελος (π.χ. διαφημίσεις) από την προβολή του έργου σε διαδικτυακό τόπο</w:t>
      </w:r>
    </w:p>
    <w:p w14:paraId="3D7A2842" w14:textId="77777777" w:rsidR="000613E6" w:rsidRPr="00467823" w:rsidRDefault="000613E6" w:rsidP="000613E6">
      <w:r w:rsidRPr="0046782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467823" w:rsidRDefault="000613E6" w:rsidP="000613E6">
      <w:pPr>
        <w:rPr>
          <w:rFonts w:eastAsia="Times New Roman" w:cs="Times New Roman"/>
          <w:b/>
          <w:lang w:eastAsia="en-US" w:bidi="en-US"/>
        </w:rPr>
      </w:pPr>
      <w:r w:rsidRPr="00467823">
        <w:rPr>
          <w:rFonts w:eastAsia="Times New Roman" w:cs="Times New Roman"/>
          <w:b/>
          <w:lang w:eastAsia="en-US" w:bidi="en-US"/>
        </w:rPr>
        <w:t>Διατήρηση Σημειωμάτων</w:t>
      </w:r>
    </w:p>
    <w:p w14:paraId="3D7A2844" w14:textId="77777777" w:rsidR="000613E6" w:rsidRPr="00467823" w:rsidRDefault="000613E6" w:rsidP="000E281B">
      <w:pPr>
        <w:pStyle w:val="ListParagraph"/>
        <w:numPr>
          <w:ilvl w:val="0"/>
          <w:numId w:val="3"/>
        </w:numPr>
      </w:pPr>
      <w:r w:rsidRPr="00467823">
        <w:t>Οποιαδήποτε αναπαραγωγή ή διασκευή του υλικού θα πρέπει να συμπεριλαμβάνει:</w:t>
      </w:r>
    </w:p>
    <w:p w14:paraId="3D7A2845" w14:textId="77777777" w:rsidR="000613E6" w:rsidRPr="00467823" w:rsidRDefault="000613E6" w:rsidP="000E281B">
      <w:pPr>
        <w:pStyle w:val="ListParagraph"/>
        <w:numPr>
          <w:ilvl w:val="0"/>
          <w:numId w:val="3"/>
        </w:numPr>
      </w:pPr>
      <w:r w:rsidRPr="00467823">
        <w:t>το Σημείωμα Αναφοράς</w:t>
      </w:r>
    </w:p>
    <w:p w14:paraId="3D7A2846" w14:textId="77777777" w:rsidR="000613E6" w:rsidRPr="00467823" w:rsidRDefault="000613E6" w:rsidP="000E281B">
      <w:pPr>
        <w:pStyle w:val="ListParagraph"/>
        <w:numPr>
          <w:ilvl w:val="0"/>
          <w:numId w:val="3"/>
        </w:numPr>
      </w:pPr>
      <w:r w:rsidRPr="00467823">
        <w:t>το Σημείωμα Αδειοδότησης</w:t>
      </w:r>
    </w:p>
    <w:p w14:paraId="3D7A2847" w14:textId="77777777" w:rsidR="000613E6" w:rsidRPr="00467823" w:rsidRDefault="000613E6" w:rsidP="000E281B">
      <w:pPr>
        <w:pStyle w:val="ListParagraph"/>
        <w:numPr>
          <w:ilvl w:val="0"/>
          <w:numId w:val="3"/>
        </w:numPr>
      </w:pPr>
      <w:r w:rsidRPr="00467823">
        <w:t>τη δήλωση Διατήρησης Σημειωμάτων</w:t>
      </w:r>
      <w:r w:rsidR="00FD47AB" w:rsidRPr="00467823">
        <w:rPr>
          <w:lang w:val="en-US"/>
        </w:rPr>
        <w:t xml:space="preserve"> </w:t>
      </w:r>
    </w:p>
    <w:p w14:paraId="3D7A2848" w14:textId="77777777" w:rsidR="000613E6" w:rsidRPr="00467823" w:rsidRDefault="000613E6" w:rsidP="000E281B">
      <w:pPr>
        <w:pStyle w:val="ListParagraph"/>
        <w:numPr>
          <w:ilvl w:val="0"/>
          <w:numId w:val="3"/>
        </w:numPr>
      </w:pPr>
      <w:r w:rsidRPr="00467823">
        <w:t>το Σημείωμα Χρήσης Έργων Τρίτων (εφόσον υπάρχει)</w:t>
      </w:r>
    </w:p>
    <w:p w14:paraId="3D7A2849" w14:textId="77777777" w:rsidR="000613E6" w:rsidRPr="00467823" w:rsidRDefault="000613E6" w:rsidP="000613E6">
      <w:r w:rsidRPr="00467823">
        <w:t>μαζί με τους συνοδευόμενους υπερσυνδέσμους.</w:t>
      </w:r>
    </w:p>
    <w:p w14:paraId="3D7A284A" w14:textId="77777777" w:rsidR="000613E6" w:rsidRPr="00467823" w:rsidRDefault="000613E6" w:rsidP="000613E6"/>
    <w:p w14:paraId="3D7A285D" w14:textId="77777777" w:rsidR="00FD47AB" w:rsidRPr="00467823" w:rsidRDefault="00FD47AB" w:rsidP="00FD47AB">
      <w:pPr>
        <w:jc w:val="center"/>
        <w:rPr>
          <w:rFonts w:eastAsia="Times New Roman" w:cs="Times New Roman"/>
          <w:lang w:eastAsia="en-US" w:bidi="en-US"/>
        </w:rPr>
      </w:pPr>
    </w:p>
    <w:p w14:paraId="3D7A285E" w14:textId="77777777" w:rsidR="00FD47AB" w:rsidRPr="00467823" w:rsidRDefault="00FD47AB" w:rsidP="00FD47AB">
      <w:pPr>
        <w:rPr>
          <w:rFonts w:eastAsia="Times New Roman" w:cs="Times New Roman"/>
          <w:b/>
          <w:lang w:eastAsia="en-US" w:bidi="en-US"/>
        </w:rPr>
      </w:pPr>
      <w:r w:rsidRPr="00467823">
        <w:rPr>
          <w:rFonts w:eastAsia="Times New Roman" w:cs="Times New Roman"/>
          <w:b/>
          <w:lang w:eastAsia="en-US" w:bidi="en-US"/>
        </w:rPr>
        <w:t>Χρημα</w:t>
      </w:r>
      <w:proofErr w:type="spellStart"/>
      <w:r w:rsidRPr="00467823">
        <w:rPr>
          <w:rFonts w:eastAsia="Times New Roman" w:cs="Times New Roman"/>
          <w:b/>
          <w:lang w:val="en-US" w:eastAsia="en-US" w:bidi="en-US"/>
        </w:rPr>
        <w:t>τοδότηση</w:t>
      </w:r>
      <w:proofErr w:type="spellEnd"/>
    </w:p>
    <w:p w14:paraId="3D7A285F" w14:textId="77777777" w:rsidR="00FD47AB" w:rsidRPr="00467823" w:rsidRDefault="00FD47AB" w:rsidP="00FD47AB">
      <w:pPr>
        <w:rPr>
          <w:rFonts w:eastAsia="Times New Roman" w:cs="Arial"/>
          <w:lang w:eastAsia="en-US" w:bidi="en-US"/>
        </w:rPr>
      </w:pPr>
    </w:p>
    <w:p w14:paraId="3D7A2860" w14:textId="77777777" w:rsidR="00FD47AB" w:rsidRPr="00467823" w:rsidRDefault="00FD47AB" w:rsidP="000E281B">
      <w:pPr>
        <w:numPr>
          <w:ilvl w:val="0"/>
          <w:numId w:val="2"/>
        </w:numPr>
        <w:rPr>
          <w:rFonts w:eastAsia="Times New Roman" w:cs="Arial"/>
          <w:lang w:eastAsia="en-US" w:bidi="en-US"/>
        </w:rPr>
      </w:pPr>
      <w:r w:rsidRPr="0046782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5FF4CEE0" w:rsidR="00FD47AB" w:rsidRPr="00467823" w:rsidRDefault="00FD47AB" w:rsidP="000E281B">
      <w:pPr>
        <w:numPr>
          <w:ilvl w:val="0"/>
          <w:numId w:val="2"/>
        </w:numPr>
        <w:rPr>
          <w:rFonts w:eastAsia="Times New Roman" w:cs="Arial"/>
          <w:lang w:eastAsia="en-US" w:bidi="en-US"/>
        </w:rPr>
      </w:pPr>
      <w:r w:rsidRPr="00467823">
        <w:rPr>
          <w:rFonts w:eastAsia="Times New Roman" w:cs="Arial"/>
          <w:lang w:eastAsia="en-US" w:bidi="en-US"/>
        </w:rPr>
        <w:t>Το έργο «</w:t>
      </w:r>
      <w:r w:rsidRPr="00467823">
        <w:rPr>
          <w:rFonts w:eastAsia="Times New Roman" w:cs="Arial"/>
          <w:b/>
          <w:bCs/>
          <w:lang w:eastAsia="en-US" w:bidi="en-US"/>
        </w:rPr>
        <w:t xml:space="preserve">Ανοικτά Ακαδημαϊκά Μαθήματα στο Πανεπιστήμιο </w:t>
      </w:r>
      <w:r w:rsidR="008F48B1" w:rsidRPr="00467823">
        <w:rPr>
          <w:rFonts w:eastAsia="Times New Roman" w:cs="Arial"/>
          <w:b/>
          <w:bCs/>
          <w:lang w:eastAsia="en-US" w:bidi="en-US"/>
        </w:rPr>
        <w:t>Πατρών</w:t>
      </w:r>
      <w:r w:rsidRPr="0046782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467823" w:rsidRDefault="00FD47AB" w:rsidP="000E281B">
      <w:pPr>
        <w:numPr>
          <w:ilvl w:val="0"/>
          <w:numId w:val="2"/>
        </w:numPr>
        <w:rPr>
          <w:rFonts w:eastAsia="Times New Roman" w:cs="Arial"/>
          <w:lang w:eastAsia="en-US" w:bidi="en-US"/>
        </w:rPr>
      </w:pPr>
      <w:r w:rsidRPr="0046782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467823" w:rsidRDefault="00FD47AB" w:rsidP="00FD47AB">
      <w:pPr>
        <w:jc w:val="center"/>
        <w:rPr>
          <w:rFonts w:eastAsia="Times New Roman" w:cs="Times New Roman"/>
          <w:lang w:eastAsia="en-US" w:bidi="en-US"/>
        </w:rPr>
      </w:pPr>
      <w:r w:rsidRPr="0046782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467823" w:rsidRDefault="00FD47AB" w:rsidP="000613E6"/>
    <w:sectPr w:rsidR="00FD47AB" w:rsidRPr="0046782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67823" w:rsidRDefault="00467823" w:rsidP="00936ACC">
      <w:pPr>
        <w:spacing w:after="0" w:line="240" w:lineRule="auto"/>
      </w:pPr>
      <w:r>
        <w:separator/>
      </w:r>
    </w:p>
  </w:endnote>
  <w:endnote w:type="continuationSeparator" w:id="0">
    <w:p w14:paraId="48E863F7" w14:textId="77777777" w:rsidR="00467823" w:rsidRDefault="0046782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tarSymbol">
    <w:altName w:val="Arial Unicode MS"/>
    <w:charset w:val="A1"/>
    <w:family w:val="auto"/>
    <w:pitch w:val="default"/>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67823" w:rsidRDefault="0046782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0E281B">
      <w:rPr>
        <w:noProof/>
        <w:sz w:val="20"/>
        <w:szCs w:val="20"/>
      </w:rPr>
      <w:t>6</w:t>
    </w:r>
    <w:r w:rsidRPr="006D1C8D">
      <w:rPr>
        <w:sz w:val="20"/>
        <w:szCs w:val="20"/>
      </w:rPr>
      <w:fldChar w:fldCharType="end"/>
    </w:r>
  </w:p>
  <w:p w14:paraId="3D7A2872" w14:textId="77777777" w:rsidR="00467823" w:rsidRDefault="0046782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67823" w:rsidRDefault="00467823" w:rsidP="00936ACC">
      <w:pPr>
        <w:spacing w:after="0" w:line="240" w:lineRule="auto"/>
      </w:pPr>
      <w:r>
        <w:separator/>
      </w:r>
    </w:p>
  </w:footnote>
  <w:footnote w:type="continuationSeparator" w:id="0">
    <w:p w14:paraId="28A0EF4A" w14:textId="77777777" w:rsidR="00467823" w:rsidRDefault="0046782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67823" w:rsidRDefault="0046782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3"/>
    <w:lvl w:ilvl="0">
      <w:start w:val="1"/>
      <w:numFmt w:val="decimal"/>
      <w:lvlText w:val="%1."/>
      <w:lvlJc w:val="left"/>
      <w:pPr>
        <w:tabs>
          <w:tab w:val="num" w:pos="0"/>
        </w:tabs>
        <w:ind w:left="720" w:hanging="360"/>
      </w:pPr>
      <w:rPr>
        <w:vanish/>
      </w:rPr>
    </w:lvl>
  </w:abstractNum>
  <w:abstractNum w:abstractNumId="1">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0E281B"/>
    <w:rsid w:val="00101D73"/>
    <w:rsid w:val="001269D3"/>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67823"/>
    <w:rsid w:val="00487898"/>
    <w:rsid w:val="004A32A0"/>
    <w:rsid w:val="004D46EA"/>
    <w:rsid w:val="004E5677"/>
    <w:rsid w:val="004F1500"/>
    <w:rsid w:val="00505B91"/>
    <w:rsid w:val="00506A71"/>
    <w:rsid w:val="005148A1"/>
    <w:rsid w:val="00523364"/>
    <w:rsid w:val="00524AFE"/>
    <w:rsid w:val="005403A1"/>
    <w:rsid w:val="0059781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A8B6AFC-73DC-F842-98FD-EDD4DA19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14</TotalTime>
  <Pages>9</Pages>
  <Words>3930</Words>
  <Characters>22404</Characters>
  <Application>Microsoft Macintosh Word</Application>
  <DocSecurity>0</DocSecurity>
  <Lines>186</Lines>
  <Paragraphs>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2015-09-16T11:00:00Z</dcterms:created>
  <dcterms:modified xsi:type="dcterms:W3CDTF">2015-09-16T11:14:00Z</dcterms:modified>
</cp:coreProperties>
</file>