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EEAA" w14:textId="258E2481" w:rsidR="004F14DC" w:rsidRPr="0079728B" w:rsidRDefault="001B2836" w:rsidP="000B0377">
      <w:pPr>
        <w:spacing w:before="100" w:beforeAutospacing="1" w:after="100" w:afterAutospacing="1" w:line="360" w:lineRule="auto"/>
        <w:ind w:left="720" w:hanging="360"/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  <w:r w:rsidRPr="0079728B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Ύ</w:t>
      </w:r>
      <w:r w:rsidR="004F14DC" w:rsidRPr="0079728B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λη για τις εξετάσεις</w:t>
      </w:r>
      <w:r w:rsidR="004F14DC" w:rsidRPr="0079728B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 w:rsidR="004F14DC" w:rsidRPr="0079728B">
        <w:rPr>
          <w:rFonts w:ascii="Calibri" w:hAnsi="Calibri" w:cs="Calibri"/>
          <w:color w:val="800000"/>
          <w:kern w:val="0"/>
          <w:sz w:val="28"/>
          <w:szCs w:val="28"/>
          <w:u w:val="single"/>
          <w:lang w:val="el-GR"/>
        </w:rPr>
        <w:t xml:space="preserve">(ενδεικτική αρίθμηση από το βιβλίο </w:t>
      </w:r>
      <w:r w:rsidRPr="0079728B">
        <w:rPr>
          <w:rFonts w:ascii="Calibri" w:hAnsi="Calibri" w:cs="Calibri"/>
          <w:color w:val="800000"/>
          <w:kern w:val="0"/>
          <w:sz w:val="28"/>
          <w:szCs w:val="28"/>
          <w:u w:val="single"/>
          <w:lang w:val="el-GR"/>
        </w:rPr>
        <w:t xml:space="preserve">του </w:t>
      </w:r>
      <w:r w:rsidR="004F14DC" w:rsidRPr="0079728B">
        <w:rPr>
          <w:rFonts w:ascii="Calibri" w:hAnsi="Calibri" w:cs="Calibri"/>
          <w:color w:val="800000"/>
          <w:kern w:val="0"/>
          <w:sz w:val="28"/>
          <w:szCs w:val="28"/>
          <w:u w:val="single"/>
          <w:lang w:val="el-GR"/>
        </w:rPr>
        <w:t>Cooper)</w:t>
      </w:r>
    </w:p>
    <w:p w14:paraId="12F73186" w14:textId="17970460" w:rsidR="00662937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Κεφάλαια 1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 xml:space="preserve">Γενική επισκόπηση των κυττάρων και της κυτταρικής βιολογικής </w:t>
      </w:r>
      <w:r w:rsidR="00AF075C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έ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ρευνας)</w:t>
      </w:r>
      <w:r w:rsidR="00662937"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662937" w:rsidRPr="0079728B">
        <w:rPr>
          <w:rFonts w:ascii="Calibri" w:hAnsi="Calibri" w:cs="Calibri"/>
          <w:sz w:val="24"/>
          <w:szCs w:val="24"/>
          <w:lang w:val="el-GR"/>
        </w:rPr>
        <w:t xml:space="preserve"> περιληπτικά</w:t>
      </w:r>
      <w:r w:rsidR="004F14DC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1AEEF4CB" w14:textId="68BB4A91" w:rsidR="00662937" w:rsidRPr="0079728B" w:rsidRDefault="00662937" w:rsidP="0079728B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</w:t>
      </w:r>
      <w:r w:rsidR="00221482" w:rsidRPr="0079728B">
        <w:rPr>
          <w:rFonts w:ascii="Calibri" w:hAnsi="Calibri" w:cs="Calibri"/>
          <w:b/>
          <w:bCs/>
          <w:sz w:val="24"/>
          <w:szCs w:val="24"/>
          <w:lang w:val="el-GR"/>
        </w:rPr>
        <w:t>ο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2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Μόρια και μεμβράνες)</w:t>
      </w:r>
      <w:r w:rsidR="008F4783"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8F4783" w:rsidRPr="0079728B">
        <w:rPr>
          <w:rFonts w:ascii="Calibri" w:hAnsi="Calibri" w:cs="Calibri"/>
          <w:sz w:val="24"/>
          <w:szCs w:val="24"/>
          <w:lang w:val="el-GR"/>
        </w:rPr>
        <w:t xml:space="preserve"> περιληπτικά</w:t>
      </w:r>
      <w:r w:rsidR="004F14DC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7E3869AF" w14:textId="08F1AE13" w:rsidR="00F4755D" w:rsidRPr="0079728B" w:rsidRDefault="00662937" w:rsidP="0079728B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Κεφάλαιο </w:t>
      </w:r>
      <w:r w:rsidR="00E56D34" w:rsidRPr="0079728B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Κυτταρικός μεταβολισμός)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>ΟΧΙ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12DCB" w:rsidRPr="0079728B">
        <w:rPr>
          <w:rFonts w:ascii="Calibri" w:hAnsi="Calibri" w:cs="Calibri"/>
          <w:sz w:val="24"/>
          <w:szCs w:val="24"/>
          <w:lang w:val="el-GR"/>
        </w:rPr>
        <w:t xml:space="preserve">το 3.3 </w:t>
      </w:r>
    </w:p>
    <w:p w14:paraId="358700B5" w14:textId="6EACD82D" w:rsidR="00E56D34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4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Βασικές αρχές της μοριακής βιολογίας)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A6013" w:rsidRPr="0079728B">
        <w:rPr>
          <w:rFonts w:ascii="Calibri" w:hAnsi="Calibri" w:cs="Calibri"/>
          <w:sz w:val="24"/>
          <w:szCs w:val="24"/>
          <w:lang w:val="el-GR"/>
        </w:rPr>
        <w:t xml:space="preserve">ανάγνωση το 4.4, 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>ΟΧΙ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79728B">
        <w:rPr>
          <w:rFonts w:ascii="Calibri" w:hAnsi="Calibri" w:cs="Calibri"/>
          <w:sz w:val="24"/>
          <w:szCs w:val="24"/>
          <w:lang w:val="el-GR"/>
        </w:rPr>
        <w:t>το 4.5</w:t>
      </w:r>
      <w:r w:rsidR="004F14DC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0BA3B72B" w14:textId="789EB1A8" w:rsidR="00E56D34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5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 xml:space="preserve">Γονιδιωματική, πρωτεωμική και βιολογία </w:t>
      </w:r>
      <w:r w:rsidR="00AF075C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σ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υστημάτων)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A6013" w:rsidRPr="0079728B">
        <w:rPr>
          <w:rFonts w:ascii="Calibri" w:hAnsi="Calibri" w:cs="Calibri"/>
          <w:sz w:val="24"/>
          <w:szCs w:val="24"/>
          <w:lang w:val="el-GR"/>
        </w:rPr>
        <w:t xml:space="preserve">περιληπτικά το 5.1, 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>ΟΧΙ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79728B">
        <w:rPr>
          <w:rFonts w:ascii="Calibri" w:hAnsi="Calibri" w:cs="Calibri"/>
          <w:sz w:val="24"/>
          <w:szCs w:val="24"/>
          <w:lang w:val="el-GR"/>
        </w:rPr>
        <w:t>το 5.2</w:t>
      </w:r>
      <w:r w:rsidR="009B3B1E" w:rsidRPr="0079728B">
        <w:rPr>
          <w:rFonts w:ascii="Calibri" w:hAnsi="Calibri" w:cs="Calibri"/>
          <w:sz w:val="24"/>
          <w:szCs w:val="24"/>
          <w:lang w:val="el-GR"/>
        </w:rPr>
        <w:t>,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>ΟΧΙ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EA6013" w:rsidRPr="0079728B">
        <w:rPr>
          <w:rFonts w:ascii="Calibri" w:hAnsi="Calibri" w:cs="Calibri"/>
          <w:sz w:val="24"/>
          <w:szCs w:val="24"/>
          <w:lang w:val="el-GR"/>
        </w:rPr>
        <w:t>το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5.3</w:t>
      </w:r>
      <w:r w:rsidR="000047CD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13C035B2" w14:textId="7DAEB539" w:rsidR="00E56D34" w:rsidRPr="0079728B" w:rsidRDefault="00E56D34" w:rsidP="0079728B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6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</w:rPr>
        <w:t>Γονίδια και γονιδιώματα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)</w:t>
      </w:r>
      <w:r w:rsidR="000047CD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5DCA5337" w14:textId="586325F1" w:rsidR="00E56D34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7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 xml:space="preserve">Αντιγραφή, διατήρηση και αναδιατάξεις του γονιδιωματικού 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</w:rPr>
        <w:t>DNA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)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>ΟΧΙ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79728B">
        <w:rPr>
          <w:rFonts w:ascii="Calibri" w:hAnsi="Calibri" w:cs="Calibri"/>
          <w:sz w:val="24"/>
          <w:szCs w:val="24"/>
          <w:lang w:val="el-GR"/>
        </w:rPr>
        <w:t>το 7.3</w:t>
      </w:r>
      <w:r w:rsidR="000047CD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3575E147" w14:textId="6AFE829C" w:rsidR="00E56D34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8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 xml:space="preserve">Σύνθεση και επεξεργασία του 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</w:rPr>
        <w:t>RNA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)</w:t>
      </w:r>
    </w:p>
    <w:p w14:paraId="2EB668CB" w14:textId="638C2CD0" w:rsidR="00E56D34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9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Μεταγραφική ρύθμιση και επιγενετική)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περιληπτικά</w:t>
      </w:r>
      <w:r w:rsidR="000047CD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119D56FE" w14:textId="4090966F" w:rsidR="00E56D34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10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Σύνθεση πρωτεϊνών, επεξεργασία και ρύθμιση της λειτουργίας τους)</w:t>
      </w:r>
    </w:p>
    <w:p w14:paraId="274E5589" w14:textId="059D58EF" w:rsidR="00B60E1C" w:rsidRPr="0079728B" w:rsidRDefault="00E56D34" w:rsidP="007972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Κεφάλαιο 11-</w:t>
      </w:r>
      <w:r w:rsidR="00B60E1C" w:rsidRPr="0079728B">
        <w:rPr>
          <w:rFonts w:ascii="Calibri" w:hAnsi="Calibri" w:cs="Calibri"/>
          <w:b/>
          <w:bCs/>
          <w:sz w:val="24"/>
          <w:szCs w:val="24"/>
          <w:lang w:val="el-GR"/>
        </w:rPr>
        <w:t>18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Ο πυρήνας, Διαλογή και μεταφορά πρωτεϊνών</w:t>
      </w:r>
      <w:r w:rsidR="00B836BC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,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i/>
          <w:iCs/>
          <w:color w:val="800000"/>
          <w:kern w:val="0"/>
          <w:sz w:val="24"/>
          <w:szCs w:val="24"/>
          <w:lang w:val="el-GR"/>
        </w:rPr>
        <w:t xml:space="preserve">Ενδοπλασματικό δίκτυο, συσκευή </w:t>
      </w:r>
      <w:r w:rsidR="001B2836" w:rsidRPr="0079728B">
        <w:rPr>
          <w:rFonts w:ascii="Calibri" w:hAnsi="Calibri" w:cs="Calibri"/>
          <w:i/>
          <w:iCs/>
          <w:color w:val="800000"/>
          <w:kern w:val="0"/>
          <w:sz w:val="24"/>
          <w:szCs w:val="24"/>
        </w:rPr>
        <w:t>Golgi</w:t>
      </w:r>
      <w:r w:rsidR="001B2836" w:rsidRPr="0079728B">
        <w:rPr>
          <w:rFonts w:ascii="Calibri" w:hAnsi="Calibri" w:cs="Calibri"/>
          <w:i/>
          <w:iCs/>
          <w:color w:val="800000"/>
          <w:kern w:val="0"/>
          <w:sz w:val="24"/>
          <w:szCs w:val="24"/>
          <w:lang w:val="el-GR"/>
        </w:rPr>
        <w:t xml:space="preserve"> και λυσοσώμτα, 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Μιτοχόνδρια, χλωροπλάστες και υπεροξειδιοσώματα, Ο κυτταροσκελετός και η κυτταρική κίνηση, Η κυτταροπλασματική μεμβράνη, Κυτταρικά τοιχώματα, εξωκυτταρικό πλέγμα και αλληλεπιδράσεις των κυττάρων, Κυτταρική σηματοδότηση, Ο κυτταρικός κύκλος)</w:t>
      </w:r>
      <w:r w:rsidR="000047CD" w:rsidRPr="0079728B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31F6B0EC" w14:textId="26E30D06" w:rsidR="00E56D34" w:rsidRPr="0079728B" w:rsidRDefault="00B60E1C" w:rsidP="0079728B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Κεφάλαιο </w:t>
      </w:r>
      <w:r w:rsidR="00E56D34" w:rsidRPr="0079728B">
        <w:rPr>
          <w:rFonts w:ascii="Calibri" w:hAnsi="Calibri" w:cs="Calibri"/>
          <w:b/>
          <w:bCs/>
          <w:sz w:val="24"/>
          <w:szCs w:val="24"/>
          <w:lang w:val="el-GR"/>
        </w:rPr>
        <w:t>19</w:t>
      </w:r>
      <w:r w:rsidR="001B2836" w:rsidRPr="0079728B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B2836" w:rsidRPr="0079728B">
        <w:rPr>
          <w:rFonts w:ascii="Calibri" w:hAnsi="Calibri" w:cs="Calibri"/>
          <w:sz w:val="24"/>
          <w:szCs w:val="24"/>
          <w:lang w:val="el-GR"/>
        </w:rPr>
        <w:t>(</w:t>
      </w:r>
      <w:r w:rsidR="001B2836" w:rsidRPr="0079728B">
        <w:rPr>
          <w:rFonts w:ascii="Calibri" w:hAnsi="Calibri" w:cs="Calibri"/>
          <w:color w:val="800000"/>
          <w:kern w:val="0"/>
          <w:sz w:val="24"/>
          <w:szCs w:val="24"/>
          <w:lang w:val="el-GR"/>
        </w:rPr>
        <w:t>Κυτταρικός θάνατος και κυτταρική ανανέωση)</w:t>
      </w:r>
      <w:r w:rsidRPr="0079728B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79728B">
        <w:rPr>
          <w:rFonts w:ascii="Calibri" w:hAnsi="Calibri" w:cs="Calibri"/>
          <w:sz w:val="24"/>
          <w:szCs w:val="24"/>
          <w:lang w:val="el-GR"/>
        </w:rPr>
        <w:t xml:space="preserve"> περιληπτικά </w:t>
      </w:r>
    </w:p>
    <w:sectPr w:rsidR="00E56D34" w:rsidRPr="0079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7B3"/>
    <w:multiLevelType w:val="hybridMultilevel"/>
    <w:tmpl w:val="BAEC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27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34"/>
    <w:rsid w:val="000047CD"/>
    <w:rsid w:val="000278FF"/>
    <w:rsid w:val="000B0377"/>
    <w:rsid w:val="000D193D"/>
    <w:rsid w:val="00134B73"/>
    <w:rsid w:val="00187E3A"/>
    <w:rsid w:val="001B2836"/>
    <w:rsid w:val="00221482"/>
    <w:rsid w:val="003F3828"/>
    <w:rsid w:val="00421D7F"/>
    <w:rsid w:val="00455E9E"/>
    <w:rsid w:val="004F14DC"/>
    <w:rsid w:val="00512DCB"/>
    <w:rsid w:val="00643BE4"/>
    <w:rsid w:val="00644570"/>
    <w:rsid w:val="00662937"/>
    <w:rsid w:val="0079728B"/>
    <w:rsid w:val="008F4265"/>
    <w:rsid w:val="008F4783"/>
    <w:rsid w:val="009B3B1E"/>
    <w:rsid w:val="00A36DD6"/>
    <w:rsid w:val="00AF075C"/>
    <w:rsid w:val="00B172F1"/>
    <w:rsid w:val="00B31809"/>
    <w:rsid w:val="00B60E1C"/>
    <w:rsid w:val="00B836BC"/>
    <w:rsid w:val="00BB08CE"/>
    <w:rsid w:val="00E56D34"/>
    <w:rsid w:val="00E63EE2"/>
    <w:rsid w:val="00EA6013"/>
    <w:rsid w:val="00F4755D"/>
    <w:rsid w:val="00F72EFB"/>
    <w:rsid w:val="00F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12175"/>
  <w15:chartTrackingRefBased/>
  <w15:docId w15:val="{484379EE-EBF7-477F-B8C5-372B387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65"/>
  </w:style>
  <w:style w:type="paragraph" w:styleId="1">
    <w:name w:val="heading 1"/>
    <w:basedOn w:val="a"/>
    <w:next w:val="a"/>
    <w:link w:val="1Char"/>
    <w:uiPriority w:val="9"/>
    <w:qFormat/>
    <w:rsid w:val="00E56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6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6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6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6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6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6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6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65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E5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6D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6D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6D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6D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6D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6D3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E5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E5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E56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E5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E5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E56D3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56D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6D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1027</Characters>
  <Application>Microsoft Office Word</Application>
  <DocSecurity>0</DocSecurity>
  <Lines>19</Lines>
  <Paragraphs>14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ΛΑΓΟΥΜΙΝΤΖΗΣ</dc:creator>
  <cp:keywords/>
  <dc:description/>
  <cp:lastModifiedBy>ΓΙΩΡΓΟΣ ΛΑΓΟΥΜΙΝΤΖΗΣ</cp:lastModifiedBy>
  <cp:revision>2</cp:revision>
  <dcterms:created xsi:type="dcterms:W3CDTF">2025-02-03T17:40:00Z</dcterms:created>
  <dcterms:modified xsi:type="dcterms:W3CDTF">2025-02-03T17:40:00Z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fd7ff906-cc57-4d1c-94ae-2fcf54599d9d</vt:lpwstr>
  </property>
</Properties>
</file>