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402"/>
        <w:gridCol w:w="3402"/>
      </w:tblGrid>
      <w:tr w:rsidR="00091362" w:rsidTr="007A214D">
        <w:trPr>
          <w:tblHeader/>
        </w:trPr>
        <w:tc>
          <w:tcPr>
            <w:tcW w:w="3402" w:type="dxa"/>
          </w:tcPr>
          <w:p w:rsidR="006D0553" w:rsidRDefault="00091362" w:rsidP="006D0553">
            <w:pPr>
              <w:pStyle w:val="TableContents"/>
              <w:spacing w:after="0"/>
              <w:rPr>
                <w:lang w:val="el-GR"/>
              </w:rPr>
            </w:pPr>
            <w:r w:rsidRPr="00091362">
              <w:rPr>
                <w:lang w:val="el-GR"/>
              </w:rPr>
              <w:t>Μάθημα</w:t>
            </w:r>
            <w:r w:rsidR="006D0553">
              <w:rPr>
                <w:lang w:val="el-GR"/>
              </w:rPr>
              <w:t>:</w:t>
            </w:r>
          </w:p>
          <w:p w:rsidR="0041434E" w:rsidRDefault="001A0ACE" w:rsidP="006D0553">
            <w:pPr>
              <w:pStyle w:val="TableContents"/>
              <w:spacing w:after="0"/>
              <w:rPr>
                <w:lang w:val="el-GR"/>
              </w:rPr>
            </w:pPr>
            <w:r w:rsidRPr="00091362">
              <w:rPr>
                <w:lang w:val="el-GR"/>
              </w:rPr>
              <w:t xml:space="preserve"> </w:t>
            </w:r>
          </w:p>
          <w:p w:rsidR="00091362" w:rsidRDefault="00091362" w:rsidP="007A214D">
            <w:pPr>
              <w:pStyle w:val="TableContents"/>
              <w:spacing w:after="0"/>
              <w:rPr>
                <w:lang w:val="el-GR"/>
              </w:rPr>
            </w:pPr>
            <w:r w:rsidRPr="00091362">
              <w:rPr>
                <w:lang w:val="el-GR"/>
              </w:rPr>
              <w:t>Ενότητα:</w:t>
            </w:r>
            <w:r>
              <w:rPr>
                <w:b/>
                <w:lang w:val="el-GR"/>
              </w:rPr>
              <w:t xml:space="preserve"> </w:t>
            </w:r>
          </w:p>
          <w:p w:rsidR="0041434E" w:rsidRDefault="0041434E" w:rsidP="007A214D">
            <w:pPr>
              <w:pStyle w:val="TableContents"/>
              <w:spacing w:after="0"/>
              <w:rPr>
                <w:lang w:val="el-GR"/>
              </w:rPr>
            </w:pPr>
          </w:p>
          <w:p w:rsidR="00091362" w:rsidRDefault="00091362" w:rsidP="006D0553">
            <w:pPr>
              <w:pStyle w:val="TableContents"/>
              <w:spacing w:after="0"/>
              <w:rPr>
                <w:lang w:val="el-GR"/>
              </w:rPr>
            </w:pPr>
            <w:r w:rsidRPr="00091362">
              <w:rPr>
                <w:lang w:val="el-GR"/>
              </w:rPr>
              <w:t>Πηγές</w:t>
            </w:r>
            <w:r>
              <w:rPr>
                <w:b/>
                <w:lang w:val="el-GR"/>
              </w:rPr>
              <w:t>:</w:t>
            </w:r>
            <w:r w:rsidR="006D0553">
              <w:rPr>
                <w:lang w:val="el-GR"/>
              </w:rPr>
              <w:t xml:space="preserve"> </w:t>
            </w:r>
          </w:p>
        </w:tc>
        <w:tc>
          <w:tcPr>
            <w:tcW w:w="3402" w:type="dxa"/>
          </w:tcPr>
          <w:p w:rsidR="00C70623" w:rsidRPr="00C70623" w:rsidRDefault="00C44237" w:rsidP="00C70623">
            <w:pPr>
              <w:pStyle w:val="TableContents"/>
              <w:spacing w:after="0"/>
              <w:jc w:val="center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Διδάσκων:</w:t>
            </w:r>
          </w:p>
          <w:p w:rsidR="006D0553" w:rsidRPr="00091362" w:rsidRDefault="006D0553" w:rsidP="006D0553">
            <w:pPr>
              <w:pStyle w:val="TableContents"/>
              <w:spacing w:after="0"/>
              <w:jc w:val="center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Δρ. Τσίρος Χ.</w:t>
            </w:r>
          </w:p>
          <w:p w:rsidR="00091362" w:rsidRPr="00091362" w:rsidRDefault="00091362" w:rsidP="007A214D">
            <w:pPr>
              <w:pStyle w:val="TableContents"/>
              <w:spacing w:after="0"/>
              <w:jc w:val="center"/>
              <w:rPr>
                <w:b/>
                <w:i/>
                <w:lang w:val="el-GR"/>
              </w:rPr>
            </w:pPr>
          </w:p>
        </w:tc>
        <w:tc>
          <w:tcPr>
            <w:tcW w:w="3402" w:type="dxa"/>
          </w:tcPr>
          <w:p w:rsidR="00091362" w:rsidRPr="00091362" w:rsidRDefault="006D0553" w:rsidP="007A214D">
            <w:pPr>
              <w:pStyle w:val="TableContents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  <w:r w:rsidR="00091362" w:rsidRPr="00091362">
              <w:rPr>
                <w:lang w:val="el-GR"/>
              </w:rPr>
              <w:t>Α</w:t>
            </w:r>
            <w:r>
              <w:rPr>
                <w:lang w:val="el-GR"/>
              </w:rPr>
              <w:t xml:space="preserve">ύξων </w:t>
            </w:r>
            <w:r w:rsidR="00091362" w:rsidRPr="00091362">
              <w:rPr>
                <w:lang w:val="el-GR"/>
              </w:rPr>
              <w:t>Α</w:t>
            </w:r>
            <w:r>
              <w:rPr>
                <w:lang w:val="el-GR"/>
              </w:rPr>
              <w:t>ριθ.</w:t>
            </w:r>
            <w:r w:rsidR="00091362" w:rsidRPr="00091362">
              <w:rPr>
                <w:lang w:val="el-GR"/>
              </w:rPr>
              <w:t xml:space="preserve"> Φύλλου: </w:t>
            </w:r>
          </w:p>
          <w:p w:rsidR="00091362" w:rsidRPr="00091362" w:rsidRDefault="00091362" w:rsidP="007A214D">
            <w:pPr>
              <w:pStyle w:val="TableContents"/>
              <w:spacing w:after="0"/>
              <w:rPr>
                <w:lang w:val="el-GR"/>
              </w:rPr>
            </w:pPr>
            <w:r w:rsidRPr="00091362">
              <w:rPr>
                <w:lang w:val="el-GR"/>
              </w:rPr>
              <w:t>Είδος Φύλλου: Θεω.   Εμπ.  Αξ.</w:t>
            </w:r>
          </w:p>
          <w:p w:rsidR="00091362" w:rsidRPr="00091362" w:rsidRDefault="00091362" w:rsidP="007A214D">
            <w:pPr>
              <w:pStyle w:val="TableContents"/>
              <w:spacing w:after="0"/>
              <w:rPr>
                <w:lang w:val="el-GR"/>
              </w:rPr>
            </w:pPr>
            <w:r w:rsidRPr="00091362">
              <w:rPr>
                <w:lang w:val="el-GR"/>
              </w:rPr>
              <w:t xml:space="preserve">Ημερομηνία: </w:t>
            </w:r>
          </w:p>
          <w:p w:rsidR="006D0553" w:rsidRPr="00091362" w:rsidRDefault="006D0553" w:rsidP="006D0553">
            <w:pPr>
              <w:pStyle w:val="TableContents"/>
              <w:spacing w:after="0"/>
              <w:rPr>
                <w:b/>
                <w:lang w:val="el-GR"/>
              </w:rPr>
            </w:pPr>
            <w:r>
              <w:rPr>
                <w:lang w:val="el-GR"/>
              </w:rPr>
              <w:t>Δημιουργός</w:t>
            </w:r>
            <w:r w:rsidR="00091362" w:rsidRPr="00091362">
              <w:rPr>
                <w:lang w:val="el-GR"/>
              </w:rPr>
              <w:t>:</w:t>
            </w:r>
            <w:r w:rsidR="00091362" w:rsidRPr="00091362">
              <w:rPr>
                <w:b/>
                <w:lang w:val="el-GR"/>
              </w:rPr>
              <w:t xml:space="preserve"> </w:t>
            </w:r>
          </w:p>
          <w:p w:rsidR="00091362" w:rsidRPr="00091362" w:rsidRDefault="00091362" w:rsidP="007A214D">
            <w:pPr>
              <w:pStyle w:val="TableContents"/>
              <w:spacing w:after="0"/>
              <w:rPr>
                <w:b/>
                <w:lang w:val="el-GR"/>
              </w:rPr>
            </w:pPr>
          </w:p>
        </w:tc>
      </w:tr>
    </w:tbl>
    <w:p w:rsidR="00091362" w:rsidRDefault="00091362" w:rsidP="00091362">
      <w:pPr>
        <w:pStyle w:val="a6"/>
        <w:rPr>
          <w:sz w:val="28"/>
          <w:lang w:val="el-GR"/>
        </w:rPr>
      </w:pPr>
      <w:bookmarkStart w:id="0" w:name="_Toc116624185"/>
    </w:p>
    <w:p w:rsidR="00091362" w:rsidRDefault="00091362" w:rsidP="00091362">
      <w:pPr>
        <w:pStyle w:val="a6"/>
        <w:rPr>
          <w:sz w:val="28"/>
          <w:lang w:val="el-GR"/>
        </w:rPr>
      </w:pPr>
      <w:r w:rsidRPr="003D0157">
        <w:rPr>
          <w:sz w:val="28"/>
          <w:lang w:val="el-GR"/>
        </w:rPr>
        <w:t>ΦΥλλο ΠΡωτότυπης Εργασίας (ΦΥ.ΠΡ.Ε.) :</w:t>
      </w:r>
    </w:p>
    <w:p w:rsidR="00091362" w:rsidRPr="006D0553" w:rsidRDefault="00091362" w:rsidP="00091362">
      <w:pPr>
        <w:pStyle w:val="a6"/>
        <w:rPr>
          <w:sz w:val="28"/>
          <w:lang w:val="el-GR"/>
        </w:rPr>
      </w:pPr>
      <w:r w:rsidRPr="006D0553">
        <w:rPr>
          <w:sz w:val="28"/>
          <w:lang w:val="el-GR"/>
        </w:rPr>
        <w:t>Διδακτικό και Αυτοαξιολογικό μέσο</w:t>
      </w:r>
      <w:bookmarkEnd w:id="0"/>
    </w:p>
    <w:p w:rsidR="00091362" w:rsidRDefault="00091362" w:rsidP="00091362">
      <w:pPr>
        <w:jc w:val="center"/>
        <w:rPr>
          <w:u w:val="single"/>
        </w:rPr>
      </w:pPr>
    </w:p>
    <w:p w:rsidR="00621403" w:rsidRPr="006D0553" w:rsidRDefault="00621403" w:rsidP="00091362">
      <w:pPr>
        <w:outlineLvl w:val="0"/>
      </w:pP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804"/>
      </w:tblGrid>
      <w:tr w:rsidR="00621403" w:rsidRPr="00621403" w:rsidTr="00E46699">
        <w:trPr>
          <w:trHeight w:val="8680"/>
        </w:trPr>
        <w:tc>
          <w:tcPr>
            <w:tcW w:w="3261" w:type="dxa"/>
          </w:tcPr>
          <w:p w:rsidR="00621403" w:rsidRPr="00E46699" w:rsidRDefault="00621403" w:rsidP="00E46699">
            <w:pPr>
              <w:outlineLvl w:val="0"/>
              <w:rPr>
                <w:b/>
              </w:rPr>
            </w:pPr>
            <w:r w:rsidRPr="00E46699">
              <w:rPr>
                <w:b/>
              </w:rPr>
              <w:t>Α. Λέξεις- Έννοιες – Κλειδιά</w:t>
            </w: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Default="00621403" w:rsidP="00E46699">
            <w:pPr>
              <w:outlineLvl w:val="0"/>
            </w:pPr>
          </w:p>
          <w:p w:rsidR="00621403" w:rsidRPr="00621403" w:rsidRDefault="00621403" w:rsidP="00E46699">
            <w:pPr>
              <w:outlineLvl w:val="0"/>
            </w:pPr>
          </w:p>
        </w:tc>
        <w:tc>
          <w:tcPr>
            <w:tcW w:w="6804" w:type="dxa"/>
          </w:tcPr>
          <w:p w:rsidR="00621403" w:rsidRPr="00E46699" w:rsidRDefault="00621403" w:rsidP="00E46699">
            <w:pPr>
              <w:outlineLvl w:val="0"/>
              <w:rPr>
                <w:b/>
              </w:rPr>
            </w:pPr>
            <w:r w:rsidRPr="00E46699">
              <w:rPr>
                <w:b/>
              </w:rPr>
              <w:t>Β. Μαθησιακοί Αντικειμενικοί Στόχοι</w:t>
            </w:r>
          </w:p>
          <w:p w:rsidR="00621403" w:rsidRPr="00E46699" w:rsidRDefault="00621403" w:rsidP="00E46699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84"/>
              <w:gridCol w:w="2414"/>
              <w:gridCol w:w="2552"/>
            </w:tblGrid>
            <w:tr w:rsidR="00E46699" w:rsidTr="00E46699">
              <w:tc>
                <w:tcPr>
                  <w:tcW w:w="1584" w:type="dxa"/>
                </w:tcPr>
                <w:p w:rsidR="00621403" w:rsidRPr="00E46699" w:rsidRDefault="00621403" w:rsidP="00E46699">
                  <w:pPr>
                    <w:outlineLvl w:val="0"/>
                    <w:rPr>
                      <w:b/>
                    </w:rPr>
                  </w:pPr>
                  <w:r w:rsidRPr="00E46699">
                    <w:rPr>
                      <w:b/>
                    </w:rPr>
                    <w:t>Β1. Γνωστικοί (</w:t>
                  </w:r>
                  <w:r w:rsidRPr="00E46699">
                    <w:rPr>
                      <w:b/>
                      <w:lang w:val="en-US"/>
                    </w:rPr>
                    <w:t>Mager</w:t>
                  </w:r>
                  <w:r w:rsidRPr="00E46699">
                    <w:rPr>
                      <w:b/>
                    </w:rPr>
                    <w:t>)</w:t>
                  </w:r>
                </w:p>
                <w:p w:rsidR="00621403" w:rsidRDefault="00621403" w:rsidP="00E46699">
                  <w:pPr>
                    <w:outlineLvl w:val="0"/>
                  </w:pPr>
                </w:p>
                <w:p w:rsidR="00621403" w:rsidRDefault="006D0553" w:rsidP="00E46699">
                  <w:pPr>
                    <w:outlineLvl w:val="0"/>
                  </w:pPr>
                  <w:r>
                    <w:t>6. Αξιολόγηση</w:t>
                  </w:r>
                </w:p>
                <w:p w:rsidR="006D0553" w:rsidRDefault="006D0553" w:rsidP="00E46699">
                  <w:pPr>
                    <w:outlineLvl w:val="0"/>
                  </w:pPr>
                  <w:r>
                    <w:t>(</w:t>
                  </w:r>
                  <w:r w:rsidR="00FA7C11">
                    <w:t>κρίση με βάση αντικειμενικά και έγκριτα κριτήρια, Αιτιολόγηση)</w:t>
                  </w:r>
                </w:p>
                <w:p w:rsidR="00621403" w:rsidRDefault="00621403" w:rsidP="00E46699">
                  <w:pPr>
                    <w:outlineLvl w:val="0"/>
                  </w:pPr>
                </w:p>
                <w:p w:rsidR="00621403" w:rsidRDefault="00621403" w:rsidP="00E46699">
                  <w:pPr>
                    <w:outlineLvl w:val="0"/>
                  </w:pPr>
                  <w:r>
                    <w:t>5.</w:t>
                  </w:r>
                  <w:r w:rsidR="006D0553">
                    <w:t xml:space="preserve"> </w:t>
                  </w:r>
                  <w:r>
                    <w:t>Σύνθεση</w:t>
                  </w:r>
                </w:p>
                <w:p w:rsidR="00621403" w:rsidRDefault="00783FB4" w:rsidP="00E46699">
                  <w:pPr>
                    <w:outlineLvl w:val="0"/>
                  </w:pPr>
                  <w:r>
                    <w:t>(</w:t>
                  </w:r>
                  <w:r w:rsidR="006D0553">
                    <w:t>σύνθεση γνώσεων σε νέο όλο)</w:t>
                  </w:r>
                </w:p>
                <w:p w:rsidR="006D0553" w:rsidRDefault="006D0553" w:rsidP="00E46699">
                  <w:pPr>
                    <w:outlineLvl w:val="0"/>
                  </w:pPr>
                </w:p>
                <w:p w:rsidR="00621403" w:rsidRPr="00C44237" w:rsidRDefault="00621403" w:rsidP="00E46699">
                  <w:pPr>
                    <w:outlineLvl w:val="0"/>
                  </w:pPr>
                  <w:r>
                    <w:t>4. Ανάλυση</w:t>
                  </w:r>
                </w:p>
                <w:p w:rsidR="00621403" w:rsidRPr="00621403" w:rsidRDefault="00621403" w:rsidP="00E46699">
                  <w:pPr>
                    <w:outlineLvl w:val="0"/>
                  </w:pPr>
                  <w:r w:rsidRPr="00C44237">
                    <w:t>(</w:t>
                  </w:r>
                  <w:r>
                    <w:t xml:space="preserve">αποσύνθεση </w:t>
                  </w:r>
                  <w:r w:rsidR="00783FB4">
                    <w:t>όλου στα συστα</w:t>
                  </w:r>
                  <w:r>
                    <w:t>τικά)</w:t>
                  </w:r>
                </w:p>
                <w:p w:rsidR="00621403" w:rsidRDefault="00621403" w:rsidP="00E46699">
                  <w:pPr>
                    <w:outlineLvl w:val="0"/>
                  </w:pPr>
                </w:p>
                <w:p w:rsidR="00621403" w:rsidRDefault="00621403" w:rsidP="00E46699">
                  <w:pPr>
                    <w:outlineLvl w:val="0"/>
                  </w:pPr>
                  <w:r>
                    <w:t>3. Εφαρμογή</w:t>
                  </w:r>
                </w:p>
                <w:p w:rsidR="00621403" w:rsidRDefault="00621403" w:rsidP="00E46699">
                  <w:pPr>
                    <w:outlineLvl w:val="0"/>
                  </w:pPr>
                  <w:r>
                    <w:t>(αξιοποίηση γνώσης σε νέες καταστάσεις)</w:t>
                  </w:r>
                </w:p>
                <w:p w:rsidR="00621403" w:rsidRDefault="00621403" w:rsidP="00E46699">
                  <w:pPr>
                    <w:outlineLvl w:val="0"/>
                  </w:pPr>
                </w:p>
                <w:p w:rsidR="00621403" w:rsidRDefault="00621403" w:rsidP="00E46699">
                  <w:pPr>
                    <w:outlineLvl w:val="0"/>
                  </w:pPr>
                  <w:r>
                    <w:t>2. Κατανόηση</w:t>
                  </w:r>
                </w:p>
                <w:p w:rsidR="00621403" w:rsidRDefault="00621403" w:rsidP="00E46699">
                  <w:pPr>
                    <w:outlineLvl w:val="0"/>
                  </w:pPr>
                  <w:r>
                    <w:t>(σύλληψη του περιεχομένου)</w:t>
                  </w:r>
                </w:p>
                <w:p w:rsidR="00621403" w:rsidRDefault="00621403" w:rsidP="00E46699">
                  <w:pPr>
                    <w:outlineLvl w:val="0"/>
                  </w:pPr>
                </w:p>
                <w:p w:rsidR="00621403" w:rsidRDefault="00621403" w:rsidP="00E46699">
                  <w:pPr>
                    <w:outlineLvl w:val="0"/>
                  </w:pPr>
                  <w:r>
                    <w:t>1.Γνώση (ανάκληση, απομνημόνευση)</w:t>
                  </w:r>
                </w:p>
              </w:tc>
              <w:tc>
                <w:tcPr>
                  <w:tcW w:w="2414" w:type="dxa"/>
                </w:tcPr>
                <w:p w:rsidR="00621403" w:rsidRPr="00E46699" w:rsidRDefault="00621403" w:rsidP="00E46699">
                  <w:pPr>
                    <w:outlineLvl w:val="0"/>
                    <w:rPr>
                      <w:b/>
                    </w:rPr>
                  </w:pPr>
                  <w:r w:rsidRPr="00E46699">
                    <w:rPr>
                      <w:b/>
                    </w:rPr>
                    <w:t xml:space="preserve">Β2. </w:t>
                  </w:r>
                </w:p>
                <w:p w:rsidR="00FA7C11" w:rsidRPr="00E46699" w:rsidRDefault="00621403" w:rsidP="00E46699">
                  <w:pPr>
                    <w:outlineLvl w:val="0"/>
                    <w:rPr>
                      <w:b/>
                    </w:rPr>
                  </w:pPr>
                  <w:r w:rsidRPr="00E46699">
                    <w:rPr>
                      <w:b/>
                    </w:rPr>
                    <w:t>Συναισθηματικοί</w:t>
                  </w:r>
                  <w:r w:rsidR="00FA7C11" w:rsidRPr="00E46699">
                    <w:rPr>
                      <w:b/>
                    </w:rPr>
                    <w:t xml:space="preserve"> (Krathwell)</w:t>
                  </w:r>
                </w:p>
                <w:p w:rsidR="00FA7C11" w:rsidRPr="00FA7C11" w:rsidRDefault="00FA7C11" w:rsidP="00FA7C11"/>
                <w:p w:rsidR="006F7097" w:rsidRDefault="006F7097" w:rsidP="00FA7C11">
                  <w:r>
                    <w:t>5. Χαρακτηρισμός με μία Αξία η σύστημα αξιών</w:t>
                  </w:r>
                </w:p>
                <w:p w:rsidR="00FA7C11" w:rsidRPr="00FA7C11" w:rsidRDefault="006F7097" w:rsidP="00FA7C11">
                  <w:r>
                    <w:t xml:space="preserve"> (καθοδηγεί τη συμπεριφορά σταθερά και τυπικά)</w:t>
                  </w:r>
                </w:p>
                <w:p w:rsidR="00FA7C11" w:rsidRPr="00FA7C11" w:rsidRDefault="00FA7C11" w:rsidP="00FA7C11"/>
                <w:p w:rsidR="00FA7C11" w:rsidRPr="00FA7C11" w:rsidRDefault="00FA7C11" w:rsidP="00FA7C11"/>
                <w:p w:rsidR="00FA7C11" w:rsidRDefault="006F7097" w:rsidP="00FA7C11">
                  <w:r>
                    <w:t>4. Οργάνωση</w:t>
                  </w:r>
                </w:p>
                <w:p w:rsidR="006F7097" w:rsidRPr="00FA7C11" w:rsidRDefault="006F7097" w:rsidP="00FA7C11">
                  <w:r>
                    <w:t>(ιδεών και αξιών σε σταθερό σύστημα, στάση Ζωής)</w:t>
                  </w:r>
                </w:p>
                <w:p w:rsidR="00FA7C11" w:rsidRPr="00FA7C11" w:rsidRDefault="00FA7C11" w:rsidP="00FA7C11"/>
                <w:p w:rsidR="00FA7C11" w:rsidRPr="00FA7C11" w:rsidRDefault="00FA7C11" w:rsidP="00FA7C11"/>
                <w:p w:rsidR="00FA7C11" w:rsidRDefault="006F7097" w:rsidP="00FA7C11">
                  <w:r>
                    <w:t>3. Αξιολόγηση</w:t>
                  </w:r>
                </w:p>
                <w:p w:rsidR="006F7097" w:rsidRPr="00FA7C11" w:rsidRDefault="006F7097" w:rsidP="00FA7C11">
                  <w:r>
                    <w:t>(απλή αποδοχή μίας αξίας μέχρι δέσμευση)</w:t>
                  </w:r>
                </w:p>
                <w:p w:rsidR="00FA7C11" w:rsidRPr="00FA7C11" w:rsidRDefault="00FA7C11" w:rsidP="00FA7C11"/>
                <w:p w:rsidR="00FA7C11" w:rsidRPr="00FA7C11" w:rsidRDefault="00FA7C11" w:rsidP="00FA7C11"/>
                <w:p w:rsidR="00FA7C11" w:rsidRDefault="006F7097" w:rsidP="00FA7C11">
                  <w:r>
                    <w:t>2.  Αντίδραση</w:t>
                  </w:r>
                </w:p>
                <w:p w:rsidR="006F7097" w:rsidRPr="00FA7C11" w:rsidRDefault="006F7097" w:rsidP="00FA7C11">
                  <w:r>
                    <w:t>(ενεργός συμμετοχή, ικανοποίηση, εθελοντική συμμετοχή)</w:t>
                  </w:r>
                </w:p>
                <w:p w:rsidR="00FA7C11" w:rsidRDefault="00FA7C11" w:rsidP="00FA7C11"/>
                <w:p w:rsidR="00C41BC0" w:rsidRPr="00FA7C11" w:rsidRDefault="00C41BC0" w:rsidP="00FA7C11"/>
                <w:p w:rsidR="00621403" w:rsidRPr="00FA7C11" w:rsidRDefault="004B7A85" w:rsidP="00E46699">
                  <w:pPr>
                    <w:jc w:val="both"/>
                  </w:pPr>
                  <w:r>
                    <w:t xml:space="preserve">1. </w:t>
                  </w:r>
                  <w:r w:rsidR="00FA7C11">
                    <w:t>Πρόσληψη</w:t>
                  </w:r>
                </w:p>
                <w:p w:rsidR="00FA7C11" w:rsidRPr="00FA7C11" w:rsidRDefault="00FA7C11" w:rsidP="00FA7C11">
                  <w:r>
                    <w:t>(προθυμία, προσοχή)</w:t>
                  </w:r>
                </w:p>
              </w:tc>
              <w:tc>
                <w:tcPr>
                  <w:tcW w:w="2552" w:type="dxa"/>
                </w:tcPr>
                <w:p w:rsidR="00621403" w:rsidRPr="00E46699" w:rsidRDefault="00621403" w:rsidP="00E46699">
                  <w:pPr>
                    <w:outlineLvl w:val="0"/>
                    <w:rPr>
                      <w:b/>
                    </w:rPr>
                  </w:pPr>
                  <w:r w:rsidRPr="00E46699">
                    <w:rPr>
                      <w:b/>
                    </w:rPr>
                    <w:t>Γ3.</w:t>
                  </w:r>
                </w:p>
                <w:p w:rsidR="00621403" w:rsidRDefault="00621403" w:rsidP="00E46699">
                  <w:pPr>
                    <w:outlineLvl w:val="0"/>
                  </w:pPr>
                  <w:r w:rsidRPr="00E46699">
                    <w:rPr>
                      <w:b/>
                    </w:rPr>
                    <w:t>Ψυχοκινητικοί</w:t>
                  </w:r>
                  <w:r w:rsidR="004B7A85" w:rsidRPr="00E46699">
                    <w:rPr>
                      <w:b/>
                    </w:rPr>
                    <w:t xml:space="preserve"> (Δράση, Συμπεριφορά, Δεξιότητες)</w:t>
                  </w:r>
                </w:p>
              </w:tc>
            </w:tr>
          </w:tbl>
          <w:p w:rsidR="00621403" w:rsidRPr="00621403" w:rsidRDefault="00621403" w:rsidP="00E46699">
            <w:pPr>
              <w:outlineLvl w:val="0"/>
            </w:pPr>
          </w:p>
        </w:tc>
      </w:tr>
    </w:tbl>
    <w:p w:rsidR="00621403" w:rsidRPr="00621403" w:rsidRDefault="00621403" w:rsidP="00091362">
      <w:pPr>
        <w:outlineLvl w:val="0"/>
      </w:pPr>
    </w:p>
    <w:p w:rsidR="00621403" w:rsidRPr="00621403" w:rsidRDefault="00621403" w:rsidP="00091362">
      <w:pPr>
        <w:outlineLvl w:val="0"/>
      </w:pPr>
    </w:p>
    <w:p w:rsidR="00C41BC0" w:rsidRDefault="00C41BC0" w:rsidP="00091362">
      <w:pPr>
        <w:outlineLvl w:val="0"/>
        <w:rPr>
          <w:b/>
        </w:rPr>
      </w:pPr>
    </w:p>
    <w:p w:rsidR="00C41BC0" w:rsidRDefault="00C41BC0" w:rsidP="00091362">
      <w:pPr>
        <w:outlineLvl w:val="0"/>
        <w:rPr>
          <w:b/>
        </w:rPr>
      </w:pPr>
    </w:p>
    <w:p w:rsidR="00C41BC0" w:rsidRDefault="00C41BC0" w:rsidP="00091362">
      <w:pPr>
        <w:outlineLvl w:val="0"/>
        <w:rPr>
          <w:b/>
        </w:rPr>
      </w:pPr>
    </w:p>
    <w:p w:rsidR="00C41BC0" w:rsidRDefault="00C41BC0" w:rsidP="00091362">
      <w:pPr>
        <w:outlineLvl w:val="0"/>
        <w:rPr>
          <w:b/>
        </w:rPr>
      </w:pPr>
    </w:p>
    <w:p w:rsidR="00C41BC0" w:rsidRDefault="00C41BC0" w:rsidP="00091362">
      <w:pPr>
        <w:outlineLvl w:val="0"/>
        <w:rPr>
          <w:b/>
        </w:rPr>
      </w:pPr>
    </w:p>
    <w:p w:rsidR="00C41BC0" w:rsidRDefault="00C41BC0" w:rsidP="00091362">
      <w:pPr>
        <w:outlineLvl w:val="0"/>
        <w:rPr>
          <w:b/>
        </w:rPr>
      </w:pPr>
    </w:p>
    <w:p w:rsidR="00C41BC0" w:rsidRDefault="00C41BC0" w:rsidP="00091362">
      <w:pPr>
        <w:outlineLvl w:val="0"/>
        <w:rPr>
          <w:b/>
        </w:rPr>
      </w:pPr>
    </w:p>
    <w:p w:rsidR="00C41BC0" w:rsidRDefault="00C41BC0" w:rsidP="00091362">
      <w:pPr>
        <w:outlineLvl w:val="0"/>
        <w:rPr>
          <w:b/>
        </w:rPr>
      </w:pPr>
    </w:p>
    <w:p w:rsidR="00C41BC0" w:rsidRDefault="00C41BC0" w:rsidP="00091362">
      <w:pPr>
        <w:outlineLvl w:val="0"/>
        <w:rPr>
          <w:b/>
        </w:rPr>
      </w:pPr>
    </w:p>
    <w:p w:rsidR="00091362" w:rsidRDefault="00091362" w:rsidP="00091362">
      <w:pPr>
        <w:outlineLvl w:val="0"/>
        <w:rPr>
          <w:b/>
        </w:rPr>
      </w:pPr>
      <w:r>
        <w:rPr>
          <w:b/>
        </w:rPr>
        <w:t>Γ. ΣΧΕΔΙΑΓΡΑΜΜΑ ΜΑΘΗΜΑΤΟΣ</w:t>
      </w:r>
    </w:p>
    <w:p w:rsidR="00091362" w:rsidRDefault="00091362" w:rsidP="00091362"/>
    <w:p w:rsidR="00091362" w:rsidRDefault="00091362" w:rsidP="00091362"/>
    <w:p w:rsidR="00091362" w:rsidRDefault="00091362" w:rsidP="00091362"/>
    <w:p w:rsidR="00091362" w:rsidRDefault="00091362" w:rsidP="00091362"/>
    <w:p w:rsidR="00091362" w:rsidRDefault="00091362" w:rsidP="00091362"/>
    <w:p w:rsidR="00091362" w:rsidRDefault="00091362" w:rsidP="00091362"/>
    <w:p w:rsidR="00091362" w:rsidRDefault="00091362" w:rsidP="00091362"/>
    <w:p w:rsidR="00091362" w:rsidRDefault="00091362" w:rsidP="00091362"/>
    <w:p w:rsidR="00091362" w:rsidRDefault="00091362" w:rsidP="00091362"/>
    <w:p w:rsidR="00091362" w:rsidRDefault="00091362" w:rsidP="00091362"/>
    <w:p w:rsidR="00091362" w:rsidRDefault="00091362" w:rsidP="00091362"/>
    <w:p w:rsidR="00091362" w:rsidRDefault="00091362" w:rsidP="00091362"/>
    <w:p w:rsidR="00091362" w:rsidRDefault="00091362" w:rsidP="00091362"/>
    <w:p w:rsidR="00091362" w:rsidRDefault="00091362" w:rsidP="00091362">
      <w:pPr>
        <w:jc w:val="right"/>
        <w:rPr>
          <w:b/>
        </w:rPr>
      </w:pPr>
    </w:p>
    <w:p w:rsidR="00091362" w:rsidRDefault="00091362" w:rsidP="00091362">
      <w:pPr>
        <w:jc w:val="right"/>
        <w:rPr>
          <w:b/>
        </w:rPr>
      </w:pPr>
    </w:p>
    <w:p w:rsidR="00091362" w:rsidRDefault="00091362" w:rsidP="00091362">
      <w:pPr>
        <w:rPr>
          <w:b/>
        </w:rPr>
      </w:pPr>
      <w:r>
        <w:rPr>
          <w:b/>
        </w:rPr>
        <w:t>Δ. ΛΕΞΕΙΣ – ΕΝΝΟΙΕΣ ΓΙΑ ΤΟ "ΧΡΗΜΑΤΙΣΤΗΡΙΟ ΠΝΕΥΜΑΤΙΚΩΝ ΑΞΙΩΝ"</w:t>
      </w:r>
    </w:p>
    <w:p w:rsidR="00091362" w:rsidRPr="003D0157" w:rsidRDefault="00091362" w:rsidP="00091362">
      <w:pPr>
        <w:spacing w:after="57"/>
      </w:pPr>
    </w:p>
    <w:p w:rsidR="00091362" w:rsidRDefault="00091362" w:rsidP="00091362">
      <w:pPr>
        <w:outlineLvl w:val="0"/>
        <w:rPr>
          <w:b/>
        </w:rPr>
      </w:pPr>
    </w:p>
    <w:p w:rsidR="00EA309A" w:rsidRDefault="00EA309A" w:rsidP="00091362">
      <w:pPr>
        <w:outlineLvl w:val="0"/>
        <w:rPr>
          <w:b/>
        </w:rPr>
      </w:pPr>
    </w:p>
    <w:p w:rsidR="00EA309A" w:rsidRPr="00EA309A" w:rsidRDefault="00EA309A" w:rsidP="00091362">
      <w:pPr>
        <w:outlineLvl w:val="0"/>
        <w:rPr>
          <w:b/>
        </w:rPr>
      </w:pPr>
    </w:p>
    <w:p w:rsidR="00EA309A" w:rsidRPr="00EA309A" w:rsidRDefault="00EA309A" w:rsidP="00091362">
      <w:pPr>
        <w:outlineLvl w:val="0"/>
        <w:rPr>
          <w:b/>
        </w:rPr>
      </w:pPr>
    </w:p>
    <w:p w:rsidR="00091362" w:rsidRDefault="00091362" w:rsidP="00091362">
      <w:pPr>
        <w:outlineLvl w:val="0"/>
        <w:rPr>
          <w:b/>
        </w:rPr>
      </w:pPr>
    </w:p>
    <w:p w:rsidR="00091362" w:rsidRDefault="00091362" w:rsidP="00091362">
      <w:pPr>
        <w:outlineLvl w:val="0"/>
        <w:rPr>
          <w:b/>
        </w:rPr>
      </w:pPr>
      <w:r>
        <w:rPr>
          <w:b/>
        </w:rPr>
        <w:t>Ε. ΠΕΡΙΛΗΨΗ – ΣΥΜΠΕΡΑΣΜΑ</w:t>
      </w:r>
    </w:p>
    <w:p w:rsidR="00091362" w:rsidRDefault="00091362" w:rsidP="00091362"/>
    <w:p w:rsidR="00091362" w:rsidRPr="00EA309A" w:rsidRDefault="00091362" w:rsidP="00091362">
      <w:pPr>
        <w:rPr>
          <w:b/>
        </w:rPr>
      </w:pPr>
    </w:p>
    <w:p w:rsidR="00EA309A" w:rsidRPr="00EA309A" w:rsidRDefault="00EA309A" w:rsidP="00091362">
      <w:pPr>
        <w:rPr>
          <w:b/>
        </w:rPr>
      </w:pPr>
    </w:p>
    <w:p w:rsidR="00EA309A" w:rsidRPr="00EA309A" w:rsidRDefault="00EA309A" w:rsidP="00091362">
      <w:pPr>
        <w:rPr>
          <w:b/>
        </w:rPr>
      </w:pPr>
    </w:p>
    <w:p w:rsidR="00EA309A" w:rsidRDefault="00EA309A" w:rsidP="00091362">
      <w:pPr>
        <w:rPr>
          <w:b/>
        </w:rPr>
      </w:pPr>
    </w:p>
    <w:p w:rsidR="00EA309A" w:rsidRPr="00EA309A" w:rsidRDefault="00EA309A" w:rsidP="00091362">
      <w:pPr>
        <w:rPr>
          <w:b/>
        </w:rPr>
      </w:pPr>
    </w:p>
    <w:p w:rsidR="00091362" w:rsidRPr="00EA309A" w:rsidRDefault="00091362" w:rsidP="00091362">
      <w:pPr>
        <w:rPr>
          <w:b/>
        </w:rPr>
      </w:pPr>
    </w:p>
    <w:p w:rsidR="00EA309A" w:rsidRPr="00EA309A" w:rsidRDefault="00EA309A" w:rsidP="00091362">
      <w:pPr>
        <w:rPr>
          <w:b/>
        </w:rPr>
      </w:pPr>
    </w:p>
    <w:p w:rsidR="00091362" w:rsidRPr="00EA309A" w:rsidRDefault="00091362" w:rsidP="00091362">
      <w:pPr>
        <w:rPr>
          <w:b/>
        </w:rPr>
      </w:pPr>
    </w:p>
    <w:p w:rsidR="00EA309A" w:rsidRPr="00EA309A" w:rsidRDefault="00EA309A" w:rsidP="00091362">
      <w:pPr>
        <w:rPr>
          <w:b/>
        </w:rPr>
      </w:pPr>
    </w:p>
    <w:p w:rsidR="00091362" w:rsidRDefault="00091362" w:rsidP="00091362">
      <w:pPr>
        <w:rPr>
          <w:b/>
        </w:rPr>
      </w:pPr>
      <w:r>
        <w:rPr>
          <w:b/>
        </w:rPr>
        <w:t>ΣΤ. ΣΥΝΔΕΣΗ ΜΕ ΕΝΑ ΠΡΑΓΜΑΤΙΚΟ Ή ΥΠΟΘΕΤΙΚΟ ΓΕΓΟΝΟΣ ΤΗΣ ΖΩΗΣ ΜΟΥ</w:t>
      </w:r>
    </w:p>
    <w:p w:rsidR="00091362" w:rsidRDefault="00091362" w:rsidP="00091362">
      <w:r>
        <w:rPr>
          <w:b/>
        </w:rPr>
        <w:t xml:space="preserve">       (Σκέψεις – Αισθήματα – Δράσεις)</w:t>
      </w:r>
    </w:p>
    <w:p w:rsidR="00091362" w:rsidRPr="00C44237" w:rsidRDefault="00091362" w:rsidP="00091362">
      <w:pPr>
        <w:pStyle w:val="a8"/>
      </w:pPr>
    </w:p>
    <w:p w:rsidR="00EA309A" w:rsidRPr="00C44237" w:rsidRDefault="00EA309A" w:rsidP="00EA309A">
      <w:pPr>
        <w:pStyle w:val="1"/>
      </w:pPr>
    </w:p>
    <w:p w:rsidR="00EA309A" w:rsidRPr="00C44237" w:rsidRDefault="00EA309A" w:rsidP="00EA309A"/>
    <w:p w:rsidR="00EA309A" w:rsidRPr="00C44237" w:rsidRDefault="00EA309A" w:rsidP="00EA309A"/>
    <w:p w:rsidR="00EA309A" w:rsidRPr="00C44237" w:rsidRDefault="00EA309A" w:rsidP="00EA309A"/>
    <w:p w:rsidR="00091362" w:rsidRDefault="00091362" w:rsidP="00091362">
      <w:pPr>
        <w:pBdr>
          <w:bottom w:val="single" w:sz="12" w:space="31" w:color="auto"/>
        </w:pBdr>
        <w:outlineLvl w:val="0"/>
        <w:rPr>
          <w:b/>
        </w:rPr>
      </w:pPr>
    </w:p>
    <w:p w:rsidR="00091362" w:rsidRPr="00EA309A" w:rsidRDefault="00091362" w:rsidP="00091362">
      <w:pPr>
        <w:pBdr>
          <w:bottom w:val="single" w:sz="12" w:space="31" w:color="auto"/>
        </w:pBdr>
        <w:outlineLvl w:val="0"/>
        <w:rPr>
          <w:b/>
        </w:rPr>
      </w:pPr>
      <w:r>
        <w:rPr>
          <w:b/>
        </w:rPr>
        <w:t>Ζ. . ΠΑΡΑΤΗΡΗΣΕΙΣ / ΕΡΩΤΗΣΕΙΣ ΑΥΤΟΑΞΙΟΛΟΓΗΣΗΣ</w:t>
      </w:r>
      <w:r w:rsidR="00EA309A" w:rsidRPr="00EA309A">
        <w:rPr>
          <w:b/>
        </w:rPr>
        <w:t xml:space="preserve"> (</w:t>
      </w:r>
      <w:r w:rsidR="00AC3BA7">
        <w:rPr>
          <w:b/>
        </w:rPr>
        <w:t>αντικειμενικού</w:t>
      </w:r>
      <w:r w:rsidR="00EA309A">
        <w:rPr>
          <w:b/>
        </w:rPr>
        <w:t xml:space="preserve"> τύπου σε αντιστοιχία με τους μαθησιακούς στόχους που θέσαμε στην αρχή)</w:t>
      </w:r>
    </w:p>
    <w:p w:rsidR="00091362" w:rsidRDefault="00091362" w:rsidP="00091362">
      <w:pPr>
        <w:pBdr>
          <w:bottom w:val="single" w:sz="12" w:space="31" w:color="auto"/>
        </w:pBdr>
        <w:outlineLvl w:val="0"/>
        <w:rPr>
          <w:b/>
        </w:rPr>
      </w:pPr>
    </w:p>
    <w:p w:rsidR="00091362" w:rsidRDefault="00091362" w:rsidP="00091362">
      <w:pPr>
        <w:pBdr>
          <w:bottom w:val="single" w:sz="12" w:space="31" w:color="auto"/>
        </w:pBdr>
        <w:outlineLvl w:val="0"/>
        <w:rPr>
          <w:b/>
        </w:rPr>
      </w:pPr>
    </w:p>
    <w:p w:rsidR="00091362" w:rsidRDefault="00091362" w:rsidP="00091362">
      <w:pPr>
        <w:pBdr>
          <w:bottom w:val="single" w:sz="12" w:space="31" w:color="auto"/>
        </w:pBdr>
        <w:outlineLvl w:val="0"/>
        <w:rPr>
          <w:b/>
        </w:rPr>
      </w:pPr>
    </w:p>
    <w:p w:rsidR="00091362" w:rsidRDefault="00091362" w:rsidP="00091362">
      <w:pPr>
        <w:pBdr>
          <w:bottom w:val="single" w:sz="12" w:space="31" w:color="auto"/>
        </w:pBdr>
        <w:outlineLvl w:val="0"/>
        <w:rPr>
          <w:b/>
        </w:rPr>
      </w:pPr>
    </w:p>
    <w:p w:rsidR="00091362" w:rsidRDefault="00091362" w:rsidP="00091362">
      <w:pPr>
        <w:pBdr>
          <w:bottom w:val="single" w:sz="12" w:space="31" w:color="auto"/>
        </w:pBdr>
        <w:outlineLvl w:val="0"/>
        <w:rPr>
          <w:b/>
        </w:rPr>
      </w:pPr>
    </w:p>
    <w:p w:rsidR="00091362" w:rsidRDefault="00091362" w:rsidP="00091362">
      <w:pPr>
        <w:pBdr>
          <w:bottom w:val="single" w:sz="12" w:space="31" w:color="auto"/>
        </w:pBdr>
        <w:outlineLvl w:val="0"/>
        <w:rPr>
          <w:b/>
        </w:rPr>
      </w:pPr>
    </w:p>
    <w:p w:rsidR="00850916" w:rsidRDefault="00850916" w:rsidP="00091362">
      <w:pPr>
        <w:pBdr>
          <w:bottom w:val="single" w:sz="12" w:space="31" w:color="auto"/>
        </w:pBdr>
        <w:outlineLvl w:val="0"/>
        <w:rPr>
          <w:b/>
        </w:rPr>
      </w:pPr>
    </w:p>
    <w:p w:rsidR="00850916" w:rsidRDefault="00850916" w:rsidP="00091362">
      <w:pPr>
        <w:pBdr>
          <w:bottom w:val="single" w:sz="12" w:space="31" w:color="auto"/>
        </w:pBdr>
        <w:outlineLvl w:val="0"/>
        <w:rPr>
          <w:b/>
        </w:rPr>
      </w:pPr>
    </w:p>
    <w:p w:rsidR="00850916" w:rsidRPr="00C41BC0" w:rsidRDefault="00850916" w:rsidP="00091362">
      <w:pPr>
        <w:pBdr>
          <w:bottom w:val="single" w:sz="12" w:space="31" w:color="auto"/>
        </w:pBdr>
        <w:outlineLvl w:val="0"/>
        <w:rPr>
          <w:b/>
        </w:rPr>
      </w:pPr>
    </w:p>
    <w:p w:rsidR="00621403" w:rsidRPr="00C41BC0" w:rsidRDefault="00621403" w:rsidP="00091362">
      <w:pPr>
        <w:pBdr>
          <w:bottom w:val="single" w:sz="12" w:space="31" w:color="auto"/>
        </w:pBdr>
        <w:outlineLvl w:val="0"/>
        <w:rPr>
          <w:b/>
        </w:rPr>
      </w:pPr>
    </w:p>
    <w:p w:rsidR="00621403" w:rsidRPr="00C41BC0" w:rsidRDefault="00621403" w:rsidP="00091362">
      <w:pPr>
        <w:pBdr>
          <w:bottom w:val="single" w:sz="12" w:space="31" w:color="auto"/>
        </w:pBdr>
        <w:outlineLvl w:val="0"/>
        <w:rPr>
          <w:b/>
        </w:rPr>
      </w:pPr>
    </w:p>
    <w:sectPr w:rsidR="00621403" w:rsidRPr="00C41BC0" w:rsidSect="007A214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9D" w:rsidRDefault="009A049D">
      <w:r>
        <w:separator/>
      </w:r>
    </w:p>
  </w:endnote>
  <w:endnote w:type="continuationSeparator" w:id="1">
    <w:p w:rsidR="009A049D" w:rsidRDefault="009A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CA" w:rsidRDefault="00F463D9" w:rsidP="007A21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68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8CA">
      <w:rPr>
        <w:rStyle w:val="a5"/>
        <w:noProof/>
      </w:rPr>
      <w:t>30</w:t>
    </w:r>
    <w:r>
      <w:rPr>
        <w:rStyle w:val="a5"/>
      </w:rPr>
      <w:fldChar w:fldCharType="end"/>
    </w:r>
  </w:p>
  <w:p w:rsidR="005868CA" w:rsidRDefault="005868C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A0" w:rsidRDefault="00F54819" w:rsidP="00E46699">
    <w:pPr>
      <w:pStyle w:val="a4"/>
      <w:pBdr>
        <w:top w:val="thinThickSmallGap" w:sz="24" w:space="1" w:color="622423" w:themeColor="accent2" w:themeShade="7F"/>
      </w:pBdr>
      <w:tabs>
        <w:tab w:val="clear" w:pos="4153"/>
      </w:tabs>
      <w:rPr>
        <w:rFonts w:asciiTheme="majorHAnsi" w:hAnsiTheme="majorHAnsi"/>
      </w:rPr>
    </w:pPr>
    <w:r w:rsidRPr="009D7FE7">
      <w:t>©</w:t>
    </w:r>
    <w:r w:rsidRPr="00C70623">
      <w:t xml:space="preserve"> </w:t>
    </w:r>
    <w:r w:rsidRPr="009D7FE7">
      <w:t>Χαράλαμπος Τσίρος,</w:t>
    </w:r>
    <w:r w:rsidR="00C83CDE">
      <w:t xml:space="preserve"> 2018</w:t>
    </w:r>
    <w:r>
      <w:t xml:space="preserve">               charalampostsiros@gmail.com </w:t>
    </w:r>
    <w:r w:rsidR="00E46699">
      <w:rPr>
        <w:rFonts w:asciiTheme="majorHAnsi" w:hAnsiTheme="majorHAnsi"/>
      </w:rPr>
      <w:tab/>
    </w:r>
    <w:r>
      <w:rPr>
        <w:rFonts w:asciiTheme="majorHAnsi" w:hAnsiTheme="majorHAnsi"/>
      </w:rPr>
      <w:t xml:space="preserve">Σελίδα </w:t>
    </w:r>
    <w:fldSimple w:instr=" PAGE   \* MERGEFORMAT ">
      <w:r w:rsidR="00C83CDE" w:rsidRPr="00C83CDE">
        <w:rPr>
          <w:rFonts w:asciiTheme="majorHAnsi" w:hAnsiTheme="majorHAnsi"/>
          <w:noProof/>
        </w:rPr>
        <w:t>2</w:t>
      </w:r>
    </w:fldSimple>
    <w:r>
      <w:t xml:space="preserve"> </w:t>
    </w:r>
  </w:p>
  <w:p w:rsidR="005868CA" w:rsidRPr="00C70623" w:rsidRDefault="005868CA" w:rsidP="007A214D">
    <w:pPr>
      <w:pStyle w:val="a6"/>
      <w:ind w:right="360"/>
      <w:outlineLvl w:val="0"/>
      <w:rPr>
        <w:sz w:val="20"/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A0" w:rsidRDefault="00B841A0" w:rsidP="00E46699">
    <w:pPr>
      <w:pStyle w:val="a4"/>
      <w:pBdr>
        <w:top w:val="thinThickSmallGap" w:sz="24" w:space="1" w:color="622423" w:themeColor="accent2" w:themeShade="7F"/>
      </w:pBdr>
      <w:tabs>
        <w:tab w:val="clear" w:pos="4153"/>
      </w:tabs>
      <w:rPr>
        <w:rFonts w:asciiTheme="majorHAnsi" w:hAnsiTheme="majorHAnsi"/>
      </w:rPr>
    </w:pPr>
    <w:r w:rsidRPr="009D7FE7">
      <w:t>©</w:t>
    </w:r>
    <w:r w:rsidRPr="00C70623">
      <w:t xml:space="preserve"> </w:t>
    </w:r>
    <w:r w:rsidRPr="009D7FE7">
      <w:t>Χαράλαμπος Τσίρος,</w:t>
    </w:r>
    <w:r>
      <w:t xml:space="preserve"> 201</w:t>
    </w:r>
    <w:r w:rsidR="00C83CDE">
      <w:t>8</w:t>
    </w:r>
    <w:r w:rsidR="00F54819">
      <w:t xml:space="preserve">                </w:t>
    </w:r>
    <w:r>
      <w:t xml:space="preserve"> charalampostsiros@gmail.com </w:t>
    </w:r>
    <w:r w:rsidR="00E46699">
      <w:rPr>
        <w:rFonts w:asciiTheme="majorHAnsi" w:hAnsiTheme="majorHAnsi"/>
      </w:rPr>
      <w:tab/>
    </w:r>
    <w:r>
      <w:rPr>
        <w:rFonts w:asciiTheme="majorHAnsi" w:hAnsiTheme="majorHAnsi"/>
      </w:rPr>
      <w:t xml:space="preserve">Σελίδα </w:t>
    </w:r>
    <w:fldSimple w:instr=" PAGE   \* MERGEFORMAT ">
      <w:r w:rsidR="00C83CDE" w:rsidRPr="00C83CDE">
        <w:rPr>
          <w:rFonts w:asciiTheme="majorHAnsi" w:hAnsiTheme="majorHAnsi"/>
          <w:noProof/>
        </w:rPr>
        <w:t>1</w:t>
      </w:r>
    </w:fldSimple>
  </w:p>
  <w:p w:rsidR="00520B00" w:rsidRDefault="00520B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9D" w:rsidRDefault="009A049D">
      <w:r>
        <w:separator/>
      </w:r>
    </w:p>
  </w:footnote>
  <w:footnote w:type="continuationSeparator" w:id="1">
    <w:p w:rsidR="009A049D" w:rsidRDefault="009A0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26" w:rsidRDefault="006D6E26" w:rsidP="006D6E26">
    <w:pPr>
      <w:pStyle w:val="ac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6D6E26">
      <w:t>ΦΥλλο ΠΡωτότυπης Εργασίας (ΦΥ.ΠΡ.Ε.) : Διδακτικό και Αυτοαξιολογικό μέσο</w:t>
    </w:r>
  </w:p>
  <w:p w:rsidR="006D6E26" w:rsidRDefault="006D6E2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FA" w:rsidRDefault="009733FA">
    <w:pPr>
      <w:pStyle w:val="ac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733FA">
      <w:rPr>
        <w:rFonts w:asciiTheme="majorHAnsi" w:eastAsiaTheme="majorEastAsia" w:hAnsiTheme="majorHAnsi" w:cstheme="majorBidi"/>
      </w:rPr>
      <w:t>ΦΥλλο ΠΡωτότυπης Εργασίας (ΦΥ.ΠΡ.Ε.) : Διδακτικό και Αυτοαξιολογικό μέσο</w:t>
    </w:r>
  </w:p>
  <w:p w:rsidR="009733FA" w:rsidRDefault="009733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2D5D"/>
    <w:multiLevelType w:val="hybridMultilevel"/>
    <w:tmpl w:val="AE4649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967F5"/>
    <w:multiLevelType w:val="hybridMultilevel"/>
    <w:tmpl w:val="BEFE8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362"/>
    <w:rsid w:val="00045193"/>
    <w:rsid w:val="00091362"/>
    <w:rsid w:val="000E5F20"/>
    <w:rsid w:val="001227B2"/>
    <w:rsid w:val="0013783D"/>
    <w:rsid w:val="001A0ACE"/>
    <w:rsid w:val="00276E1C"/>
    <w:rsid w:val="002967F7"/>
    <w:rsid w:val="00311098"/>
    <w:rsid w:val="003A5F00"/>
    <w:rsid w:val="0041434E"/>
    <w:rsid w:val="0044065D"/>
    <w:rsid w:val="00443A4D"/>
    <w:rsid w:val="004B7A85"/>
    <w:rsid w:val="00520B00"/>
    <w:rsid w:val="005653F3"/>
    <w:rsid w:val="005868CA"/>
    <w:rsid w:val="00593363"/>
    <w:rsid w:val="00621403"/>
    <w:rsid w:val="00644608"/>
    <w:rsid w:val="006D0553"/>
    <w:rsid w:val="006D6E26"/>
    <w:rsid w:val="006F7097"/>
    <w:rsid w:val="007260B9"/>
    <w:rsid w:val="00783FB4"/>
    <w:rsid w:val="007A214D"/>
    <w:rsid w:val="007F56D8"/>
    <w:rsid w:val="00802B6A"/>
    <w:rsid w:val="00850916"/>
    <w:rsid w:val="00882903"/>
    <w:rsid w:val="008C34E7"/>
    <w:rsid w:val="009733FA"/>
    <w:rsid w:val="009932BE"/>
    <w:rsid w:val="009A049D"/>
    <w:rsid w:val="009D47F6"/>
    <w:rsid w:val="009D7FE7"/>
    <w:rsid w:val="00A36C16"/>
    <w:rsid w:val="00A36F9E"/>
    <w:rsid w:val="00AA1626"/>
    <w:rsid w:val="00AC3BA7"/>
    <w:rsid w:val="00AE58F3"/>
    <w:rsid w:val="00B3319D"/>
    <w:rsid w:val="00B841A0"/>
    <w:rsid w:val="00B975C7"/>
    <w:rsid w:val="00C41BC0"/>
    <w:rsid w:val="00C44237"/>
    <w:rsid w:val="00C70623"/>
    <w:rsid w:val="00C83CDE"/>
    <w:rsid w:val="00CD05D9"/>
    <w:rsid w:val="00D27CB8"/>
    <w:rsid w:val="00D564D1"/>
    <w:rsid w:val="00DB5853"/>
    <w:rsid w:val="00DF5539"/>
    <w:rsid w:val="00E46699"/>
    <w:rsid w:val="00EA309A"/>
    <w:rsid w:val="00F463D9"/>
    <w:rsid w:val="00F54819"/>
    <w:rsid w:val="00F64508"/>
    <w:rsid w:val="00FA3554"/>
    <w:rsid w:val="00FA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091362"/>
    <w:rPr>
      <w:vertAlign w:val="superscript"/>
    </w:rPr>
  </w:style>
  <w:style w:type="paragraph" w:styleId="a4">
    <w:name w:val="footer"/>
    <w:basedOn w:val="a"/>
    <w:link w:val="Char"/>
    <w:uiPriority w:val="99"/>
    <w:rsid w:val="0009136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91362"/>
  </w:style>
  <w:style w:type="paragraph" w:styleId="a6">
    <w:name w:val="Title"/>
    <w:basedOn w:val="a"/>
    <w:qFormat/>
    <w:rsid w:val="00091362"/>
    <w:pPr>
      <w:jc w:val="center"/>
    </w:pPr>
    <w:rPr>
      <w:sz w:val="32"/>
      <w:lang w:val="en-US"/>
    </w:rPr>
  </w:style>
  <w:style w:type="paragraph" w:styleId="a7">
    <w:name w:val="endnote text"/>
    <w:basedOn w:val="a"/>
    <w:semiHidden/>
    <w:rsid w:val="00091362"/>
    <w:pPr>
      <w:widowControl w:val="0"/>
      <w:suppressAutoHyphens/>
      <w:ind w:left="283" w:hanging="283"/>
    </w:pPr>
    <w:rPr>
      <w:lang w:val="en-US"/>
    </w:rPr>
  </w:style>
  <w:style w:type="paragraph" w:styleId="1">
    <w:name w:val="index 1"/>
    <w:basedOn w:val="a"/>
    <w:next w:val="a"/>
    <w:autoRedefine/>
    <w:semiHidden/>
    <w:rsid w:val="00091362"/>
    <w:pPr>
      <w:ind w:left="200" w:hanging="200"/>
    </w:pPr>
  </w:style>
  <w:style w:type="paragraph" w:styleId="a8">
    <w:name w:val="index heading"/>
    <w:basedOn w:val="a"/>
    <w:next w:val="1"/>
    <w:semiHidden/>
    <w:rsid w:val="00091362"/>
    <w:rPr>
      <w:sz w:val="24"/>
    </w:rPr>
  </w:style>
  <w:style w:type="paragraph" w:customStyle="1" w:styleId="TableContents">
    <w:name w:val="Table Contents"/>
    <w:basedOn w:val="a9"/>
    <w:rsid w:val="00091362"/>
    <w:pPr>
      <w:widowControl w:val="0"/>
      <w:suppressAutoHyphens/>
    </w:pPr>
    <w:rPr>
      <w:sz w:val="24"/>
      <w:lang w:val="en-US"/>
    </w:rPr>
  </w:style>
  <w:style w:type="character" w:styleId="aa">
    <w:name w:val="endnote reference"/>
    <w:basedOn w:val="a0"/>
    <w:semiHidden/>
    <w:rsid w:val="00091362"/>
    <w:rPr>
      <w:vertAlign w:val="superscript"/>
    </w:rPr>
  </w:style>
  <w:style w:type="character" w:customStyle="1" w:styleId="FootnoteSymbol">
    <w:name w:val="Footnote Symbol"/>
    <w:rsid w:val="00091362"/>
  </w:style>
  <w:style w:type="character" w:customStyle="1" w:styleId="Char">
    <w:name w:val="Υποσέλιδο Char"/>
    <w:basedOn w:val="a0"/>
    <w:link w:val="a4"/>
    <w:uiPriority w:val="99"/>
    <w:rsid w:val="00091362"/>
    <w:rPr>
      <w:lang w:val="el-GR" w:eastAsia="el-GR" w:bidi="ar-SA"/>
    </w:rPr>
  </w:style>
  <w:style w:type="paragraph" w:styleId="a9">
    <w:name w:val="Body Text"/>
    <w:basedOn w:val="a"/>
    <w:rsid w:val="00091362"/>
    <w:pPr>
      <w:spacing w:after="120"/>
    </w:pPr>
  </w:style>
  <w:style w:type="paragraph" w:styleId="ab">
    <w:name w:val="footnote text"/>
    <w:basedOn w:val="a"/>
    <w:semiHidden/>
    <w:rsid w:val="00DF5539"/>
  </w:style>
  <w:style w:type="paragraph" w:styleId="ac">
    <w:name w:val="header"/>
    <w:basedOn w:val="a"/>
    <w:link w:val="Char0"/>
    <w:uiPriority w:val="99"/>
    <w:rsid w:val="009D7F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c"/>
    <w:uiPriority w:val="99"/>
    <w:rsid w:val="006D6E26"/>
  </w:style>
  <w:style w:type="paragraph" w:styleId="ad">
    <w:name w:val="Balloon Text"/>
    <w:basedOn w:val="a"/>
    <w:link w:val="Char1"/>
    <w:rsid w:val="006D6E2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rsid w:val="006D6E2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A30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A7C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32</vt:i4>
      </vt:variant>
    </vt:vector>
  </HeadingPairs>
  <TitlesOfParts>
    <vt:vector size="33" baseType="lpstr">
      <vt:lpstr>ΦΥλλο ΠΡωτότυπης Εργασίας (ΦΥ.ΠΡ.Ε.) : Διδακτικό και Αυτοαξιολογικό μέσο</vt:lpstr>
      <vt:lpstr/>
      <vt:lpstr/>
      <vt:lpstr/>
      <vt:lpstr/>
      <vt:lpstr/>
      <vt:lpstr/>
      <vt:lpstr/>
      <vt:lpstr/>
      <vt:lpstr/>
      <vt:lpstr/>
      <vt:lpstr/>
      <vt:lpstr/>
      <vt:lpstr>Γ. ΣΧΕΔΙΑΓΡΑΜΜΑ ΜΑΘΗΜΑΤΟΣ</vt:lpstr>
      <vt:lpstr/>
      <vt:lpstr/>
      <vt:lpstr/>
      <vt:lpstr/>
      <vt:lpstr/>
      <vt:lpstr>Ε. ΠΕΡΙΛΗΨΗ – ΣΥΜΠΕΡΑΣΜΑ</vt:lpstr>
      <vt:lpstr/>
      <vt:lpstr>Ζ. . ΠΑΡΑΤΗΡΗΣΕΙΣ / ΕΡΩΤΗΣΕΙΣ ΑΥΤΟΑΞΙΟΛΟΓΗΣΗΣ (αντικειμενικού τύπου σε αντιστοιχ</vt:lpstr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ΠΡωτότυπης Εργασίας (ΦΥ.ΠΡ.Ε.) : Διδακτικό και Αυτοαξιολογικό μέσο</dc:title>
  <dc:subject/>
  <dc:creator>user</dc:creator>
  <cp:keywords/>
  <dc:description/>
  <cp:lastModifiedBy>PC</cp:lastModifiedBy>
  <cp:revision>9</cp:revision>
  <cp:lastPrinted>2016-01-02T19:26:00Z</cp:lastPrinted>
  <dcterms:created xsi:type="dcterms:W3CDTF">2015-12-06T09:15:00Z</dcterms:created>
  <dcterms:modified xsi:type="dcterms:W3CDTF">2019-03-27T17:36:00Z</dcterms:modified>
</cp:coreProperties>
</file>