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32DD" w14:textId="77777777" w:rsidR="000B23E6" w:rsidRDefault="00000000">
      <w:pPr>
        <w:pStyle w:val="1"/>
        <w:rPr>
          <w:lang w:val="el-GR"/>
        </w:rPr>
      </w:pPr>
      <w:r>
        <w:t>Professional Learning Community Assessment – Revised (PLCA-R)</w:t>
      </w:r>
    </w:p>
    <w:p w14:paraId="79B2F15E" w14:textId="77777777" w:rsidR="007B1951" w:rsidRDefault="007B1951" w:rsidP="007B1951">
      <w:pPr>
        <w:rPr>
          <w:lang w:val="el-GR"/>
        </w:rPr>
      </w:pPr>
    </w:p>
    <w:p w14:paraId="1BF1B1FA" w14:textId="02C5CF6B" w:rsidR="007B1951" w:rsidRDefault="007B1951" w:rsidP="007B1951">
      <w:pPr>
        <w:rPr>
          <w:lang w:val="el-GR"/>
        </w:rPr>
      </w:pPr>
      <w:r w:rsidRPr="007B1951">
        <w:t>Olivier, D. F., Hipp, K. K., &amp; Huffman, J. B. (2010).</w:t>
      </w:r>
      <w:r w:rsidRPr="007B1951">
        <w:t xml:space="preserve"> </w:t>
      </w:r>
      <w:r w:rsidRPr="007B1951">
        <w:t>Assessing and analyzing schools as professional</w:t>
      </w:r>
      <w:r w:rsidRPr="007B1951">
        <w:t xml:space="preserve"> </w:t>
      </w:r>
      <w:r w:rsidRPr="007B1951">
        <w:t>learning communities. In K. K. Hipp &amp; J. B.</w:t>
      </w:r>
      <w:r w:rsidRPr="007B1951">
        <w:t xml:space="preserve"> </w:t>
      </w:r>
      <w:r w:rsidRPr="007B1951">
        <w:t>Huffman (Eds.), Demystifying professional</w:t>
      </w:r>
      <w:r w:rsidRPr="007B1951">
        <w:t xml:space="preserve"> </w:t>
      </w:r>
      <w:r w:rsidRPr="007B1951">
        <w:t>learning communities: School leadership at its</w:t>
      </w:r>
      <w:r w:rsidRPr="007B1951">
        <w:t xml:space="preserve"> </w:t>
      </w:r>
      <w:r w:rsidRPr="007B1951">
        <w:t>best (pp. 29-41). Lanham, USA: R&amp;L Education</w:t>
      </w:r>
    </w:p>
    <w:p w14:paraId="28A46C82" w14:textId="36FF1412" w:rsidR="007B1951" w:rsidRPr="007B1951" w:rsidRDefault="007B1951" w:rsidP="007B1951">
      <w:pPr>
        <w:rPr>
          <w:lang w:val="el-GR"/>
        </w:rPr>
      </w:pPr>
      <w:r w:rsidRPr="007B1951">
        <w:t xml:space="preserve">Moosa, V., Salleh, S., &amp; Hamid, L. (2020). Professional learning </w:t>
      </w:r>
      <w:proofErr w:type="gramStart"/>
      <w:r w:rsidRPr="007B1951">
        <w:t>communities</w:t>
      </w:r>
      <w:proofErr w:type="gramEnd"/>
      <w:r w:rsidRPr="007B1951">
        <w:t xml:space="preserve"> assessment–revised: A measure of schools as learning </w:t>
      </w:r>
      <w:proofErr w:type="spellStart"/>
      <w:r w:rsidRPr="007B1951">
        <w:t>organisations</w:t>
      </w:r>
      <w:proofErr w:type="spellEnd"/>
      <w:r w:rsidRPr="007B1951">
        <w:t>. </w:t>
      </w:r>
      <w:proofErr w:type="spellStart"/>
      <w:r w:rsidRPr="007B1951">
        <w:rPr>
          <w:i/>
          <w:iCs/>
        </w:rPr>
        <w:t>Pertanika</w:t>
      </w:r>
      <w:proofErr w:type="spellEnd"/>
      <w:r w:rsidRPr="007B1951">
        <w:rPr>
          <w:i/>
          <w:iCs/>
        </w:rPr>
        <w:t xml:space="preserve"> Journal of Social Sciences and Humanities</w:t>
      </w:r>
      <w:r w:rsidRPr="007B1951">
        <w:t>, </w:t>
      </w:r>
      <w:r w:rsidRPr="007B1951">
        <w:rPr>
          <w:i/>
          <w:iCs/>
        </w:rPr>
        <w:t>28</w:t>
      </w:r>
      <w:r w:rsidRPr="007B1951">
        <w:t>(4), 3047-3068.</w:t>
      </w:r>
    </w:p>
    <w:p w14:paraId="4648F9C5" w14:textId="77777777" w:rsidR="007B1951" w:rsidRPr="007B1951" w:rsidRDefault="007B1951" w:rsidP="007B1951"/>
    <w:p w14:paraId="34710A73" w14:textId="77777777" w:rsidR="000B23E6" w:rsidRPr="007B1951" w:rsidRDefault="00000000">
      <w:pPr>
        <w:rPr>
          <w:lang w:val="el-GR"/>
        </w:rPr>
      </w:pPr>
      <w:r w:rsidRPr="007B1951">
        <w:rPr>
          <w:lang w:val="el-GR"/>
        </w:rPr>
        <w:t>Ελληνική μετάφραση</w:t>
      </w:r>
      <w:r w:rsidRPr="007B1951">
        <w:rPr>
          <w:lang w:val="el-GR"/>
        </w:rPr>
        <w:br/>
        <w:t>Κλίμακα απαντήσεων: 1=Ποτέ, 2=Σπάνια, 3=Συχνά, 4=Πάντα</w:t>
      </w:r>
      <w:r w:rsidRPr="007B1951">
        <w:rPr>
          <w:lang w:val="el-GR"/>
        </w:rPr>
        <w:br/>
      </w:r>
    </w:p>
    <w:p w14:paraId="6FAAA029" w14:textId="77777777" w:rsidR="000B23E6" w:rsidRDefault="00000000">
      <w:pPr>
        <w:pStyle w:val="21"/>
      </w:pPr>
      <w:proofErr w:type="spellStart"/>
      <w:r>
        <w:t>Κοινή</w:t>
      </w:r>
      <w:proofErr w:type="spellEnd"/>
      <w:r>
        <w:t xml:space="preserve"> και Υπ</w:t>
      </w:r>
      <w:proofErr w:type="spellStart"/>
      <w:r>
        <w:t>οστηρικτική</w:t>
      </w:r>
      <w:proofErr w:type="spellEnd"/>
      <w:r>
        <w:t xml:space="preserve"> </w:t>
      </w:r>
      <w:proofErr w:type="spellStart"/>
      <w:r>
        <w:t>Ηγεσί</w:t>
      </w:r>
      <w:proofErr w:type="spellEnd"/>
      <w:r>
        <w:t>α</w:t>
      </w:r>
    </w:p>
    <w:p w14:paraId="7FCF428C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συμμετέχουν συστηματικά σε συζητήσεις και λήψη αποφάσεων για τα περισσότερα ζητήματα του σχολείου.</w:t>
      </w:r>
    </w:p>
    <w:p w14:paraId="4D38E63A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Ο/Η διευθυντής/</w:t>
      </w:r>
      <w:proofErr w:type="spellStart"/>
      <w:r w:rsidRPr="007B1951">
        <w:rPr>
          <w:lang w:val="el-GR"/>
        </w:rPr>
        <w:t>ρια</w:t>
      </w:r>
      <w:proofErr w:type="spellEnd"/>
      <w:r w:rsidRPr="007B1951">
        <w:rPr>
          <w:lang w:val="el-GR"/>
        </w:rPr>
        <w:t xml:space="preserve"> λαμβάνει υπόψη τις απόψεις του προσωπικού κατά τη λήψη αποφάσεων.</w:t>
      </w:r>
    </w:p>
    <w:p w14:paraId="1AE5122B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Ο/Η διευθυντής/</w:t>
      </w:r>
      <w:proofErr w:type="spellStart"/>
      <w:r w:rsidRPr="007B1951">
        <w:rPr>
          <w:lang w:val="el-GR"/>
        </w:rPr>
        <w:t>ρια</w:t>
      </w:r>
      <w:proofErr w:type="spellEnd"/>
      <w:r w:rsidRPr="007B1951">
        <w:rPr>
          <w:lang w:val="el-GR"/>
        </w:rPr>
        <w:t xml:space="preserve"> είναι </w:t>
      </w:r>
      <w:proofErr w:type="spellStart"/>
      <w:r w:rsidRPr="007B1951">
        <w:rPr>
          <w:lang w:val="el-GR"/>
        </w:rPr>
        <w:t>προδραστικός</w:t>
      </w:r>
      <w:proofErr w:type="spellEnd"/>
      <w:r w:rsidRPr="007B1951">
        <w:rPr>
          <w:lang w:val="el-GR"/>
        </w:rPr>
        <w:t>/ή και παρεμβαίνει έγκαιρα στους τομείς όπου απαιτείται υποστήριξη.</w:t>
      </w:r>
    </w:p>
    <w:p w14:paraId="60F6BFF4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Ο/Η διευθυντής/</w:t>
      </w:r>
      <w:proofErr w:type="spellStart"/>
      <w:r w:rsidRPr="007B1951">
        <w:rPr>
          <w:lang w:val="el-GR"/>
        </w:rPr>
        <w:t>ρια</w:t>
      </w:r>
      <w:proofErr w:type="spellEnd"/>
      <w:r w:rsidRPr="007B1951">
        <w:rPr>
          <w:lang w:val="el-GR"/>
        </w:rPr>
        <w:t xml:space="preserve"> μοιράζεται την ευθύνη και τις ανταμοιβές για καινοτόμες ενέργειες.</w:t>
      </w:r>
    </w:p>
    <w:p w14:paraId="752EE6A7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Η ηγεσία προωθείται και καλλιεργείται ανάμεσα στα μέλη του προσωπικού.</w:t>
      </w:r>
    </w:p>
    <w:p w14:paraId="23538DE7" w14:textId="77777777" w:rsidR="000B23E6" w:rsidRDefault="00000000">
      <w:pPr>
        <w:pStyle w:val="21"/>
      </w:pPr>
      <w:proofErr w:type="spellStart"/>
      <w:r>
        <w:t>Κοινές</w:t>
      </w:r>
      <w:proofErr w:type="spellEnd"/>
      <w:r>
        <w:t xml:space="preserve"> </w:t>
      </w:r>
      <w:proofErr w:type="spellStart"/>
      <w:r>
        <w:t>Αξίες</w:t>
      </w:r>
      <w:proofErr w:type="spellEnd"/>
      <w:r>
        <w:t xml:space="preserve"> και </w:t>
      </w:r>
      <w:proofErr w:type="spellStart"/>
      <w:r>
        <w:t>Όρ</w:t>
      </w:r>
      <w:proofErr w:type="spellEnd"/>
      <w:r>
        <w:t>αμα</w:t>
      </w:r>
    </w:p>
    <w:p w14:paraId="5777ACDC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Υπάρχει μια συνεργατική διαδικασία για την ανάπτυξη κοινής αίσθησης αξιών μεταξύ των μελών του προσωπικού.</w:t>
      </w:r>
    </w:p>
    <w:p w14:paraId="252F5AE0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Οι κοινές αξίες υποστηρίζουν κανόνες συμπεριφοράς που καθοδηγούν τις αποφάσεις σχετικά με τη διδασκαλία και τη μάθηση.</w:t>
      </w:r>
    </w:p>
    <w:p w14:paraId="24BE0CE2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μοιράζονται οράματα για τη βελτίωση του σχολείου με αδιάκοπη εστίαση στη μάθηση των μαθητών.</w:t>
      </w:r>
    </w:p>
    <w:p w14:paraId="2A00F4D9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Υπάρχει συνεργατική διαδικασία για την ανάπτυξη ενός κοινού οράματος μεταξύ του προσωπικού.</w:t>
      </w:r>
    </w:p>
    <w:p w14:paraId="01BDEBE6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Οι πολιτικές και τα προγράμματα είναι ευθυγραμμισμένα με το όραμα του σχολείου.</w:t>
      </w:r>
    </w:p>
    <w:p w14:paraId="6E0F7978" w14:textId="77777777" w:rsidR="000B23E6" w:rsidRDefault="00000000">
      <w:pPr>
        <w:pStyle w:val="21"/>
      </w:pPr>
      <w:proofErr w:type="spellStart"/>
      <w:r>
        <w:t>Συλλογική</w:t>
      </w:r>
      <w:proofErr w:type="spellEnd"/>
      <w:r>
        <w:t xml:space="preserve"> </w:t>
      </w:r>
      <w:proofErr w:type="spellStart"/>
      <w:r>
        <w:t>Μάθηση</w:t>
      </w:r>
      <w:proofErr w:type="spellEnd"/>
      <w:r>
        <w:t xml:space="preserve"> και </w:t>
      </w:r>
      <w:proofErr w:type="spellStart"/>
      <w:r>
        <w:t>Εφ</w:t>
      </w:r>
      <w:proofErr w:type="spellEnd"/>
      <w:r>
        <w:t>αρμογή</w:t>
      </w:r>
    </w:p>
    <w:p w14:paraId="62B3E329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Υπάρχουν συναδελφικές σχέσεις μεταξύ των μελών του προσωπικού που αντικατοπτρίζουν δέσμευση στις προσπάθειες βελτίωσης του σχολείου.</w:t>
      </w:r>
    </w:p>
    <w:p w14:paraId="2A1E8253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lastRenderedPageBreak/>
        <w:t>Τα μέλη του προσωπικού συνεργάζονται για να αναζητήσουν λύσεις σε ποικίλες ανάγκες των μαθητών.</w:t>
      </w:r>
    </w:p>
    <w:p w14:paraId="6F7A693D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συμμετέχουν σε διάλογο που δείχνει σεβασμό προς διαφορετικές ιδέες και οδηγεί σε συνεχή διερεύνηση.</w:t>
      </w:r>
    </w:p>
    <w:p w14:paraId="4624471D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Το προσωπικό του σχολείου μαθαίνει μαζί και εφαρμόζει νέες γνώσεις για την επίλυση προβλημάτων.</w:t>
      </w:r>
    </w:p>
    <w:p w14:paraId="78C90A69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αναλύουν συνεργατικά τη δουλειά των μαθητών για τη βελτίωση της διδασκαλίας και της μάθησης.</w:t>
      </w:r>
    </w:p>
    <w:p w14:paraId="53A1470B" w14:textId="77777777" w:rsidR="000B23E6" w:rsidRDefault="00000000">
      <w:pPr>
        <w:pStyle w:val="21"/>
      </w:pPr>
      <w:proofErr w:type="spellStart"/>
      <w:r>
        <w:t>Κοινή</w:t>
      </w:r>
      <w:proofErr w:type="spellEnd"/>
      <w:r>
        <w:t xml:space="preserve"> </w:t>
      </w:r>
      <w:proofErr w:type="spellStart"/>
      <w:r>
        <w:t>Προσω</w:t>
      </w:r>
      <w:proofErr w:type="spellEnd"/>
      <w:r>
        <w:t xml:space="preserve">πική </w:t>
      </w:r>
      <w:proofErr w:type="spellStart"/>
      <w:r>
        <w:t>Πρ</w:t>
      </w:r>
      <w:proofErr w:type="spellEnd"/>
      <w:r>
        <w:t>ακτική</w:t>
      </w:r>
    </w:p>
    <w:p w14:paraId="6D2F5639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Υπάρχουν ευκαιρίες για τα μέλη του προσωπικού να παρακολουθούν τους συναδέλφους τους.</w:t>
      </w:r>
    </w:p>
    <w:p w14:paraId="4C0BB1C2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παρέχουν ανατροφοδότηση σε συναδέλφους σχετικά με διδακτικές πρακτικές.</w:t>
      </w:r>
    </w:p>
    <w:p w14:paraId="77AF2C6D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μέλη του προσωπικού μοιράζονται ανεπίσημα ιδέες και προτάσεις για τη βελτίωση της μάθησης των μαθητών.</w:t>
      </w:r>
    </w:p>
    <w:p w14:paraId="16484058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 xml:space="preserve">Υπάρχουν ευκαιρίες για καθοδήγηση και </w:t>
      </w:r>
      <w:proofErr w:type="spellStart"/>
      <w:r w:rsidRPr="007B1951">
        <w:rPr>
          <w:lang w:val="el-GR"/>
        </w:rPr>
        <w:t>μέντορινγκ</w:t>
      </w:r>
      <w:proofErr w:type="spellEnd"/>
      <w:r w:rsidRPr="007B1951">
        <w:rPr>
          <w:lang w:val="el-GR"/>
        </w:rPr>
        <w:t>.</w:t>
      </w:r>
    </w:p>
    <w:p w14:paraId="6CD9356D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Άτομα και ομάδες έχουν την ευκαιρία να μοιράζονται τα αποτελέσματα των επαγγελματικών τους πρακτικών.</w:t>
      </w:r>
    </w:p>
    <w:p w14:paraId="63E37F0C" w14:textId="77777777" w:rsidR="000B23E6" w:rsidRDefault="00000000">
      <w:pPr>
        <w:pStyle w:val="21"/>
      </w:pPr>
      <w:r>
        <w:t>Υπ</w:t>
      </w:r>
      <w:proofErr w:type="spellStart"/>
      <w:r>
        <w:t>οστηρικτικές</w:t>
      </w:r>
      <w:proofErr w:type="spellEnd"/>
      <w:r>
        <w:t xml:space="preserve"> </w:t>
      </w:r>
      <w:proofErr w:type="spellStart"/>
      <w:r>
        <w:t>Συνθήκες</w:t>
      </w:r>
      <w:proofErr w:type="spellEnd"/>
      <w:r>
        <w:t xml:space="preserve"> – </w:t>
      </w:r>
      <w:proofErr w:type="spellStart"/>
      <w:r>
        <w:t>Σχέσεων</w:t>
      </w:r>
      <w:proofErr w:type="spellEnd"/>
    </w:p>
    <w:p w14:paraId="298DD14B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Υπάρχουν σχέσεις φροντίδας μεταξύ του προσωπικού, που βασίζονται στην εμπιστοσύνη και τον σεβασμό.</w:t>
      </w:r>
    </w:p>
    <w:p w14:paraId="40A2ED3B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Υπάρχει κουλτούρα εμπιστοσύνης και σεβασμού που επιτρέπει την ανάληψη ρίσκου.</w:t>
      </w:r>
    </w:p>
    <w:p w14:paraId="4573D91C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Οι εξαιρετικές επιτυχίες του προσωπικού αναγνωρίζονται και γιορτάζονται τακτικά στο σχολείο.</w:t>
      </w:r>
    </w:p>
    <w:p w14:paraId="085CD780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Το προσωπικό του σχολείου και τα ενδιαφερόμενα μέρη επιδεικνύουν διαρκή και ενωμένη προσπάθεια για την ενσωμάτωση της αλλαγής στην κουλτούρα του σχολείου.</w:t>
      </w:r>
    </w:p>
    <w:p w14:paraId="6CC3F22F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Οι σχέσεις μεταξύ των μελών του προσωπικού υποστηρίζουν τη συζήτηση εμπιστευτικών δεδομένων για τη βελτίωση της διδασκαλίας και της μάθησης.</w:t>
      </w:r>
    </w:p>
    <w:p w14:paraId="342EE71E" w14:textId="77777777" w:rsidR="000B23E6" w:rsidRDefault="00000000">
      <w:pPr>
        <w:pStyle w:val="21"/>
      </w:pPr>
      <w:r>
        <w:t>Υπ</w:t>
      </w:r>
      <w:proofErr w:type="spellStart"/>
      <w:r>
        <w:t>οστηρικτικές</w:t>
      </w:r>
      <w:proofErr w:type="spellEnd"/>
      <w:r>
        <w:t xml:space="preserve"> </w:t>
      </w:r>
      <w:proofErr w:type="spellStart"/>
      <w:r>
        <w:t>Συνθήκες</w:t>
      </w:r>
      <w:proofErr w:type="spellEnd"/>
      <w:r>
        <w:t xml:space="preserve"> – </w:t>
      </w:r>
      <w:proofErr w:type="spellStart"/>
      <w:r>
        <w:t>Δομικές</w:t>
      </w:r>
      <w:proofErr w:type="spellEnd"/>
    </w:p>
    <w:p w14:paraId="06652F10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Παρέχεται χρόνος για τη διευκόλυνση της συνεργατικής εργασίας.</w:t>
      </w:r>
    </w:p>
    <w:p w14:paraId="72CB1F06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Το ωρολόγιο πρόγραμμα του σχολείου προωθεί τη συλλογική μάθηση.</w:t>
      </w:r>
    </w:p>
    <w:p w14:paraId="75721B71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Κατάλληλα διδακτικά υλικά είναι διαθέσιμα στο προσωπικό.</w:t>
      </w:r>
    </w:p>
    <w:p w14:paraId="3593BE67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Εξειδικευμένα άτομα παρέχουν γνώση και υποστήριξη για συνεχή μάθηση.</w:t>
      </w:r>
    </w:p>
    <w:p w14:paraId="7FFC5519" w14:textId="77777777" w:rsidR="000B23E6" w:rsidRPr="007B1951" w:rsidRDefault="00000000">
      <w:pPr>
        <w:pStyle w:val="a"/>
        <w:rPr>
          <w:lang w:val="el-GR"/>
        </w:rPr>
      </w:pPr>
      <w:r w:rsidRPr="007B1951">
        <w:rPr>
          <w:lang w:val="el-GR"/>
        </w:rPr>
        <w:t>Τα συστήματα επικοινωνίας προωθούν τη ροή πληροφοριών μεταξύ των μελών του προσωπικού.</w:t>
      </w:r>
    </w:p>
    <w:sectPr w:rsidR="000B23E6" w:rsidRPr="007B19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242021">
    <w:abstractNumId w:val="8"/>
  </w:num>
  <w:num w:numId="2" w16cid:durableId="797337470">
    <w:abstractNumId w:val="6"/>
  </w:num>
  <w:num w:numId="3" w16cid:durableId="571817923">
    <w:abstractNumId w:val="5"/>
  </w:num>
  <w:num w:numId="4" w16cid:durableId="1577519881">
    <w:abstractNumId w:val="4"/>
  </w:num>
  <w:num w:numId="5" w16cid:durableId="1803496563">
    <w:abstractNumId w:val="7"/>
  </w:num>
  <w:num w:numId="6" w16cid:durableId="26762222">
    <w:abstractNumId w:val="3"/>
  </w:num>
  <w:num w:numId="7" w16cid:durableId="811361884">
    <w:abstractNumId w:val="2"/>
  </w:num>
  <w:num w:numId="8" w16cid:durableId="1554849782">
    <w:abstractNumId w:val="1"/>
  </w:num>
  <w:num w:numId="9" w16cid:durableId="189060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3E6"/>
    <w:rsid w:val="0015074B"/>
    <w:rsid w:val="0029639D"/>
    <w:rsid w:val="00326F90"/>
    <w:rsid w:val="007B1951"/>
    <w:rsid w:val="007C7436"/>
    <w:rsid w:val="00A130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6305C"/>
  <w14:defaultImageDpi w14:val="300"/>
  <w15:docId w15:val="{514DF480-EC7F-49F6-AF3C-628C7FEC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Mitropoulos Panagiotis</cp:lastModifiedBy>
  <cp:revision>3</cp:revision>
  <dcterms:created xsi:type="dcterms:W3CDTF">2025-11-05T10:03:00Z</dcterms:created>
  <dcterms:modified xsi:type="dcterms:W3CDTF">2025-11-05T10:09:00Z</dcterms:modified>
  <cp:category/>
</cp:coreProperties>
</file>