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94" w:rsidRPr="007A3200" w:rsidRDefault="003D2894" w:rsidP="003D2894">
      <w:pPr>
        <w:rPr>
          <w:sz w:val="18"/>
          <w:szCs w:val="18"/>
          <w:lang w:val="en-US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196"/>
        <w:gridCol w:w="7977"/>
      </w:tblGrid>
      <w:tr w:rsidR="003D2894" w:rsidRPr="00F039E5" w:rsidTr="00D0296D">
        <w:trPr>
          <w:trHeight w:val="3258"/>
        </w:trPr>
        <w:tc>
          <w:tcPr>
            <w:tcW w:w="2088" w:type="dxa"/>
            <w:hideMark/>
          </w:tcPr>
          <w:p w:rsidR="003D2894" w:rsidRPr="00F039E5" w:rsidRDefault="003D2894" w:rsidP="00D0296D">
            <w:pPr>
              <w:rPr>
                <w:sz w:val="18"/>
                <w:szCs w:val="18"/>
              </w:rPr>
            </w:pPr>
            <w:r w:rsidRPr="00F039E5">
              <w:rPr>
                <w:noProof/>
                <w:sz w:val="18"/>
                <w:szCs w:val="18"/>
                <w:lang w:eastAsia="el-GR"/>
              </w:rPr>
              <w:drawing>
                <wp:inline distT="0" distB="0" distL="0" distR="0" wp14:anchorId="2B4D294E" wp14:editId="4A365A92">
                  <wp:extent cx="1257300" cy="1019175"/>
                  <wp:effectExtent l="0" t="0" r="0" b="9525"/>
                  <wp:docPr id="1" name="Εικόνα 1" descr="Περιγραφή: C:\Users\vasiliki\Desktop\βασιλικη\logo-up-4color-sta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Περιγραφή: C:\Users\vasiliki\Desktop\βασιλικη\logo-up-4color-sta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5" w:type="dxa"/>
          </w:tcPr>
          <w:p w:rsidR="003D2894" w:rsidRPr="00F039E5" w:rsidRDefault="003D2894" w:rsidP="00D0296D">
            <w:pPr>
              <w:rPr>
                <w:sz w:val="18"/>
                <w:szCs w:val="18"/>
              </w:rPr>
            </w:pPr>
            <w:r w:rsidRPr="00F039E5">
              <w:rPr>
                <w:sz w:val="18"/>
                <w:szCs w:val="18"/>
              </w:rPr>
              <w:t>ΤΜΗΜΑ ΦΙΛΟΛΟΓΙΑΣ</w:t>
            </w:r>
          </w:p>
          <w:p w:rsidR="003D2894" w:rsidRPr="00F039E5" w:rsidRDefault="003D2894" w:rsidP="00D0296D">
            <w:pPr>
              <w:rPr>
                <w:b/>
                <w:sz w:val="18"/>
                <w:szCs w:val="18"/>
              </w:rPr>
            </w:pPr>
            <w:r w:rsidRPr="00F039E5">
              <w:rPr>
                <w:b/>
                <w:sz w:val="18"/>
                <w:szCs w:val="18"/>
              </w:rPr>
              <w:t>ΕΙΣΑΓΩΓΗ ΣΤΗ ΝΕΟΕΛΛΗΝΙΚΗ ΦΙΛΟΛΟΓΙΑ</w:t>
            </w:r>
          </w:p>
          <w:p w:rsidR="003D2894" w:rsidRPr="00F039E5" w:rsidRDefault="003D2894" w:rsidP="00D0296D">
            <w:pPr>
              <w:rPr>
                <w:b/>
                <w:sz w:val="18"/>
                <w:szCs w:val="18"/>
              </w:rPr>
            </w:pPr>
            <w:r w:rsidRPr="00F039E5">
              <w:rPr>
                <w:b/>
                <w:sz w:val="18"/>
                <w:szCs w:val="18"/>
              </w:rPr>
              <w:t>ΜΑΘΗΜΑ Α’ ΕΞΑΜΗΝΟΥ</w:t>
            </w:r>
          </w:p>
          <w:p w:rsidR="003D2894" w:rsidRPr="00F039E5" w:rsidRDefault="003D2894" w:rsidP="00D0296D">
            <w:pPr>
              <w:rPr>
                <w:b/>
                <w:sz w:val="18"/>
                <w:szCs w:val="18"/>
              </w:rPr>
            </w:pPr>
            <w:r w:rsidRPr="00F039E5">
              <w:rPr>
                <w:b/>
                <w:sz w:val="18"/>
                <w:szCs w:val="18"/>
              </w:rPr>
              <w:t>Διδάσκων : ΓΙΑΝΝΗΣ ΠΑΠΑΘΕΟΔΩΡΟΥ</w:t>
            </w:r>
          </w:p>
          <w:p w:rsidR="003D2894" w:rsidRPr="00F039E5" w:rsidRDefault="003D2894" w:rsidP="00D0296D">
            <w:pPr>
              <w:rPr>
                <w:b/>
                <w:sz w:val="18"/>
                <w:szCs w:val="18"/>
              </w:rPr>
            </w:pPr>
            <w:r w:rsidRPr="00F039E5">
              <w:rPr>
                <w:b/>
                <w:sz w:val="18"/>
                <w:szCs w:val="18"/>
              </w:rPr>
              <w:t xml:space="preserve">Διδάσκουσα: ΑΝΔΡΟΝΙΚΗ ΧΡΥΣΑΦΗ </w:t>
            </w:r>
          </w:p>
          <w:p w:rsidR="003D2894" w:rsidRPr="00F039E5" w:rsidRDefault="003D2894" w:rsidP="00D0296D">
            <w:pPr>
              <w:rPr>
                <w:b/>
                <w:sz w:val="18"/>
                <w:szCs w:val="18"/>
              </w:rPr>
            </w:pPr>
            <w:r w:rsidRPr="00F039E5">
              <w:rPr>
                <w:b/>
                <w:sz w:val="18"/>
                <w:szCs w:val="18"/>
              </w:rPr>
              <w:t>Α΄ ΓΡ</w:t>
            </w:r>
            <w:r>
              <w:rPr>
                <w:b/>
                <w:sz w:val="18"/>
                <w:szCs w:val="18"/>
              </w:rPr>
              <w:t>ΑΠΤΗ ΠΡΟΟΔΟΣ ΑΥΤΟ-ΑΞΙΟΛΟΓΗΣΗΣ (19/11/2025</w:t>
            </w:r>
            <w:r w:rsidRPr="00F039E5">
              <w:rPr>
                <w:b/>
                <w:sz w:val="18"/>
                <w:szCs w:val="18"/>
              </w:rPr>
              <w:t>)</w:t>
            </w:r>
          </w:p>
          <w:p w:rsidR="003D2894" w:rsidRPr="00F039E5" w:rsidRDefault="003D2894" w:rsidP="00D0296D">
            <w:pPr>
              <w:rPr>
                <w:b/>
                <w:sz w:val="18"/>
                <w:szCs w:val="18"/>
              </w:rPr>
            </w:pPr>
          </w:p>
          <w:p w:rsidR="003D2894" w:rsidRPr="00F039E5" w:rsidRDefault="003D2894" w:rsidP="00D0296D">
            <w:pPr>
              <w:rPr>
                <w:sz w:val="18"/>
                <w:szCs w:val="18"/>
              </w:rPr>
            </w:pPr>
          </w:p>
        </w:tc>
      </w:tr>
    </w:tbl>
    <w:p w:rsidR="003D2894" w:rsidRPr="007D1F9B" w:rsidRDefault="003D2894" w:rsidP="003D2894">
      <w:pPr>
        <w:rPr>
          <w:b/>
        </w:rPr>
      </w:pPr>
    </w:p>
    <w:p w:rsidR="003D2894" w:rsidRDefault="003D2894" w:rsidP="003D2894">
      <w:r w:rsidRPr="007D1F9B">
        <w:rPr>
          <w:b/>
        </w:rPr>
        <w:t>ΟΝΟΜΑ____________________________ΕΠΙΘΕΤΟ______________________ΑΜ___                                                               ΕΞΑΜΗΝΟ ΦΟΙΤΗΣΗΣ</w:t>
      </w:r>
      <w:r w:rsidRPr="007D1F9B">
        <w:rPr>
          <w:b/>
        </w:rPr>
        <w:softHyphen/>
      </w:r>
      <w:r w:rsidRPr="007D1F9B">
        <w:rPr>
          <w:b/>
          <w:u w:val="single"/>
        </w:rPr>
        <w:softHyphen/>
      </w:r>
      <w:r w:rsidRPr="007D1F9B">
        <w:rPr>
          <w:b/>
          <w:u w:val="single"/>
        </w:rPr>
        <w:softHyphen/>
      </w:r>
      <w:r w:rsidRPr="007D1F9B">
        <w:rPr>
          <w:b/>
          <w:u w:val="single"/>
        </w:rPr>
        <w:softHyphen/>
      </w:r>
      <w:r w:rsidRPr="007D1F9B">
        <w:rPr>
          <w:b/>
          <w:u w:val="single"/>
        </w:rPr>
        <w:softHyphen/>
      </w:r>
      <w:r w:rsidRPr="007D1F9B">
        <w:rPr>
          <w:b/>
          <w:u w:val="single"/>
        </w:rPr>
        <w:softHyphen/>
      </w:r>
      <w:r w:rsidRPr="007D1F9B">
        <w:rPr>
          <w:b/>
          <w:u w:val="single"/>
        </w:rPr>
        <w:softHyphen/>
      </w:r>
      <w:r w:rsidRPr="007D1F9B">
        <w:rPr>
          <w:b/>
          <w:u w:val="single"/>
        </w:rPr>
        <w:softHyphen/>
      </w:r>
      <w:r w:rsidRPr="007D1F9B">
        <w:t>_____</w:t>
      </w:r>
      <w:r w:rsidRPr="007D1F9B">
        <w:rPr>
          <w:b/>
        </w:rPr>
        <w:t>ΤΜΗΜΑ</w:t>
      </w:r>
      <w:r w:rsidRPr="007D1F9B">
        <w:t>___________</w:t>
      </w:r>
      <w:r w:rsidRPr="007D1F9B">
        <w:rPr>
          <w:b/>
        </w:rPr>
        <w:tab/>
      </w:r>
    </w:p>
    <w:p w:rsidR="003D2894" w:rsidRDefault="003D2894" w:rsidP="003D2894">
      <w:pPr>
        <w:rPr>
          <w:b/>
        </w:rPr>
      </w:pPr>
    </w:p>
    <w:p w:rsidR="003D2894" w:rsidRPr="00F039E5" w:rsidRDefault="003D2894" w:rsidP="003D2894">
      <w:pPr>
        <w:rPr>
          <w:b/>
          <w:sz w:val="24"/>
          <w:szCs w:val="24"/>
        </w:rPr>
      </w:pPr>
      <w:r w:rsidRPr="00F039E5">
        <w:rPr>
          <w:b/>
          <w:sz w:val="24"/>
          <w:szCs w:val="24"/>
        </w:rPr>
        <w:t>ΕΡΩΤΗΜΑ 1</w:t>
      </w:r>
    </w:p>
    <w:p w:rsidR="003D2894" w:rsidRPr="00F039E5" w:rsidRDefault="003D2894" w:rsidP="003D2894">
      <w:pPr>
        <w:rPr>
          <w:sz w:val="24"/>
          <w:szCs w:val="24"/>
        </w:rPr>
      </w:pPr>
      <w:r w:rsidRPr="00F039E5">
        <w:rPr>
          <w:sz w:val="24"/>
          <w:szCs w:val="24"/>
        </w:rPr>
        <w:t xml:space="preserve">Να αναφέρετε συνοπτικά τις κυριότερες διαφορές και ομοιότητες ανάμεσα στον Επτανησιακό και τον Αθηναϊκό Ρομαντισμό. </w:t>
      </w:r>
    </w:p>
    <w:p w:rsidR="003D2894" w:rsidRPr="00F039E5" w:rsidRDefault="003D2894" w:rsidP="003D2894">
      <w:pPr>
        <w:rPr>
          <w:b/>
          <w:sz w:val="24"/>
          <w:szCs w:val="24"/>
        </w:rPr>
      </w:pPr>
      <w:r w:rsidRPr="00F039E5">
        <w:rPr>
          <w:b/>
          <w:sz w:val="24"/>
          <w:szCs w:val="24"/>
        </w:rPr>
        <w:t>[Όριο λέξεων : 150]</w:t>
      </w:r>
    </w:p>
    <w:p w:rsidR="003D2894" w:rsidRDefault="000170BA" w:rsidP="000170BA">
      <w:pPr>
        <w:jc w:val="both"/>
        <w:rPr>
          <w:sz w:val="24"/>
          <w:szCs w:val="24"/>
        </w:rPr>
      </w:pPr>
      <w:r w:rsidRPr="009F198A">
        <w:rPr>
          <w:b/>
          <w:sz w:val="24"/>
          <w:szCs w:val="24"/>
          <w:u w:val="single"/>
        </w:rPr>
        <w:t xml:space="preserve">Όμοια </w:t>
      </w:r>
      <w:r w:rsidR="003D2894" w:rsidRPr="009F198A">
        <w:rPr>
          <w:b/>
          <w:sz w:val="24"/>
          <w:szCs w:val="24"/>
          <w:u w:val="single"/>
        </w:rPr>
        <w:t>βασικά χαρακτηριστικά</w:t>
      </w:r>
      <w:r w:rsidR="003D2894">
        <w:rPr>
          <w:sz w:val="24"/>
          <w:szCs w:val="24"/>
        </w:rPr>
        <w:t xml:space="preserve"> : </w:t>
      </w:r>
      <w:r w:rsidR="00A32390" w:rsidRPr="00A32390">
        <w:rPr>
          <w:sz w:val="24"/>
          <w:szCs w:val="24"/>
        </w:rPr>
        <w:t>Η σημαντικότερη εντούτοις γραμματολογική συγγένεια του επτανησιακού με τον αθηναϊκό Ρομαντισμό καταφαίνεται από την κοινή χρήση των ίδι</w:t>
      </w:r>
      <w:r w:rsidR="00A32390">
        <w:rPr>
          <w:sz w:val="24"/>
          <w:szCs w:val="24"/>
        </w:rPr>
        <w:t>ων</w:t>
      </w:r>
      <w:r w:rsidR="00A32390" w:rsidRPr="00A32390">
        <w:rPr>
          <w:sz w:val="24"/>
          <w:szCs w:val="24"/>
        </w:rPr>
        <w:t xml:space="preserve"> χαρακτηριστικά ρομαντικών λογοτεχνικών μοτίβων:</w:t>
      </w:r>
      <w:r w:rsidR="00A32390">
        <w:rPr>
          <w:sz w:val="24"/>
          <w:szCs w:val="24"/>
        </w:rPr>
        <w:t xml:space="preserve"> έρωτας / θάνατος,</w:t>
      </w:r>
      <w:r w:rsidR="00A32390" w:rsidRPr="00A32390">
        <w:rPr>
          <w:sz w:val="24"/>
          <w:szCs w:val="24"/>
        </w:rPr>
        <w:t xml:space="preserve"> </w:t>
      </w:r>
      <w:r w:rsidR="00A32390">
        <w:rPr>
          <w:sz w:val="24"/>
          <w:szCs w:val="24"/>
        </w:rPr>
        <w:t xml:space="preserve">εξιδανίκευση, συναισθηματισμός, θρησκευτικότητα, πατριωτισμός, ανακάλυψη του «λαού». </w:t>
      </w:r>
      <w:r w:rsidR="003D2894">
        <w:rPr>
          <w:sz w:val="24"/>
          <w:szCs w:val="24"/>
        </w:rPr>
        <w:t>Κοινά ευρωπαϊκά πρότυπα,</w:t>
      </w:r>
      <w:r w:rsidR="003D2894" w:rsidRPr="003D2894">
        <w:rPr>
          <w:sz w:val="24"/>
          <w:szCs w:val="24"/>
        </w:rPr>
        <w:t xml:space="preserve"> </w:t>
      </w:r>
      <w:r>
        <w:rPr>
          <w:sz w:val="24"/>
          <w:szCs w:val="24"/>
        </w:rPr>
        <w:t>παράλληλες</w:t>
      </w:r>
      <w:r w:rsidR="003D2894" w:rsidRPr="003D2894">
        <w:rPr>
          <w:sz w:val="24"/>
          <w:szCs w:val="24"/>
        </w:rPr>
        <w:t xml:space="preserve"> πηγές, </w:t>
      </w:r>
      <w:r w:rsidR="00A32390">
        <w:rPr>
          <w:sz w:val="24"/>
          <w:szCs w:val="24"/>
        </w:rPr>
        <w:t>αξιοποίηση της πρόσφατης ιστορίας του 1821</w:t>
      </w:r>
      <w:r w:rsidR="003D2894" w:rsidRPr="003D2894">
        <w:rPr>
          <w:sz w:val="24"/>
          <w:szCs w:val="24"/>
        </w:rPr>
        <w:t>.</w:t>
      </w:r>
    </w:p>
    <w:p w:rsidR="000170BA" w:rsidRPr="009F198A" w:rsidRDefault="000170BA" w:rsidP="000170BA">
      <w:pPr>
        <w:rPr>
          <w:b/>
          <w:sz w:val="24"/>
          <w:szCs w:val="24"/>
        </w:rPr>
      </w:pPr>
      <w:r w:rsidRPr="009F198A">
        <w:rPr>
          <w:b/>
          <w:sz w:val="24"/>
          <w:szCs w:val="24"/>
        </w:rPr>
        <w:t xml:space="preserve">Διαφορές </w:t>
      </w:r>
      <w:r w:rsidRPr="009F198A">
        <w:rPr>
          <w:b/>
          <w:sz w:val="24"/>
          <w:szCs w:val="24"/>
        </w:rPr>
        <w:t xml:space="preserve">: </w:t>
      </w:r>
    </w:p>
    <w:p w:rsidR="000170BA" w:rsidRPr="000170BA" w:rsidRDefault="00A32390" w:rsidP="000170BA">
      <w:pPr>
        <w:jc w:val="both"/>
        <w:rPr>
          <w:sz w:val="24"/>
          <w:szCs w:val="24"/>
        </w:rPr>
      </w:pPr>
      <w:r>
        <w:rPr>
          <w:sz w:val="24"/>
          <w:szCs w:val="24"/>
        </w:rPr>
        <w:t>Α. Ι</w:t>
      </w:r>
      <w:r w:rsidR="000170BA" w:rsidRPr="000170BA">
        <w:rPr>
          <w:sz w:val="24"/>
          <w:szCs w:val="24"/>
        </w:rPr>
        <w:t>δ</w:t>
      </w:r>
      <w:r>
        <w:rPr>
          <w:sz w:val="24"/>
          <w:szCs w:val="24"/>
        </w:rPr>
        <w:t xml:space="preserve">εολογική: </w:t>
      </w:r>
      <w:r>
        <w:rPr>
          <w:sz w:val="24"/>
          <w:szCs w:val="24"/>
        </w:rPr>
        <w:t>Η Επτανησιακή Σχολή</w:t>
      </w:r>
      <w:r>
        <w:rPr>
          <w:sz w:val="24"/>
          <w:szCs w:val="24"/>
        </w:rPr>
        <w:t xml:space="preserve"> εργάστηκε για την απεξάρτηση από τις προηγούμενες δυτικές κυριαρχίες και την Ένωση της Επτανήσου με την κυρίως Ελλάδα. Η Αθηναϊκή Σχολή</w:t>
      </w:r>
      <w:r w:rsidR="000170BA">
        <w:rPr>
          <w:sz w:val="24"/>
          <w:szCs w:val="24"/>
        </w:rPr>
        <w:t xml:space="preserve"> υπηρετούσε</w:t>
      </w:r>
      <w:r>
        <w:rPr>
          <w:sz w:val="24"/>
          <w:szCs w:val="24"/>
        </w:rPr>
        <w:t xml:space="preserve"> </w:t>
      </w:r>
      <w:r w:rsidR="000170BA">
        <w:rPr>
          <w:sz w:val="24"/>
          <w:szCs w:val="24"/>
        </w:rPr>
        <w:t xml:space="preserve">τη </w:t>
      </w:r>
      <w:proofErr w:type="spellStart"/>
      <w:r w:rsidR="000170BA">
        <w:rPr>
          <w:sz w:val="24"/>
          <w:szCs w:val="24"/>
        </w:rPr>
        <w:t>Μεγαλοϊδεατική</w:t>
      </w:r>
      <w:proofErr w:type="spellEnd"/>
      <w:r w:rsidR="000170BA">
        <w:rPr>
          <w:sz w:val="24"/>
          <w:szCs w:val="24"/>
        </w:rPr>
        <w:t xml:space="preserve"> ι</w:t>
      </w:r>
      <w:r w:rsidR="000170BA" w:rsidRPr="000170BA">
        <w:rPr>
          <w:sz w:val="24"/>
          <w:szCs w:val="24"/>
        </w:rPr>
        <w:t xml:space="preserve">δεολογία </w:t>
      </w:r>
      <w:r w:rsidR="000170BA">
        <w:rPr>
          <w:sz w:val="24"/>
          <w:szCs w:val="24"/>
        </w:rPr>
        <w:t xml:space="preserve">με κύριο άξονα την ιστορική και πολιτισμική τριμερή «συνέχεια» (Αρχαιότητα, Βυζάντιο, Νεότερη Ελλάδα) και τον αλυτρωτισμό. </w:t>
      </w:r>
    </w:p>
    <w:p w:rsidR="000170BA" w:rsidRPr="000170BA" w:rsidRDefault="00A32390" w:rsidP="009F198A">
      <w:pPr>
        <w:jc w:val="both"/>
        <w:rPr>
          <w:sz w:val="24"/>
          <w:szCs w:val="24"/>
        </w:rPr>
      </w:pPr>
      <w:r>
        <w:rPr>
          <w:sz w:val="24"/>
          <w:szCs w:val="24"/>
        </w:rPr>
        <w:t>Β.  Αισθητική : Στην Επτανησιακ</w:t>
      </w:r>
      <w:r w:rsidR="009F198A">
        <w:rPr>
          <w:sz w:val="24"/>
          <w:szCs w:val="24"/>
        </w:rPr>
        <w:t xml:space="preserve">ή Σχολή είναι φανερή η μίμηση του δημοτικού τραγουδιού. </w:t>
      </w:r>
      <w:r>
        <w:rPr>
          <w:sz w:val="24"/>
          <w:szCs w:val="24"/>
        </w:rPr>
        <w:t xml:space="preserve">Στην Αθηναϊκή Σχολή είναι </w:t>
      </w:r>
      <w:r w:rsidR="009F198A">
        <w:rPr>
          <w:sz w:val="24"/>
          <w:szCs w:val="24"/>
        </w:rPr>
        <w:t xml:space="preserve">περισσότερο </w:t>
      </w:r>
      <w:r>
        <w:rPr>
          <w:sz w:val="24"/>
          <w:szCs w:val="24"/>
        </w:rPr>
        <w:t xml:space="preserve">έκδηλη η </w:t>
      </w:r>
      <w:r w:rsidR="009F198A">
        <w:rPr>
          <w:sz w:val="24"/>
          <w:szCs w:val="24"/>
        </w:rPr>
        <w:t xml:space="preserve">λόγια </w:t>
      </w:r>
      <w:r>
        <w:rPr>
          <w:sz w:val="24"/>
          <w:szCs w:val="24"/>
        </w:rPr>
        <w:t xml:space="preserve">επίδραση του </w:t>
      </w:r>
      <w:proofErr w:type="spellStart"/>
      <w:r>
        <w:rPr>
          <w:sz w:val="24"/>
          <w:szCs w:val="24"/>
        </w:rPr>
        <w:t>Φαναριωτισμού</w:t>
      </w:r>
      <w:proofErr w:type="spellEnd"/>
      <w:r w:rsidR="009F198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3D2894" w:rsidRDefault="00A32390" w:rsidP="003D2894">
      <w:pPr>
        <w:rPr>
          <w:b/>
          <w:sz w:val="24"/>
          <w:szCs w:val="24"/>
        </w:rPr>
      </w:pPr>
      <w:r>
        <w:rPr>
          <w:sz w:val="24"/>
          <w:szCs w:val="24"/>
        </w:rPr>
        <w:t>Γ. Γ</w:t>
      </w:r>
      <w:r w:rsidR="000170BA" w:rsidRPr="000170BA">
        <w:rPr>
          <w:sz w:val="24"/>
          <w:szCs w:val="24"/>
        </w:rPr>
        <w:t xml:space="preserve">λωσσική: </w:t>
      </w:r>
      <w:r>
        <w:rPr>
          <w:sz w:val="24"/>
          <w:szCs w:val="24"/>
        </w:rPr>
        <w:t>Η Επτανησιακή Σχολή καλλιεργεί</w:t>
      </w:r>
      <w:r w:rsidRPr="000170BA">
        <w:rPr>
          <w:sz w:val="24"/>
          <w:szCs w:val="24"/>
        </w:rPr>
        <w:t xml:space="preserve"> </w:t>
      </w:r>
      <w:r>
        <w:rPr>
          <w:sz w:val="24"/>
          <w:szCs w:val="24"/>
        </w:rPr>
        <w:t>το γλωσσικό</w:t>
      </w:r>
      <w:r w:rsidRPr="000170BA">
        <w:rPr>
          <w:sz w:val="24"/>
          <w:szCs w:val="24"/>
        </w:rPr>
        <w:t xml:space="preserve"> ιδίωμα που βασίζεται στην </w:t>
      </w:r>
      <w:r>
        <w:rPr>
          <w:sz w:val="24"/>
          <w:szCs w:val="24"/>
        </w:rPr>
        <w:t>καθομιλουμέν</w:t>
      </w:r>
      <w:r w:rsidRPr="000170BA">
        <w:rPr>
          <w:sz w:val="24"/>
          <w:szCs w:val="24"/>
        </w:rPr>
        <w:t>η</w:t>
      </w:r>
      <w:r>
        <w:rPr>
          <w:sz w:val="24"/>
          <w:szCs w:val="24"/>
        </w:rPr>
        <w:t xml:space="preserve">. Η Αθηναϊκή Σχολή καλλιεργεί την καθαρεύουσα. </w:t>
      </w:r>
    </w:p>
    <w:p w:rsidR="003D2894" w:rsidRDefault="003D2894" w:rsidP="003D2894">
      <w:pPr>
        <w:rPr>
          <w:b/>
          <w:sz w:val="24"/>
          <w:szCs w:val="24"/>
        </w:rPr>
      </w:pPr>
    </w:p>
    <w:p w:rsidR="003D2894" w:rsidRDefault="003D2894" w:rsidP="003D2894">
      <w:pPr>
        <w:rPr>
          <w:b/>
          <w:sz w:val="24"/>
          <w:szCs w:val="24"/>
        </w:rPr>
      </w:pPr>
    </w:p>
    <w:p w:rsidR="003D2894" w:rsidRDefault="003D2894" w:rsidP="003D2894">
      <w:pPr>
        <w:rPr>
          <w:b/>
          <w:sz w:val="24"/>
          <w:szCs w:val="24"/>
        </w:rPr>
      </w:pPr>
    </w:p>
    <w:p w:rsidR="003D2894" w:rsidRDefault="003D2894" w:rsidP="003D2894">
      <w:pPr>
        <w:rPr>
          <w:b/>
          <w:sz w:val="24"/>
          <w:szCs w:val="24"/>
        </w:rPr>
      </w:pPr>
    </w:p>
    <w:p w:rsidR="003D2894" w:rsidRPr="00F039E5" w:rsidRDefault="003D2894" w:rsidP="003D28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ΕΡΩΤΗΜΑ 2 </w:t>
      </w:r>
    </w:p>
    <w:p w:rsidR="003D2894" w:rsidRDefault="003D2894" w:rsidP="003D2894">
      <w:pPr>
        <w:rPr>
          <w:sz w:val="24"/>
          <w:szCs w:val="24"/>
        </w:rPr>
      </w:pPr>
      <w:r>
        <w:rPr>
          <w:sz w:val="24"/>
          <w:szCs w:val="24"/>
        </w:rPr>
        <w:t>Αφού μελετήσετε το απόσπασμα από τον Λέανδρο του Παν. Σούτσου εντοπίστε τρία κεντρικά βασικά θεματικά μοτίβα του Ρομαντισμού :</w:t>
      </w:r>
    </w:p>
    <w:p w:rsidR="003D2894" w:rsidRPr="009F198A" w:rsidRDefault="003D2894" w:rsidP="009F198A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AE7FD5">
        <w:rPr>
          <w:rFonts w:ascii="Palatino Linotype" w:hAnsi="Palatino Linotype"/>
          <w:sz w:val="24"/>
          <w:szCs w:val="24"/>
        </w:rPr>
        <w:t>Ἀπεχαιρέτησα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τὴν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γῆν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τῆς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Ἀττικῆς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τὴν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ἔτι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κρύπτουσαν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εἰς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τὰ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σπλάγχνα της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ναοὺς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λευκοστύλους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ἀνδριάντας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χαλκίνους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ἀργυρᾱ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νομίσματα,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μυροδόχους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δακρυδόχους λάρνακας·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ἀναβὰς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εἰς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τὴν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Ἀκρόπολιν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εἰς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τὰ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ἐρείπια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τῆς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Πολιάδος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Ἀθηνᾶς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ἐκάθησα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ὅπου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ἄλλοτε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ἵστατο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τὸ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κολοσσαῖον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χρύσινον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ἐκεῖνο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Φειδίου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ἄγαλμα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ὡς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τρόπαιον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ἐκρέμαντο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ἡ μάχαιρα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Μαρδονίου,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ὁ θώραξ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συστρατήγου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του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Πέρσου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·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ἔστρεψα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τὰ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ὄμματά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μου πέριξ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τῆς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Ἀκροπόλεως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· </w:t>
      </w:r>
      <w:proofErr w:type="spellStart"/>
      <w:r w:rsidRPr="00AE7FD5">
        <w:rPr>
          <w:rFonts w:ascii="Palatino Linotype" w:hAnsi="Palatino Linotype"/>
          <w:sz w:val="24"/>
          <w:szCs w:val="24"/>
        </w:rPr>
        <w:t>δὲν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εἶδα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εἰς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τὰ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τείχη της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τὴν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κεχρυσωμένην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κεφαλὴν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τῆς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Μεδούσης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ἥτις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ἤστραπτε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τὸ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πάλαι,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ἀντανακλῶσα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τὰς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ἀκτῖνας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ἡλίου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·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ἔστρεψα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τὰ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ὄμματά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μου κάτω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τῆς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Ἀκροπόλεως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·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οἱ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Πρυτάνεις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τὸ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Πρυτανεῖον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;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ἡ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Πνύξ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ὁ Δημοσθένης της;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τὸ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Ὠδεῖον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οἱ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Αἰσχύλοι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του;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ἡ Ποικίλη </w:t>
      </w:r>
      <w:proofErr w:type="spellStart"/>
      <w:r w:rsidRPr="00AE7FD5">
        <w:rPr>
          <w:rFonts w:ascii="Palatino Linotype" w:hAnsi="Palatino Linotype"/>
          <w:sz w:val="24"/>
          <w:szCs w:val="24"/>
        </w:rPr>
        <w:t>Στοὰ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τὰ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ἀριστουργήματα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Ζεύξιδος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Πολυγνώτου της;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ἡ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Ἀκαδημία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ὁ Πλάτων της;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τὸ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Πάνθεον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τὰ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Παναθήναιά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του;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ποῦ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οἱ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περὶ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τὸ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Σούνιον </w:t>
      </w:r>
      <w:proofErr w:type="spellStart"/>
      <w:r w:rsidRPr="00AE7FD5">
        <w:rPr>
          <w:rFonts w:ascii="Palatino Linotype" w:hAnsi="Palatino Linotype"/>
          <w:sz w:val="24"/>
          <w:szCs w:val="24"/>
        </w:rPr>
        <w:t>ναυτικοὶ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ἀγῶνες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; ὁ </w:t>
      </w:r>
      <w:proofErr w:type="spellStart"/>
      <w:r w:rsidRPr="00AE7FD5">
        <w:rPr>
          <w:rFonts w:ascii="Palatino Linotype" w:hAnsi="Palatino Linotype"/>
          <w:sz w:val="24"/>
          <w:szCs w:val="24"/>
        </w:rPr>
        <w:t>Φαληρεύς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ὁ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Πειρεεὺς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ἡ </w:t>
      </w:r>
      <w:proofErr w:type="spellStart"/>
      <w:r w:rsidRPr="00AE7FD5">
        <w:rPr>
          <w:rFonts w:ascii="Palatino Linotype" w:hAnsi="Palatino Linotype"/>
          <w:sz w:val="24"/>
          <w:szCs w:val="24"/>
        </w:rPr>
        <w:t>Μουνυχία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ἔρημοι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· </w:t>
      </w:r>
      <w:proofErr w:type="spellStart"/>
      <w:r w:rsidRPr="00AE7FD5">
        <w:rPr>
          <w:rFonts w:ascii="Palatino Linotype" w:hAnsi="Palatino Linotype"/>
          <w:sz w:val="24"/>
          <w:szCs w:val="24"/>
        </w:rPr>
        <w:t>μονόξυλον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κατῴκει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τοὺς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λιμένας τούτους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τῶν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τετρακοσίων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τριήρεων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… ἡ Σελήνη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ἐν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τοσούτῳ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ἀνέτειλε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·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τὸ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μελαγχολικὸν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φῶς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της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ἔθαλπε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τὸ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μέτωπόν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μου· </w:t>
      </w:r>
      <w:proofErr w:type="spellStart"/>
      <w:r w:rsidRPr="00AE7FD5">
        <w:rPr>
          <w:rFonts w:ascii="Palatino Linotype" w:hAnsi="Palatino Linotype"/>
          <w:sz w:val="24"/>
          <w:szCs w:val="24"/>
        </w:rPr>
        <w:t>χαῖρε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γῆ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ἔκραξα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, κεκαλυμμένη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ἀπὸ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πένθος,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κλαίουσα </w:t>
      </w:r>
      <w:proofErr w:type="spellStart"/>
      <w:r w:rsidRPr="00AE7FD5">
        <w:rPr>
          <w:rFonts w:ascii="Palatino Linotype" w:hAnsi="Palatino Linotype"/>
          <w:sz w:val="24"/>
          <w:szCs w:val="24"/>
        </w:rPr>
        <w:t>ὡς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ἐγώ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· </w:t>
      </w:r>
      <w:proofErr w:type="spellStart"/>
      <w:r w:rsidRPr="00AE7FD5">
        <w:rPr>
          <w:rFonts w:ascii="Palatino Linotype" w:hAnsi="Palatino Linotype"/>
          <w:sz w:val="24"/>
          <w:szCs w:val="24"/>
        </w:rPr>
        <w:t>σὲ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ἀφίνω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γῆ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! </w:t>
      </w:r>
      <w:proofErr w:type="spellStart"/>
      <w:r w:rsidRPr="00AE7FD5">
        <w:rPr>
          <w:rFonts w:ascii="Palatino Linotype" w:hAnsi="Palatino Linotype"/>
          <w:sz w:val="24"/>
          <w:szCs w:val="24"/>
        </w:rPr>
        <w:t>πρὸς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τὴν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ὁποίαν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ἡ φαντασία μου θέλει πάντοτε </w:t>
      </w:r>
      <w:proofErr w:type="spellStart"/>
      <w:r w:rsidRPr="00AE7FD5">
        <w:rPr>
          <w:rFonts w:ascii="Palatino Linotype" w:hAnsi="Palatino Linotype"/>
          <w:sz w:val="24"/>
          <w:szCs w:val="24"/>
        </w:rPr>
        <w:t>ἀποβλέπει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! ὦ </w:t>
      </w:r>
      <w:proofErr w:type="spellStart"/>
      <w:r w:rsidRPr="00AE7FD5">
        <w:rPr>
          <w:rFonts w:ascii="Palatino Linotype" w:hAnsi="Palatino Linotype"/>
          <w:sz w:val="24"/>
          <w:szCs w:val="24"/>
        </w:rPr>
        <w:t>γῆ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! </w:t>
      </w:r>
      <w:proofErr w:type="spellStart"/>
      <w:r w:rsidRPr="00AE7FD5">
        <w:rPr>
          <w:rFonts w:ascii="Palatino Linotype" w:hAnsi="Palatino Linotype"/>
          <w:sz w:val="24"/>
          <w:szCs w:val="24"/>
        </w:rPr>
        <w:t>φιλοξενοῦσα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τὴν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Κοραλίαν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μου, </w:t>
      </w:r>
      <w:proofErr w:type="spellStart"/>
      <w:r w:rsidRPr="00AE7FD5">
        <w:rPr>
          <w:rFonts w:ascii="Palatino Linotype" w:hAnsi="Palatino Linotype"/>
          <w:sz w:val="24"/>
          <w:szCs w:val="24"/>
        </w:rPr>
        <w:t>χαῖρε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! </w:t>
      </w:r>
      <w:proofErr w:type="spellStart"/>
      <w:r w:rsidRPr="00AE7FD5">
        <w:rPr>
          <w:rFonts w:ascii="Palatino Linotype" w:hAnsi="Palatino Linotype"/>
          <w:sz w:val="24"/>
          <w:szCs w:val="24"/>
        </w:rPr>
        <w:t>καὶ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αὖθις</w:t>
      </w:r>
      <w:proofErr w:type="spellEnd"/>
      <w:r w:rsidRPr="00AE7FD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E7FD5">
        <w:rPr>
          <w:rFonts w:ascii="Palatino Linotype" w:hAnsi="Palatino Linotype"/>
          <w:sz w:val="24"/>
          <w:szCs w:val="24"/>
        </w:rPr>
        <w:t>χαῖρε</w:t>
      </w:r>
      <w:proofErr w:type="spellEnd"/>
      <w:r w:rsidRPr="00AE7FD5">
        <w:rPr>
          <w:rFonts w:ascii="Palatino Linotype" w:hAnsi="Palatino Linotype"/>
          <w:sz w:val="24"/>
          <w:szCs w:val="24"/>
        </w:rPr>
        <w:t>!</w:t>
      </w:r>
    </w:p>
    <w:p w:rsidR="003D2894" w:rsidRDefault="003D2894" w:rsidP="003D2894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ΑΠΑΝΤΗΣΗ</w:t>
      </w:r>
    </w:p>
    <w:p w:rsidR="003D2894" w:rsidRDefault="003D2894" w:rsidP="003D2894">
      <w:pPr>
        <w:rPr>
          <w:b/>
          <w:sz w:val="24"/>
          <w:szCs w:val="24"/>
        </w:rPr>
      </w:pPr>
    </w:p>
    <w:p w:rsidR="009F198A" w:rsidRPr="009F198A" w:rsidRDefault="009F198A" w:rsidP="009F198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Ρομαντισμός των ερειπίων </w:t>
      </w:r>
      <w:r w:rsidRPr="009F198A">
        <w:rPr>
          <w:sz w:val="24"/>
          <w:szCs w:val="24"/>
        </w:rPr>
        <w:t>: «</w:t>
      </w:r>
      <w:proofErr w:type="spellStart"/>
      <w:r w:rsidRPr="009F198A">
        <w:rPr>
          <w:sz w:val="24"/>
          <w:szCs w:val="24"/>
        </w:rPr>
        <w:t>εἰς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τὰ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ἐρείπια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τῆς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Πολιάδος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Ἀθηνᾶς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ἐκάθησα</w:t>
      </w:r>
      <w:proofErr w:type="spellEnd"/>
      <w:r w:rsidRPr="009F198A">
        <w:rPr>
          <w:sz w:val="24"/>
          <w:szCs w:val="24"/>
        </w:rPr>
        <w:t xml:space="preserve">, </w:t>
      </w:r>
      <w:proofErr w:type="spellStart"/>
      <w:r w:rsidRPr="009F198A">
        <w:rPr>
          <w:sz w:val="24"/>
          <w:szCs w:val="24"/>
        </w:rPr>
        <w:t>ὅπου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ἄλλοτε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ἵστατο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τὸ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κολοσσαῖον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καὶ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χρύσινον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ἐκεῖνο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τοῦ</w:t>
      </w:r>
      <w:proofErr w:type="spellEnd"/>
      <w:r w:rsidRPr="009F198A">
        <w:rPr>
          <w:sz w:val="24"/>
          <w:szCs w:val="24"/>
        </w:rPr>
        <w:t xml:space="preserve"> Φειδίου </w:t>
      </w:r>
      <w:proofErr w:type="spellStart"/>
      <w:r w:rsidRPr="009F198A">
        <w:rPr>
          <w:sz w:val="24"/>
          <w:szCs w:val="24"/>
        </w:rPr>
        <w:t>ἄγαλμα</w:t>
      </w:r>
      <w:proofErr w:type="spellEnd"/>
      <w:r w:rsidRPr="009F198A">
        <w:rPr>
          <w:sz w:val="24"/>
          <w:szCs w:val="24"/>
        </w:rPr>
        <w:t>»</w:t>
      </w:r>
    </w:p>
    <w:p w:rsidR="009F198A" w:rsidRPr="009F198A" w:rsidRDefault="009F198A" w:rsidP="009F198A">
      <w:pPr>
        <w:pStyle w:val="a3"/>
        <w:numPr>
          <w:ilvl w:val="0"/>
          <w:numId w:val="1"/>
        </w:numPr>
        <w:rPr>
          <w:sz w:val="24"/>
          <w:szCs w:val="24"/>
        </w:rPr>
      </w:pPr>
      <w:r w:rsidRPr="009F198A">
        <w:rPr>
          <w:b/>
          <w:sz w:val="24"/>
          <w:szCs w:val="24"/>
        </w:rPr>
        <w:t xml:space="preserve">Νοσταλγία για το ένδοξο «αρχαίο παρελθόν» </w:t>
      </w:r>
      <w:r w:rsidRPr="009F198A">
        <w:rPr>
          <w:b/>
          <w:sz w:val="24"/>
          <w:szCs w:val="24"/>
        </w:rPr>
        <w:t>και σύγκριση με το «ταπεινό παρόν»</w:t>
      </w:r>
      <w:r w:rsidRPr="009F198A">
        <w:rPr>
          <w:sz w:val="24"/>
          <w:szCs w:val="24"/>
        </w:rPr>
        <w:t xml:space="preserve"> : «</w:t>
      </w:r>
      <w:proofErr w:type="spellStart"/>
      <w:r w:rsidRPr="009F198A">
        <w:rPr>
          <w:sz w:val="24"/>
          <w:szCs w:val="24"/>
        </w:rPr>
        <w:t>ποῦ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οἱ</w:t>
      </w:r>
      <w:proofErr w:type="spellEnd"/>
      <w:r w:rsidRPr="009F198A">
        <w:rPr>
          <w:sz w:val="24"/>
          <w:szCs w:val="24"/>
        </w:rPr>
        <w:t xml:space="preserve"> Πρυτάνεις </w:t>
      </w:r>
      <w:proofErr w:type="spellStart"/>
      <w:r w:rsidRPr="009F198A">
        <w:rPr>
          <w:sz w:val="24"/>
          <w:szCs w:val="24"/>
        </w:rPr>
        <w:t>καὶ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τὸ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Πρυτανεῖον</w:t>
      </w:r>
      <w:proofErr w:type="spellEnd"/>
      <w:r w:rsidRPr="009F198A">
        <w:rPr>
          <w:sz w:val="24"/>
          <w:szCs w:val="24"/>
        </w:rPr>
        <w:t xml:space="preserve">; </w:t>
      </w:r>
      <w:proofErr w:type="spellStart"/>
      <w:r w:rsidRPr="009F198A">
        <w:rPr>
          <w:sz w:val="24"/>
          <w:szCs w:val="24"/>
        </w:rPr>
        <w:t>ποῦ</w:t>
      </w:r>
      <w:proofErr w:type="spellEnd"/>
      <w:r w:rsidRPr="009F198A">
        <w:rPr>
          <w:sz w:val="24"/>
          <w:szCs w:val="24"/>
        </w:rPr>
        <w:t xml:space="preserve"> ἡ </w:t>
      </w:r>
      <w:proofErr w:type="spellStart"/>
      <w:r w:rsidRPr="009F198A">
        <w:rPr>
          <w:sz w:val="24"/>
          <w:szCs w:val="24"/>
        </w:rPr>
        <w:t>Πνύξ</w:t>
      </w:r>
      <w:proofErr w:type="spellEnd"/>
      <w:r w:rsidRPr="009F198A">
        <w:rPr>
          <w:sz w:val="24"/>
          <w:szCs w:val="24"/>
        </w:rPr>
        <w:t xml:space="preserve">, </w:t>
      </w:r>
      <w:proofErr w:type="spellStart"/>
      <w:r w:rsidRPr="009F198A">
        <w:rPr>
          <w:sz w:val="24"/>
          <w:szCs w:val="24"/>
        </w:rPr>
        <w:t>καὶ</w:t>
      </w:r>
      <w:proofErr w:type="spellEnd"/>
      <w:r w:rsidRPr="009F198A">
        <w:rPr>
          <w:sz w:val="24"/>
          <w:szCs w:val="24"/>
        </w:rPr>
        <w:t xml:space="preserve"> ὁ Δημοσθένης της; </w:t>
      </w:r>
      <w:proofErr w:type="spellStart"/>
      <w:r w:rsidRPr="009F198A">
        <w:rPr>
          <w:sz w:val="24"/>
          <w:szCs w:val="24"/>
        </w:rPr>
        <w:t>ποῦ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τὸ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Ὠδεῖον</w:t>
      </w:r>
      <w:proofErr w:type="spellEnd"/>
      <w:r w:rsidRPr="009F198A">
        <w:rPr>
          <w:sz w:val="24"/>
          <w:szCs w:val="24"/>
        </w:rPr>
        <w:t xml:space="preserve">, </w:t>
      </w:r>
      <w:proofErr w:type="spellStart"/>
      <w:r w:rsidRPr="009F198A">
        <w:rPr>
          <w:sz w:val="24"/>
          <w:szCs w:val="24"/>
        </w:rPr>
        <w:t>καὶ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οἱ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Αἰσχύλοι</w:t>
      </w:r>
      <w:proofErr w:type="spellEnd"/>
      <w:r w:rsidRPr="009F198A">
        <w:rPr>
          <w:sz w:val="24"/>
          <w:szCs w:val="24"/>
        </w:rPr>
        <w:t xml:space="preserve"> του; </w:t>
      </w:r>
      <w:proofErr w:type="spellStart"/>
      <w:r w:rsidRPr="009F198A">
        <w:rPr>
          <w:sz w:val="24"/>
          <w:szCs w:val="24"/>
        </w:rPr>
        <w:t>ποῦ</w:t>
      </w:r>
      <w:proofErr w:type="spellEnd"/>
      <w:r w:rsidRPr="009F198A">
        <w:rPr>
          <w:sz w:val="24"/>
          <w:szCs w:val="24"/>
        </w:rPr>
        <w:t xml:space="preserve"> ἡ Ποικίλη </w:t>
      </w:r>
      <w:proofErr w:type="spellStart"/>
      <w:r w:rsidRPr="009F198A">
        <w:rPr>
          <w:sz w:val="24"/>
          <w:szCs w:val="24"/>
        </w:rPr>
        <w:t>Στοὰ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καὶ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τὰ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ἀριστουργήματα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τοῦ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Ζεύξιδος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καὶ</w:t>
      </w:r>
      <w:proofErr w:type="spellEnd"/>
      <w:r w:rsidRPr="009F198A">
        <w:rPr>
          <w:sz w:val="24"/>
          <w:szCs w:val="24"/>
        </w:rPr>
        <w:t xml:space="preserve"> Πολυγνώτου της; </w:t>
      </w:r>
      <w:proofErr w:type="spellStart"/>
      <w:r w:rsidRPr="009F198A">
        <w:rPr>
          <w:sz w:val="24"/>
          <w:szCs w:val="24"/>
        </w:rPr>
        <w:t>ποῦ</w:t>
      </w:r>
      <w:proofErr w:type="spellEnd"/>
      <w:r w:rsidRPr="009F198A">
        <w:rPr>
          <w:sz w:val="24"/>
          <w:szCs w:val="24"/>
        </w:rPr>
        <w:t xml:space="preserve"> ἡ </w:t>
      </w:r>
      <w:proofErr w:type="spellStart"/>
      <w:r w:rsidRPr="009F198A">
        <w:rPr>
          <w:sz w:val="24"/>
          <w:szCs w:val="24"/>
        </w:rPr>
        <w:t>Ἀκαδημία</w:t>
      </w:r>
      <w:proofErr w:type="spellEnd"/>
      <w:r w:rsidRPr="009F198A">
        <w:rPr>
          <w:sz w:val="24"/>
          <w:szCs w:val="24"/>
        </w:rPr>
        <w:t xml:space="preserve">, </w:t>
      </w:r>
      <w:proofErr w:type="spellStart"/>
      <w:r w:rsidRPr="009F198A">
        <w:rPr>
          <w:sz w:val="24"/>
          <w:szCs w:val="24"/>
        </w:rPr>
        <w:t>καὶ</w:t>
      </w:r>
      <w:proofErr w:type="spellEnd"/>
      <w:r w:rsidRPr="009F198A">
        <w:rPr>
          <w:sz w:val="24"/>
          <w:szCs w:val="24"/>
        </w:rPr>
        <w:t xml:space="preserve"> ὁ Πλάτων της»;</w:t>
      </w:r>
    </w:p>
    <w:p w:rsidR="003D2894" w:rsidRPr="009F198A" w:rsidRDefault="009F198A" w:rsidP="003D289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F198A">
        <w:rPr>
          <w:b/>
          <w:sz w:val="24"/>
          <w:szCs w:val="24"/>
        </w:rPr>
        <w:t>Φύση και ρομαντική μελαγχολία</w:t>
      </w:r>
      <w:r w:rsidRPr="009F198A">
        <w:rPr>
          <w:sz w:val="24"/>
          <w:szCs w:val="24"/>
        </w:rPr>
        <w:t xml:space="preserve"> : «ἡ Σελήνη </w:t>
      </w:r>
      <w:proofErr w:type="spellStart"/>
      <w:r w:rsidRPr="009F198A">
        <w:rPr>
          <w:sz w:val="24"/>
          <w:szCs w:val="24"/>
        </w:rPr>
        <w:t>ἐν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τοσούτῳ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ἀνέτειλε</w:t>
      </w:r>
      <w:proofErr w:type="spellEnd"/>
      <w:r w:rsidRPr="009F198A">
        <w:rPr>
          <w:sz w:val="24"/>
          <w:szCs w:val="24"/>
        </w:rPr>
        <w:t xml:space="preserve">· </w:t>
      </w:r>
      <w:proofErr w:type="spellStart"/>
      <w:r w:rsidRPr="009F198A">
        <w:rPr>
          <w:sz w:val="24"/>
          <w:szCs w:val="24"/>
        </w:rPr>
        <w:t>τὸ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μελαγχολικὸν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φῶς</w:t>
      </w:r>
      <w:proofErr w:type="spellEnd"/>
      <w:r w:rsidRPr="009F198A">
        <w:rPr>
          <w:sz w:val="24"/>
          <w:szCs w:val="24"/>
        </w:rPr>
        <w:t xml:space="preserve"> της </w:t>
      </w:r>
      <w:proofErr w:type="spellStart"/>
      <w:r w:rsidRPr="009F198A">
        <w:rPr>
          <w:sz w:val="24"/>
          <w:szCs w:val="24"/>
        </w:rPr>
        <w:t>ἔθαλπε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τὸ</w:t>
      </w:r>
      <w:proofErr w:type="spellEnd"/>
      <w:r w:rsidRPr="009F198A">
        <w:rPr>
          <w:sz w:val="24"/>
          <w:szCs w:val="24"/>
        </w:rPr>
        <w:t xml:space="preserve"> </w:t>
      </w:r>
      <w:proofErr w:type="spellStart"/>
      <w:r w:rsidRPr="009F198A">
        <w:rPr>
          <w:sz w:val="24"/>
          <w:szCs w:val="24"/>
        </w:rPr>
        <w:t>μέτωπόν</w:t>
      </w:r>
      <w:proofErr w:type="spellEnd"/>
      <w:r w:rsidRPr="009F198A">
        <w:rPr>
          <w:sz w:val="24"/>
          <w:szCs w:val="24"/>
        </w:rPr>
        <w:t xml:space="preserve"> μου» </w:t>
      </w:r>
    </w:p>
    <w:p w:rsidR="003D2894" w:rsidRPr="00F039E5" w:rsidRDefault="003D2894" w:rsidP="003D2894">
      <w:pPr>
        <w:rPr>
          <w:b/>
          <w:sz w:val="24"/>
          <w:szCs w:val="24"/>
        </w:rPr>
      </w:pPr>
    </w:p>
    <w:p w:rsidR="003D2894" w:rsidRPr="00F039E5" w:rsidRDefault="003D2894" w:rsidP="003D2894">
      <w:pPr>
        <w:rPr>
          <w:b/>
          <w:sz w:val="24"/>
          <w:szCs w:val="24"/>
        </w:rPr>
      </w:pPr>
      <w:r>
        <w:rPr>
          <w:b/>
          <w:sz w:val="24"/>
          <w:szCs w:val="24"/>
        </w:rPr>
        <w:t>ΕΡΩΤΗΜΑ 3</w:t>
      </w:r>
    </w:p>
    <w:p w:rsidR="003D2894" w:rsidRPr="00F039E5" w:rsidRDefault="003D2894" w:rsidP="003D2894">
      <w:pPr>
        <w:rPr>
          <w:sz w:val="24"/>
          <w:szCs w:val="24"/>
        </w:rPr>
      </w:pPr>
      <w:r w:rsidRPr="00F039E5">
        <w:rPr>
          <w:sz w:val="24"/>
          <w:szCs w:val="24"/>
        </w:rPr>
        <w:t xml:space="preserve">Εντοπίστε τα στοιχεία της ειρωνείας στο παρακάτω απόσπασμα από την </w:t>
      </w:r>
      <w:r w:rsidRPr="00024CF2">
        <w:rPr>
          <w:i/>
          <w:sz w:val="24"/>
          <w:szCs w:val="24"/>
        </w:rPr>
        <w:t>Πάπισσα Ιωάννα</w:t>
      </w:r>
      <w:r w:rsidRPr="00F039E5">
        <w:rPr>
          <w:sz w:val="24"/>
          <w:szCs w:val="24"/>
        </w:rPr>
        <w:t xml:space="preserve"> του </w:t>
      </w:r>
      <w:proofErr w:type="spellStart"/>
      <w:r w:rsidRPr="00F039E5">
        <w:rPr>
          <w:sz w:val="24"/>
          <w:szCs w:val="24"/>
        </w:rPr>
        <w:t>Εμμ</w:t>
      </w:r>
      <w:proofErr w:type="spellEnd"/>
      <w:r w:rsidRPr="00F039E5">
        <w:rPr>
          <w:sz w:val="24"/>
          <w:szCs w:val="24"/>
        </w:rPr>
        <w:t xml:space="preserve">. Ροΐδη. Με ποιες τεχνικές επιτυγχάνει </w:t>
      </w:r>
      <w:r>
        <w:rPr>
          <w:sz w:val="24"/>
          <w:szCs w:val="24"/>
        </w:rPr>
        <w:t xml:space="preserve">ο συγγραφέας </w:t>
      </w:r>
      <w:r w:rsidRPr="00F039E5">
        <w:rPr>
          <w:sz w:val="24"/>
          <w:szCs w:val="24"/>
        </w:rPr>
        <w:t xml:space="preserve">το ειρωνικό αποτέλεσμα ; </w:t>
      </w:r>
    </w:p>
    <w:p w:rsidR="003D2894" w:rsidRPr="00F039E5" w:rsidRDefault="003D2894" w:rsidP="003D2894">
      <w:pPr>
        <w:rPr>
          <w:b/>
          <w:sz w:val="24"/>
          <w:szCs w:val="24"/>
        </w:rPr>
      </w:pPr>
      <w:r w:rsidRPr="00F039E5">
        <w:rPr>
          <w:b/>
          <w:sz w:val="24"/>
          <w:szCs w:val="24"/>
        </w:rPr>
        <w:t>[Όριο λέξεων: 300</w:t>
      </w:r>
      <w:r>
        <w:rPr>
          <w:b/>
          <w:sz w:val="24"/>
          <w:szCs w:val="24"/>
        </w:rPr>
        <w:t>-350</w:t>
      </w:r>
      <w:r w:rsidRPr="00F039E5">
        <w:rPr>
          <w:b/>
          <w:sz w:val="24"/>
          <w:szCs w:val="24"/>
        </w:rPr>
        <w:t xml:space="preserve">] </w:t>
      </w:r>
    </w:p>
    <w:p w:rsidR="003D2894" w:rsidRPr="00F039E5" w:rsidRDefault="003D2894" w:rsidP="003D2894">
      <w:pPr>
        <w:rPr>
          <w:sz w:val="24"/>
          <w:szCs w:val="24"/>
        </w:rPr>
      </w:pPr>
    </w:p>
    <w:p w:rsidR="003D2894" w:rsidRDefault="003D2894" w:rsidP="003D2894">
      <w:pPr>
        <w:jc w:val="both"/>
        <w:rPr>
          <w:sz w:val="24"/>
          <w:szCs w:val="24"/>
        </w:rPr>
      </w:pPr>
      <w:r w:rsidRPr="00240928">
        <w:rPr>
          <w:rFonts w:ascii="Palatino Linotype" w:hAnsi="Palatino Linotype"/>
          <w:sz w:val="24"/>
          <w:szCs w:val="24"/>
        </w:rPr>
        <w:t xml:space="preserve">«Άγγλος τις συγγραφεύς, ο </w:t>
      </w:r>
      <w:proofErr w:type="spellStart"/>
      <w:r w:rsidRPr="00240928">
        <w:rPr>
          <w:rFonts w:ascii="Palatino Linotype" w:hAnsi="Palatino Linotype"/>
          <w:sz w:val="24"/>
          <w:szCs w:val="24"/>
        </w:rPr>
        <w:t>Swift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νομίζω, διηγείται ότι οι κάτοικοι, δεν ενθυμούμαι τίνος τόπου, είναι </w:t>
      </w:r>
      <w:proofErr w:type="spellStart"/>
      <w:r w:rsidRPr="00240928">
        <w:rPr>
          <w:rFonts w:ascii="Palatino Linotype" w:hAnsi="Palatino Linotype"/>
          <w:sz w:val="24"/>
          <w:szCs w:val="24"/>
        </w:rPr>
        <w:t>τοσούτω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απαθείς και απρόσεκτοι, ώστε οσάκις </w:t>
      </w:r>
      <w:proofErr w:type="spellStart"/>
      <w:r w:rsidRPr="00240928">
        <w:rPr>
          <w:rFonts w:ascii="Palatino Linotype" w:hAnsi="Palatino Linotype"/>
          <w:sz w:val="24"/>
          <w:szCs w:val="24"/>
        </w:rPr>
        <w:t>αποτείνεταί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τις προς αυτούς πρέπει να κτυπά εκ διαλειμμάτων την κεφαλήν των διά ξηράς κολοκύνθης, ίνα μη </w:t>
      </w:r>
      <w:proofErr w:type="spellStart"/>
      <w:r w:rsidRPr="00240928">
        <w:rPr>
          <w:rFonts w:ascii="Palatino Linotype" w:hAnsi="Palatino Linotype"/>
          <w:sz w:val="24"/>
          <w:szCs w:val="24"/>
        </w:rPr>
        <w:t>αποκοιμώνται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, ενώ ομιλεί. Τοιούτον τι </w:t>
      </w:r>
      <w:proofErr w:type="spellStart"/>
      <w:r w:rsidRPr="00240928">
        <w:rPr>
          <w:rFonts w:ascii="Palatino Linotype" w:hAnsi="Palatino Linotype"/>
          <w:sz w:val="24"/>
          <w:szCs w:val="24"/>
        </w:rPr>
        <w:t>ανθυπνωτικόν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40928">
        <w:rPr>
          <w:rFonts w:ascii="Palatino Linotype" w:hAnsi="Palatino Linotype"/>
          <w:sz w:val="24"/>
          <w:szCs w:val="24"/>
        </w:rPr>
        <w:t>φάρμακον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40928">
        <w:rPr>
          <w:rFonts w:ascii="Palatino Linotype" w:hAnsi="Palatino Linotype"/>
          <w:sz w:val="24"/>
          <w:szCs w:val="24"/>
        </w:rPr>
        <w:t>εσκέφθην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40928">
        <w:rPr>
          <w:rFonts w:ascii="Palatino Linotype" w:hAnsi="Palatino Linotype"/>
          <w:sz w:val="24"/>
          <w:szCs w:val="24"/>
        </w:rPr>
        <w:t>καγώ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να μεταχειρισθώ κατά της απαθείας του Έλληνος αναγνώστου· εν ελλείψει δε κολοκύνθης </w:t>
      </w:r>
      <w:proofErr w:type="spellStart"/>
      <w:r w:rsidRPr="00240928">
        <w:rPr>
          <w:rFonts w:ascii="Palatino Linotype" w:hAnsi="Palatino Linotype"/>
          <w:sz w:val="24"/>
          <w:szCs w:val="24"/>
        </w:rPr>
        <w:t>επροσπάθησα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να εξορκίσω τα χασμήματα καταφεύγων ανά πάσα σελίδα εις </w:t>
      </w:r>
      <w:proofErr w:type="spellStart"/>
      <w:r w:rsidRPr="00240928">
        <w:rPr>
          <w:rFonts w:ascii="Palatino Linotype" w:hAnsi="Palatino Linotype"/>
          <w:sz w:val="24"/>
          <w:szCs w:val="24"/>
        </w:rPr>
        <w:t>απροσδοκήτους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παρεκβάσεις, </w:t>
      </w:r>
      <w:proofErr w:type="spellStart"/>
      <w:r w:rsidRPr="00240928">
        <w:rPr>
          <w:rFonts w:ascii="Palatino Linotype" w:hAnsi="Palatino Linotype"/>
          <w:sz w:val="24"/>
          <w:szCs w:val="24"/>
        </w:rPr>
        <w:t>ιδιοτρόπους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παρομοιώσεις ή </w:t>
      </w:r>
      <w:proofErr w:type="spellStart"/>
      <w:r w:rsidRPr="00240928">
        <w:rPr>
          <w:rFonts w:ascii="Palatino Linotype" w:hAnsi="Palatino Linotype"/>
          <w:sz w:val="24"/>
          <w:szCs w:val="24"/>
        </w:rPr>
        <w:t>αλλοκότους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λέξεων συγκρούσεις· </w:t>
      </w:r>
      <w:proofErr w:type="spellStart"/>
      <w:r w:rsidRPr="00240928">
        <w:rPr>
          <w:rFonts w:ascii="Palatino Linotype" w:hAnsi="Palatino Linotype"/>
          <w:sz w:val="24"/>
          <w:szCs w:val="24"/>
        </w:rPr>
        <w:t>περιβάλλων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εκάστην ιδέαν δι’ </w:t>
      </w:r>
      <w:proofErr w:type="spellStart"/>
      <w:r w:rsidRPr="00240928">
        <w:rPr>
          <w:rFonts w:ascii="Palatino Linotype" w:hAnsi="Palatino Linotype"/>
          <w:sz w:val="24"/>
          <w:szCs w:val="24"/>
        </w:rPr>
        <w:t>εικόνος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, ούτως ειπείν, ψηλαφητής, και αυτά ακόμη τα </w:t>
      </w:r>
      <w:proofErr w:type="spellStart"/>
      <w:r w:rsidRPr="00240928">
        <w:rPr>
          <w:rFonts w:ascii="Palatino Linotype" w:hAnsi="Palatino Linotype"/>
          <w:sz w:val="24"/>
          <w:szCs w:val="24"/>
        </w:rPr>
        <w:t>σοβαρώτερα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της θεολογίας ζητήματα </w:t>
      </w:r>
      <w:proofErr w:type="spellStart"/>
      <w:r w:rsidRPr="00240928">
        <w:rPr>
          <w:rFonts w:ascii="Palatino Linotype" w:hAnsi="Palatino Linotype"/>
          <w:sz w:val="24"/>
          <w:szCs w:val="24"/>
        </w:rPr>
        <w:t>στολίζων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διά </w:t>
      </w:r>
      <w:proofErr w:type="spellStart"/>
      <w:r w:rsidRPr="00240928">
        <w:rPr>
          <w:rFonts w:ascii="Palatino Linotype" w:hAnsi="Palatino Linotype"/>
          <w:sz w:val="24"/>
          <w:szCs w:val="24"/>
        </w:rPr>
        <w:t>κροσσίων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, θυσάνων και κωδωνίσκων ως </w:t>
      </w:r>
      <w:proofErr w:type="spellStart"/>
      <w:r w:rsidRPr="00240928">
        <w:rPr>
          <w:rFonts w:ascii="Palatino Linotype" w:hAnsi="Palatino Linotype"/>
          <w:sz w:val="24"/>
          <w:szCs w:val="24"/>
        </w:rPr>
        <w:t>ποδιάν</w:t>
      </w:r>
      <w:proofErr w:type="spellEnd"/>
      <w:r w:rsidRPr="00240928">
        <w:rPr>
          <w:rFonts w:ascii="Palatino Linotype" w:hAnsi="Palatino Linotype"/>
          <w:sz w:val="24"/>
          <w:szCs w:val="24"/>
        </w:rPr>
        <w:t xml:space="preserve"> Ισπανής </w:t>
      </w:r>
      <w:proofErr w:type="spellStart"/>
      <w:r w:rsidRPr="00240928">
        <w:rPr>
          <w:rFonts w:ascii="Palatino Linotype" w:hAnsi="Palatino Linotype"/>
          <w:sz w:val="24"/>
          <w:szCs w:val="24"/>
        </w:rPr>
        <w:t>χορευτρίας</w:t>
      </w:r>
      <w:proofErr w:type="spellEnd"/>
      <w:r>
        <w:rPr>
          <w:rFonts w:ascii="Palatino Linotype" w:hAnsi="Palatino Linotype"/>
          <w:sz w:val="24"/>
          <w:szCs w:val="24"/>
        </w:rPr>
        <w:t>»</w:t>
      </w:r>
      <w:r w:rsidRPr="00F039E5">
        <w:rPr>
          <w:sz w:val="24"/>
          <w:szCs w:val="24"/>
        </w:rPr>
        <w:t>. </w:t>
      </w:r>
    </w:p>
    <w:p w:rsidR="003D2894" w:rsidRDefault="003D2894" w:rsidP="003D2894">
      <w:pPr>
        <w:jc w:val="both"/>
        <w:rPr>
          <w:sz w:val="24"/>
          <w:szCs w:val="24"/>
        </w:rPr>
      </w:pPr>
    </w:p>
    <w:p w:rsidR="003D2894" w:rsidRPr="00024CF2" w:rsidRDefault="003D2894" w:rsidP="003D2894">
      <w:pPr>
        <w:jc w:val="both"/>
        <w:rPr>
          <w:b/>
          <w:sz w:val="24"/>
          <w:szCs w:val="24"/>
          <w:u w:val="single"/>
        </w:rPr>
      </w:pPr>
      <w:r w:rsidRPr="00024CF2">
        <w:rPr>
          <w:b/>
          <w:sz w:val="24"/>
          <w:szCs w:val="24"/>
          <w:u w:val="single"/>
        </w:rPr>
        <w:t>ΑΠΑΝΤΗΣΗ</w:t>
      </w:r>
    </w:p>
    <w:p w:rsidR="009F198A" w:rsidRDefault="009F198A" w:rsidP="003D2894">
      <w:pPr>
        <w:rPr>
          <w:sz w:val="24"/>
          <w:szCs w:val="24"/>
        </w:rPr>
      </w:pPr>
      <w:r w:rsidRPr="0020674F">
        <w:rPr>
          <w:b/>
          <w:sz w:val="24"/>
          <w:szCs w:val="24"/>
        </w:rPr>
        <w:t>Επίκληση στην αυθεντία</w:t>
      </w:r>
      <w:r>
        <w:rPr>
          <w:sz w:val="24"/>
          <w:szCs w:val="24"/>
        </w:rPr>
        <w:t xml:space="preserve"> </w:t>
      </w:r>
      <w:r w:rsidR="0020674F">
        <w:rPr>
          <w:sz w:val="24"/>
          <w:szCs w:val="24"/>
        </w:rPr>
        <w:t xml:space="preserve">άλλων ειρωνικών συγγραφέων </w:t>
      </w:r>
      <w:r>
        <w:rPr>
          <w:sz w:val="24"/>
          <w:szCs w:val="24"/>
        </w:rPr>
        <w:t>: «</w:t>
      </w:r>
      <w:r w:rsidRPr="009F198A">
        <w:rPr>
          <w:sz w:val="24"/>
          <w:szCs w:val="24"/>
        </w:rPr>
        <w:t xml:space="preserve">Άγγλος τις συγγραφεύς, ο </w:t>
      </w:r>
      <w:proofErr w:type="spellStart"/>
      <w:r w:rsidRPr="009F198A">
        <w:rPr>
          <w:sz w:val="24"/>
          <w:szCs w:val="24"/>
        </w:rPr>
        <w:t>Swift</w:t>
      </w:r>
      <w:proofErr w:type="spellEnd"/>
      <w:r w:rsidRPr="009F198A">
        <w:rPr>
          <w:sz w:val="24"/>
          <w:szCs w:val="24"/>
        </w:rPr>
        <w:t xml:space="preserve"> νομίζω, </w:t>
      </w:r>
    </w:p>
    <w:p w:rsidR="009F198A" w:rsidRDefault="009F198A" w:rsidP="0020674F">
      <w:pPr>
        <w:jc w:val="both"/>
        <w:rPr>
          <w:sz w:val="24"/>
          <w:szCs w:val="24"/>
        </w:rPr>
      </w:pPr>
      <w:r w:rsidRPr="0020674F">
        <w:rPr>
          <w:b/>
          <w:sz w:val="24"/>
          <w:szCs w:val="24"/>
        </w:rPr>
        <w:t>Παρεκβάσεις</w:t>
      </w:r>
      <w:r>
        <w:rPr>
          <w:sz w:val="24"/>
          <w:szCs w:val="24"/>
        </w:rPr>
        <w:t xml:space="preserve"> </w:t>
      </w:r>
      <w:r w:rsidR="0020674F">
        <w:rPr>
          <w:sz w:val="24"/>
          <w:szCs w:val="24"/>
        </w:rPr>
        <w:t>με αλληγορικό νόημα</w:t>
      </w:r>
      <w:r>
        <w:rPr>
          <w:sz w:val="24"/>
          <w:szCs w:val="24"/>
        </w:rPr>
        <w:t>: «</w:t>
      </w:r>
      <w:r w:rsidRPr="009F198A">
        <w:rPr>
          <w:sz w:val="24"/>
          <w:szCs w:val="24"/>
        </w:rPr>
        <w:t xml:space="preserve">διηγείται ότι οι κάτοικοι, δεν ενθυμούμαι τίνος τόπου, είναι </w:t>
      </w:r>
      <w:proofErr w:type="spellStart"/>
      <w:r w:rsidRPr="009F198A">
        <w:rPr>
          <w:sz w:val="24"/>
          <w:szCs w:val="24"/>
        </w:rPr>
        <w:t>τοσούτω</w:t>
      </w:r>
      <w:proofErr w:type="spellEnd"/>
      <w:r w:rsidRPr="009F198A">
        <w:rPr>
          <w:sz w:val="24"/>
          <w:szCs w:val="24"/>
        </w:rPr>
        <w:t xml:space="preserve"> απαθείς και απρόσεκτοι, ώστε οσάκις </w:t>
      </w:r>
      <w:proofErr w:type="spellStart"/>
      <w:r w:rsidRPr="009F198A">
        <w:rPr>
          <w:sz w:val="24"/>
          <w:szCs w:val="24"/>
        </w:rPr>
        <w:t>αποτείνεταί</w:t>
      </w:r>
      <w:proofErr w:type="spellEnd"/>
      <w:r w:rsidRPr="009F198A">
        <w:rPr>
          <w:sz w:val="24"/>
          <w:szCs w:val="24"/>
        </w:rPr>
        <w:t xml:space="preserve"> τις προς αυτούς πρέπει να κτυπά εκ διαλειμμάτων την κεφαλήν των διά ξηράς κολοκύνθης, ίνα μη </w:t>
      </w:r>
      <w:proofErr w:type="spellStart"/>
      <w:r w:rsidRPr="009F198A">
        <w:rPr>
          <w:sz w:val="24"/>
          <w:szCs w:val="24"/>
        </w:rPr>
        <w:t>αποκοιμώνται</w:t>
      </w:r>
      <w:bookmarkStart w:id="0" w:name="_GoBack"/>
      <w:bookmarkEnd w:id="0"/>
      <w:proofErr w:type="spellEnd"/>
      <w:r w:rsidRPr="009F198A">
        <w:rPr>
          <w:sz w:val="24"/>
          <w:szCs w:val="24"/>
        </w:rPr>
        <w:t>, ενώ ομιλεί</w:t>
      </w:r>
      <w:r>
        <w:rPr>
          <w:sz w:val="24"/>
          <w:szCs w:val="24"/>
        </w:rPr>
        <w:t>»</w:t>
      </w:r>
    </w:p>
    <w:p w:rsidR="003D2894" w:rsidRPr="009F198A" w:rsidRDefault="009F198A" w:rsidP="009F198A">
      <w:pPr>
        <w:rPr>
          <w:sz w:val="24"/>
          <w:szCs w:val="24"/>
        </w:rPr>
      </w:pPr>
      <w:r w:rsidRPr="0020674F">
        <w:rPr>
          <w:b/>
          <w:sz w:val="24"/>
          <w:szCs w:val="24"/>
        </w:rPr>
        <w:t>Χρήση της Μεταφοράς</w:t>
      </w:r>
      <w:r>
        <w:rPr>
          <w:sz w:val="24"/>
          <w:szCs w:val="24"/>
        </w:rPr>
        <w:t xml:space="preserve"> </w:t>
      </w:r>
      <w:r w:rsidR="0020674F">
        <w:rPr>
          <w:sz w:val="24"/>
          <w:szCs w:val="24"/>
        </w:rPr>
        <w:t xml:space="preserve">με μείξη του «υψηλού και του χαμηλού» </w:t>
      </w:r>
      <w:r>
        <w:rPr>
          <w:sz w:val="24"/>
          <w:szCs w:val="24"/>
        </w:rPr>
        <w:t>: «</w:t>
      </w:r>
      <w:r w:rsidRPr="009F198A">
        <w:rPr>
          <w:sz w:val="24"/>
          <w:szCs w:val="24"/>
        </w:rPr>
        <w:t xml:space="preserve">τα </w:t>
      </w:r>
      <w:proofErr w:type="spellStart"/>
      <w:r w:rsidRPr="009F198A">
        <w:rPr>
          <w:sz w:val="24"/>
          <w:szCs w:val="24"/>
        </w:rPr>
        <w:t>σοβαρώτερα</w:t>
      </w:r>
      <w:proofErr w:type="spellEnd"/>
      <w:r w:rsidRPr="009F198A">
        <w:rPr>
          <w:sz w:val="24"/>
          <w:szCs w:val="24"/>
        </w:rPr>
        <w:t xml:space="preserve"> της θεολογίας ζητήματα </w:t>
      </w:r>
      <w:proofErr w:type="spellStart"/>
      <w:r w:rsidRPr="009F198A">
        <w:rPr>
          <w:sz w:val="24"/>
          <w:szCs w:val="24"/>
        </w:rPr>
        <w:t>στολίζων</w:t>
      </w:r>
      <w:proofErr w:type="spellEnd"/>
      <w:r w:rsidRPr="009F198A">
        <w:rPr>
          <w:sz w:val="24"/>
          <w:szCs w:val="24"/>
        </w:rPr>
        <w:t xml:space="preserve"> διά </w:t>
      </w:r>
      <w:proofErr w:type="spellStart"/>
      <w:r w:rsidRPr="009F198A">
        <w:rPr>
          <w:sz w:val="24"/>
          <w:szCs w:val="24"/>
        </w:rPr>
        <w:t>κροσσίων</w:t>
      </w:r>
      <w:proofErr w:type="spellEnd"/>
      <w:r w:rsidRPr="009F198A">
        <w:rPr>
          <w:sz w:val="24"/>
          <w:szCs w:val="24"/>
        </w:rPr>
        <w:t>, θυσάνων και κωδωνίσκων</w:t>
      </w:r>
      <w:r>
        <w:rPr>
          <w:sz w:val="24"/>
          <w:szCs w:val="24"/>
        </w:rPr>
        <w:t>»</w:t>
      </w:r>
    </w:p>
    <w:p w:rsidR="009F198A" w:rsidRDefault="009F198A" w:rsidP="003D2894">
      <w:pPr>
        <w:rPr>
          <w:sz w:val="24"/>
          <w:szCs w:val="24"/>
        </w:rPr>
      </w:pPr>
    </w:p>
    <w:p w:rsidR="003D2894" w:rsidRPr="00F039E5" w:rsidRDefault="003D2894" w:rsidP="003D2894">
      <w:pPr>
        <w:rPr>
          <w:sz w:val="24"/>
          <w:szCs w:val="24"/>
        </w:rPr>
      </w:pPr>
    </w:p>
    <w:p w:rsidR="003D2894" w:rsidRPr="00F039E5" w:rsidRDefault="003D2894" w:rsidP="003D2894">
      <w:pPr>
        <w:rPr>
          <w:sz w:val="24"/>
          <w:szCs w:val="24"/>
        </w:rPr>
      </w:pPr>
    </w:p>
    <w:p w:rsidR="003D2894" w:rsidRDefault="003D2894" w:rsidP="003D2894"/>
    <w:p w:rsidR="003D2894" w:rsidRDefault="003D2894" w:rsidP="003D2894"/>
    <w:p w:rsidR="003D2894" w:rsidRDefault="003D2894" w:rsidP="003D2894"/>
    <w:p w:rsidR="003D2894" w:rsidRDefault="003D2894" w:rsidP="003D2894"/>
    <w:p w:rsidR="008B6729" w:rsidRDefault="008B6729"/>
    <w:sectPr w:rsidR="008B67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4314B"/>
    <w:multiLevelType w:val="hybridMultilevel"/>
    <w:tmpl w:val="B8D09B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94"/>
    <w:rsid w:val="000170BA"/>
    <w:rsid w:val="0020674F"/>
    <w:rsid w:val="003D2894"/>
    <w:rsid w:val="008B6729"/>
    <w:rsid w:val="009F198A"/>
    <w:rsid w:val="00A3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F4C5"/>
  <w15:chartTrackingRefBased/>
  <w15:docId w15:val="{B3A581AC-FC61-432A-91EF-214FCC4D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170BA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9F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2025-11-25T10:38:00Z</dcterms:created>
  <dcterms:modified xsi:type="dcterms:W3CDTF">2025-11-25T11:20:00Z</dcterms:modified>
</cp:coreProperties>
</file>