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04DA" w14:textId="6E5D576B" w:rsidR="00B06267" w:rsidRDefault="00B06267" w:rsidP="00B062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ΕΞΕΤΑΣΤΕΑ ΥΛΗ 202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3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-202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4</w:t>
      </w:r>
    </w:p>
    <w:p w14:paraId="2EA05719" w14:textId="77777777" w:rsidR="00B06267" w:rsidRDefault="00B06267" w:rsidP="00B06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72611142" w14:textId="4A852650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ΣΤΗΝ ΥΛΗ ΠΕΡΙΛΑΜΒΑΝΟΝΤΑΙ ΟΛΑ ΤΑ ΔΙΔΑΓΜΕΝΑ ΠΟΙΗΜΑΤΑ, ΠΕΖΑ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ΚΑΙ ΚΡΙΤΙΚΑ ΚΕΙΜΕΝΑ ΤΟΥ ΚΩΣΤΗ ΠΑΛΑΜΑ ΑΠΟ ΤΗΝ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ΑΝΘΟΛΟΓΙΑ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ΚΩΣΤΗ ΠΑΛΑΜΑ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ΤΟΥ Κ. Γ. ΚΑΣΙΝΗ ΚΑΙ ΑΠΟ ΤΑ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ΑΠΑΝΤΑ</w:t>
      </w:r>
      <w:r>
        <w:rPr>
          <w:rFonts w:ascii="TimesNewRomanPSMT" w:hAnsi="TimesNewRomanPSMT" w:cs="TimesNewRomanPSMT"/>
          <w:kern w:val="0"/>
          <w:sz w:val="24"/>
          <w:szCs w:val="24"/>
        </w:rPr>
        <w:t>:</w:t>
      </w:r>
    </w:p>
    <w:p w14:paraId="4DBA1645" w14:textId="77777777" w:rsidR="00B06267" w:rsidRDefault="00B06267" w:rsidP="00B062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</w:p>
    <w:p w14:paraId="10E00964" w14:textId="711BAC9E" w:rsidR="00B06267" w:rsidRDefault="00B06267" w:rsidP="00B062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ΠΡΩΙΜΗ ΠΟΙΗΤΙΚΗ ΠΑΡΑΓΩΓΗ</w:t>
      </w:r>
    </w:p>
    <w:p w14:paraId="6D2ADB3B" w14:textId="6A9174E9" w:rsidR="00B06267" w:rsidRDefault="00B06267" w:rsidP="00B062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ΠΑΤΡΙΔΕΣ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, ΤΑΦΟΣ,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ΦΟΙΝΙΚΙΑ</w:t>
      </w:r>
    </w:p>
    <w:p w14:paraId="20295674" w14:textId="77777777" w:rsidR="00B06267" w:rsidRDefault="00B06267" w:rsidP="00B062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Ο ΔΩΔΕΚΑΛΟΓΟΣ ΤΟΥ ΓΥΦΤΟΥ</w:t>
      </w:r>
    </w:p>
    <w:p w14:paraId="6CE668E5" w14:textId="77777777" w:rsidR="00B06267" w:rsidRDefault="00B06267" w:rsidP="00B062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Η ΦΛΟΓΕΡΑ ΤΟΥ ΒΑΣΙΛΙΑ</w:t>
      </w:r>
    </w:p>
    <w:p w14:paraId="31675307" w14:textId="25486153" w:rsidR="00B06267" w:rsidRDefault="00B06267" w:rsidP="00B062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ΛΟΙΠΑ ΔΙΔΑΓΜΕΝΑ ΚΕΙΜΕΝΑ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</w:p>
    <w:p w14:paraId="7DBEE543" w14:textId="35248012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Στοιχεία για τα λογοτεχνικά ρεύματα (παρνασσισμός, συμβολισμός), για το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εργαστήριο του ποιητή (γλώσσα, μετρική, κλπ.)∙ ιδεολογική συγκρότηση της γενιάς</w:t>
      </w:r>
    </w:p>
    <w:p w14:paraId="4FD32757" w14:textId="58DDCA5C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του 1880</w:t>
      </w:r>
      <w:r>
        <w:rPr>
          <w:rFonts w:ascii="MS Gothic" w:eastAsia="MS Gothic" w:hAnsi="MS Gothic" w:cs="MS Gothic" w:hint="eastAsia"/>
          <w:kern w:val="0"/>
          <w:sz w:val="24"/>
          <w:szCs w:val="24"/>
        </w:rPr>
        <w:t>‧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παλαμική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κριτικογραφία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, κριτικές μελέτες που έχουν αναρτηθεί στο e-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class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και βιβλιογραφία που συζητήθηκε στις παραδόσεις και στις εργασίες. Ερμηνευτικές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προσεγγίσεις στα κείμενα.</w:t>
      </w:r>
    </w:p>
    <w:p w14:paraId="43348ECC" w14:textId="77777777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767B29AF" w14:textId="64CA6293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Για τον Σικελιανό: στοιχεία για τις Δελφικές εορτές.</w:t>
      </w:r>
    </w:p>
    <w:p w14:paraId="392BC234" w14:textId="77777777" w:rsidR="00B06267" w:rsidRDefault="00B06267" w:rsidP="00B062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6DFB19FB" w14:textId="39BCA360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Επίσης, στην ύλη περιλαμβάνονται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και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τα εξής κεφάλαια από το βιβλίο:</w:t>
      </w:r>
    </w:p>
    <w:p w14:paraId="55209251" w14:textId="77777777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Άννα Μαρίνα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Κατσιγιάννη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r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  <w:t>Η σχεδία του λόγου. Μελέτες για την κινητικότητα των</w:t>
      </w:r>
    </w:p>
    <w:p w14:paraId="1692DA44" w14:textId="77777777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  <w:t xml:space="preserve">λογοτεχνικών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  <w:t>έργων</w:t>
      </w:r>
      <w:r>
        <w:rPr>
          <w:rFonts w:ascii="TimesNewRomanPSMT" w:hAnsi="TimesNewRomanPSMT" w:cs="TimesNewRomanPSMT"/>
          <w:kern w:val="0"/>
          <w:sz w:val="24"/>
          <w:szCs w:val="24"/>
        </w:rPr>
        <w:t>,</w:t>
      </w:r>
      <w:r>
        <w:rPr>
          <w:rFonts w:ascii="TimesNewRomanPSMT" w:hAnsi="TimesNewRomanPSMT" w:cs="TimesNewRomanPSMT"/>
          <w:kern w:val="0"/>
          <w:sz w:val="24"/>
          <w:szCs w:val="24"/>
        </w:rPr>
        <w:t>Αθήνα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Gutenberg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2022: </w:t>
      </w:r>
    </w:p>
    <w:p w14:paraId="5D9A0910" w14:textId="24645E66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«Ο Παλαμάς και η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πεζόμορφη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ποίηση»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43356FFF" w14:textId="77777777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«Μορφικές μεταρρυθμίσεις στην ελληνική ποίηση του τέλους του 19</w:t>
      </w:r>
      <w:r>
        <w:rPr>
          <w:rFonts w:ascii="TimesNewRomanPSMT" w:hAnsi="TimesNewRomanPSMT" w:cs="TimesNewRomanPSMT"/>
          <w:kern w:val="0"/>
          <w:sz w:val="16"/>
          <w:szCs w:val="16"/>
        </w:rPr>
        <w:t xml:space="preserve">ου </w:t>
      </w:r>
      <w:r>
        <w:rPr>
          <w:rFonts w:ascii="TimesNewRomanPSMT" w:hAnsi="TimesNewRomanPSMT" w:cs="TimesNewRomanPSMT"/>
          <w:kern w:val="0"/>
          <w:sz w:val="24"/>
          <w:szCs w:val="24"/>
        </w:rPr>
        <w:t>και των αρχών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του 20ού αιώνα»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0D97A9F2" w14:textId="1BAE12CC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«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Το Γένος των Λοξών</w:t>
      </w:r>
      <w:r>
        <w:rPr>
          <w:rFonts w:ascii="TimesNewRomanPSMT" w:hAnsi="TimesNewRomanPSMT" w:cs="TimesNewRomanPSMT"/>
          <w:kern w:val="0"/>
          <w:sz w:val="24"/>
          <w:szCs w:val="24"/>
        </w:rPr>
        <w:t>: Τρέλα και μανία στο έργο του Κωστή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Παλαμά»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70120C04" w14:textId="77777777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0E5F4E9B" w14:textId="52570971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Επιλογή βιβλιογραφίας έχει αναρτηθεί στο e-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class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795751CB" w14:textId="77777777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Προτείνονται τα αντίστοιχα λήμματα από το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Λεξικό Νεοελληνικής Λογοτεχνίας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εκδ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25E9CF82" w14:textId="77777777" w:rsidR="00B06267" w:rsidRDefault="00B06267" w:rsidP="00B062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Πατάκη και τα κεφάλαια από την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Ιστορία της Νεοελληνικής Λογοτεχνίας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του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Λίνου</w:t>
      </w:r>
      <w:proofErr w:type="spellEnd"/>
    </w:p>
    <w:p w14:paraId="659F487E" w14:textId="15CA8452" w:rsidR="008A3EBA" w:rsidRDefault="00B06267" w:rsidP="00B06267">
      <w:pPr>
        <w:jc w:val="both"/>
      </w:pPr>
      <w:r>
        <w:rPr>
          <w:rFonts w:ascii="TimesNewRomanPSMT" w:hAnsi="TimesNewRomanPSMT" w:cs="TimesNewRomanPSMT"/>
          <w:kern w:val="0"/>
          <w:sz w:val="24"/>
          <w:szCs w:val="24"/>
        </w:rPr>
        <w:t>Πολίτη.</w:t>
      </w:r>
    </w:p>
    <w:sectPr w:rsidR="008A3E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-Italic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6A"/>
    <w:rsid w:val="008A3EBA"/>
    <w:rsid w:val="00AC486A"/>
    <w:rsid w:val="00B06267"/>
    <w:rsid w:val="00F1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0C51"/>
  <w15:chartTrackingRefBased/>
  <w15:docId w15:val="{D2B27F08-44A4-45A4-9EBB-7299DDAB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MARINA KATSIGIANNI</dc:creator>
  <cp:keywords/>
  <dc:description/>
  <cp:lastModifiedBy>ANNA MARINA KATSIGIANNI</cp:lastModifiedBy>
  <cp:revision>2</cp:revision>
  <dcterms:created xsi:type="dcterms:W3CDTF">2024-05-28T12:27:00Z</dcterms:created>
  <dcterms:modified xsi:type="dcterms:W3CDTF">2024-05-28T12:27:00Z</dcterms:modified>
</cp:coreProperties>
</file>