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3" w:rsidRDefault="006F2863"/>
    <w:p w:rsidR="00A26C84" w:rsidRDefault="00A26C84" w:rsidP="00054BAA">
      <w:pPr>
        <w:jc w:val="center"/>
      </w:pPr>
      <w:proofErr w:type="spellStart"/>
      <w:r>
        <w:t>Ασκηση</w:t>
      </w:r>
      <w:proofErr w:type="spellEnd"/>
      <w:r>
        <w:t xml:space="preserve"> 2 – Μόνα Λίζα</w:t>
      </w:r>
    </w:p>
    <w:p w:rsidR="00A26C84" w:rsidRDefault="00A26C84" w:rsidP="00054BAA">
      <w:pPr>
        <w:jc w:val="center"/>
      </w:pPr>
      <w:r>
        <w:t>Γ’ ΕΤΟΣ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26C84" w:rsidTr="00A26C84">
        <w:tc>
          <w:tcPr>
            <w:tcW w:w="4261" w:type="dxa"/>
          </w:tcPr>
          <w:p w:rsidR="00A26C84" w:rsidRPr="00054BAA" w:rsidRDefault="00D37386" w:rsidP="00054BAA">
            <w:pPr>
              <w:jc w:val="center"/>
              <w:rPr>
                <w:b/>
              </w:rPr>
            </w:pPr>
            <w:r w:rsidRPr="00054BAA">
              <w:rPr>
                <w:b/>
              </w:rPr>
              <w:t>ΛΑΘΟΣ</w:t>
            </w:r>
            <w:bookmarkStart w:id="0" w:name="_GoBack"/>
            <w:bookmarkEnd w:id="0"/>
          </w:p>
        </w:tc>
        <w:tc>
          <w:tcPr>
            <w:tcW w:w="4261" w:type="dxa"/>
          </w:tcPr>
          <w:p w:rsidR="00A26C84" w:rsidRPr="00D37386" w:rsidRDefault="00D37386" w:rsidP="00054BAA">
            <w:pPr>
              <w:jc w:val="center"/>
              <w:rPr>
                <w:b/>
                <w:lang w:val="en-US"/>
              </w:rPr>
            </w:pPr>
            <w:r w:rsidRPr="00054BAA">
              <w:rPr>
                <w:b/>
              </w:rPr>
              <w:t>ΣΩΣΤΟ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χυμμένη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χυμένη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ελλειπής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ελλιπής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καταλλείγουν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καταλήγουν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χειτώνα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χ</w:t>
            </w:r>
            <w:r w:rsidR="00A26C84">
              <w:t>ιτώ</w:t>
            </w:r>
            <w:r>
              <w:t>ν</w:t>
            </w:r>
            <w:r w:rsidR="00A26C84">
              <w:t>α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χρώμματα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Χρώματα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καταθληπτική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καταθλιπτική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απορρούμε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απορούμε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μυδίαμα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μειδίαμα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συγκεχιμένα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συγκεχυμένα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proofErr w:type="spellStart"/>
            <w:r>
              <w:t>θυληκότητα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θηλυκότητα</w:t>
            </w:r>
          </w:p>
        </w:tc>
      </w:tr>
      <w:tr w:rsidR="00A26C84" w:rsidTr="00A26C84">
        <w:tc>
          <w:tcPr>
            <w:tcW w:w="4261" w:type="dxa"/>
          </w:tcPr>
          <w:p w:rsidR="00A26C84" w:rsidRDefault="00A26C84">
            <w:r>
              <w:t xml:space="preserve">Ας </w:t>
            </w:r>
            <w:proofErr w:type="spellStart"/>
            <w:r>
              <w:t>επικεντροθούμε</w:t>
            </w:r>
            <w:proofErr w:type="spellEnd"/>
          </w:p>
        </w:tc>
        <w:tc>
          <w:tcPr>
            <w:tcW w:w="4261" w:type="dxa"/>
          </w:tcPr>
          <w:p w:rsidR="00A26C84" w:rsidRDefault="00A26C84">
            <w:r>
              <w:t>Ας επικεντρωθούμε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μυδίασμα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Μειδίαμα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αφήνωντας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αφήνοντας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r>
              <w:t>ευρέος γνωστά</w:t>
            </w:r>
          </w:p>
        </w:tc>
        <w:tc>
          <w:tcPr>
            <w:tcW w:w="4261" w:type="dxa"/>
          </w:tcPr>
          <w:p w:rsidR="00A26C84" w:rsidRDefault="00054BAA">
            <w:r>
              <w:t>ευρέως γνωστά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κάπιος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κάποιος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επιδεί</w:t>
            </w:r>
            <w:proofErr w:type="spellEnd"/>
          </w:p>
        </w:tc>
        <w:tc>
          <w:tcPr>
            <w:tcW w:w="4261" w:type="dxa"/>
          </w:tcPr>
          <w:p w:rsidR="00A26C84" w:rsidRDefault="002D3FC0">
            <w:r>
              <w:t>επειδή</w:t>
            </w:r>
            <w:r w:rsidR="00054BAA">
              <w:t xml:space="preserve"> 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r>
              <w:t xml:space="preserve">να </w:t>
            </w:r>
            <w:proofErr w:type="spellStart"/>
            <w:r>
              <w:t>υποτυμίσει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να υποτιμήσει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r>
              <w:t>το γυναικείο φύλλο</w:t>
            </w:r>
          </w:p>
        </w:tc>
        <w:tc>
          <w:tcPr>
            <w:tcW w:w="4261" w:type="dxa"/>
          </w:tcPr>
          <w:p w:rsidR="00A26C84" w:rsidRDefault="00054BAA">
            <w:r>
              <w:t>το γυναικείο φύλο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χαμετυπίο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χαμαιτυπείο</w:t>
            </w:r>
          </w:p>
        </w:tc>
      </w:tr>
      <w:tr w:rsidR="00A26C84" w:rsidTr="00A26C84">
        <w:tc>
          <w:tcPr>
            <w:tcW w:w="4261" w:type="dxa"/>
          </w:tcPr>
          <w:p w:rsidR="00A26C84" w:rsidRDefault="00054BAA">
            <w:proofErr w:type="spellStart"/>
            <w:r>
              <w:t>ασέβια</w:t>
            </w:r>
            <w:proofErr w:type="spellEnd"/>
          </w:p>
        </w:tc>
        <w:tc>
          <w:tcPr>
            <w:tcW w:w="4261" w:type="dxa"/>
          </w:tcPr>
          <w:p w:rsidR="00A26C84" w:rsidRDefault="00054BAA">
            <w:r>
              <w:t>ασέβεια</w:t>
            </w:r>
          </w:p>
        </w:tc>
      </w:tr>
    </w:tbl>
    <w:p w:rsidR="00A26C84" w:rsidRDefault="00A26C84"/>
    <w:sectPr w:rsidR="00A2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84"/>
    <w:rsid w:val="00054BAA"/>
    <w:rsid w:val="002D3FC0"/>
    <w:rsid w:val="006F2863"/>
    <w:rsid w:val="00725A18"/>
    <w:rsid w:val="00A26C84"/>
    <w:rsid w:val="00D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M.Christopoulos</cp:lastModifiedBy>
  <cp:revision>5</cp:revision>
  <dcterms:created xsi:type="dcterms:W3CDTF">2015-11-04T14:21:00Z</dcterms:created>
  <dcterms:modified xsi:type="dcterms:W3CDTF">2015-11-05T11:48:00Z</dcterms:modified>
</cp:coreProperties>
</file>