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9C6F" w14:textId="77777777" w:rsidR="00A11943" w:rsidRPr="00A11943" w:rsidRDefault="00A11943" w:rsidP="00A11943">
      <w:pPr>
        <w:pStyle w:val="Bodytext40"/>
        <w:shd w:val="clear" w:color="auto" w:fill="auto"/>
        <w:spacing w:before="0" w:after="0" w:line="240" w:lineRule="auto"/>
        <w:ind w:firstLine="0"/>
        <w:jc w:val="both"/>
        <w:rPr>
          <w:rFonts w:ascii="Times New Roman" w:hAnsi="Times New Roman" w:cs="Times New Roman"/>
          <w:b/>
          <w:i w:val="0"/>
          <w:color w:val="365F91" w:themeColor="accent1" w:themeShade="BF"/>
          <w:sz w:val="40"/>
          <w:szCs w:val="40"/>
          <w:lang w:val="en-US"/>
        </w:rPr>
      </w:pPr>
      <w:r w:rsidRPr="00A11943">
        <w:rPr>
          <w:rFonts w:ascii="Times New Roman" w:hAnsi="Times New Roman" w:cs="Times New Roman"/>
          <w:b/>
          <w:i w:val="0"/>
          <w:color w:val="365F91" w:themeColor="accent1" w:themeShade="BF"/>
          <w:sz w:val="40"/>
          <w:szCs w:val="40"/>
          <w:lang w:val="en-US"/>
        </w:rPr>
        <w:t xml:space="preserve">Performance Measures of Lean Manufacturing </w:t>
      </w:r>
      <w:r>
        <w:rPr>
          <w:rFonts w:ascii="Times New Roman" w:hAnsi="Times New Roman" w:cs="Times New Roman"/>
          <w:b/>
          <w:i w:val="0"/>
          <w:color w:val="365F91" w:themeColor="accent1" w:themeShade="BF"/>
          <w:sz w:val="40"/>
          <w:szCs w:val="40"/>
          <w:lang w:val="en-US"/>
        </w:rPr>
        <w:t>-</w:t>
      </w:r>
    </w:p>
    <w:p w14:paraId="63B40E3C" w14:textId="77777777" w:rsidR="00A11943" w:rsidRPr="00A11943" w:rsidRDefault="00A11943" w:rsidP="00A11943">
      <w:pPr>
        <w:pStyle w:val="Bodytext40"/>
        <w:shd w:val="clear" w:color="auto" w:fill="auto"/>
        <w:spacing w:before="0" w:after="0" w:line="240" w:lineRule="auto"/>
        <w:ind w:firstLine="0"/>
        <w:jc w:val="both"/>
        <w:rPr>
          <w:rFonts w:ascii="Times New Roman" w:hAnsi="Times New Roman" w:cs="Times New Roman"/>
          <w:b/>
          <w:i w:val="0"/>
          <w:color w:val="365F91" w:themeColor="accent1" w:themeShade="BF"/>
          <w:sz w:val="40"/>
          <w:szCs w:val="40"/>
          <w:lang w:val="en-US"/>
        </w:rPr>
      </w:pPr>
      <w:r w:rsidRPr="00A11943">
        <w:rPr>
          <w:rFonts w:ascii="Times New Roman" w:hAnsi="Times New Roman" w:cs="Times New Roman"/>
          <w:b/>
          <w:i w:val="0"/>
          <w:color w:val="365F91" w:themeColor="accent1" w:themeShade="BF"/>
          <w:sz w:val="40"/>
          <w:szCs w:val="40"/>
          <w:lang w:val="en-US"/>
        </w:rPr>
        <w:t xml:space="preserve">Performance Measures often adopted in Lean implementation </w:t>
      </w:r>
    </w:p>
    <w:p w14:paraId="0D9311AE"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b/>
          <w:color w:val="365F91" w:themeColor="accent1" w:themeShade="BF"/>
          <w:sz w:val="24"/>
          <w:szCs w:val="24"/>
          <w:u w:val="single"/>
        </w:rPr>
      </w:pPr>
    </w:p>
    <w:p w14:paraId="5E19F9AE" w14:textId="77777777" w:rsidR="00A11943" w:rsidRPr="00831E61"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258C6E44" w14:textId="77777777" w:rsidR="00A11943" w:rsidRPr="00F3651E"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r w:rsidRPr="00A45C43">
        <w:rPr>
          <w:rStyle w:val="Bodytext55ptSpacing0pt"/>
          <w:rFonts w:ascii="Times New Roman" w:hAnsi="Times New Roman" w:cs="Times New Roman"/>
          <w:b/>
          <w:color w:val="365F91" w:themeColor="accent1" w:themeShade="BF"/>
          <w:sz w:val="24"/>
          <w:szCs w:val="24"/>
          <w:highlight w:val="yellow"/>
        </w:rPr>
        <w:t>1.</w:t>
      </w:r>
      <w:r w:rsidRPr="00A45C43">
        <w:rPr>
          <w:rStyle w:val="Bodytext55ptSpacing0pt"/>
          <w:rFonts w:ascii="Times New Roman" w:hAnsi="Times New Roman" w:cs="Times New Roman"/>
          <w:color w:val="365F91" w:themeColor="accent1" w:themeShade="BF"/>
          <w:sz w:val="24"/>
          <w:szCs w:val="24"/>
          <w:highlight w:val="yellow"/>
        </w:rPr>
        <w:t xml:space="preserve"> Lean metrics for </w:t>
      </w:r>
      <w:r w:rsidRPr="00A45C43">
        <w:rPr>
          <w:rStyle w:val="Bodytext55ptSpacing0pt"/>
          <w:rFonts w:ascii="Times New Roman" w:hAnsi="Times New Roman" w:cs="Times New Roman"/>
          <w:b/>
          <w:color w:val="365F91" w:themeColor="accent1" w:themeShade="BF"/>
          <w:sz w:val="24"/>
          <w:szCs w:val="24"/>
          <w:highlight w:val="yellow"/>
          <w:u w:val="single"/>
        </w:rPr>
        <w:t>Productivity</w:t>
      </w:r>
      <w:r>
        <w:rPr>
          <w:rStyle w:val="Bodytext55ptSpacing0pt"/>
          <w:rFonts w:ascii="Times New Roman" w:hAnsi="Times New Roman" w:cs="Times New Roman"/>
          <w:color w:val="365F91" w:themeColor="accent1" w:themeShade="BF"/>
          <w:sz w:val="24"/>
          <w:szCs w:val="24"/>
        </w:rPr>
        <w:t xml:space="preserve"> </w:t>
      </w:r>
      <w:r w:rsidRPr="004E2FF0">
        <w:rPr>
          <w:rStyle w:val="Bodytext55ptSpacing0pt"/>
          <w:rFonts w:ascii="Times New Roman" w:hAnsi="Times New Roman" w:cs="Times New Roman"/>
          <w:color w:val="365F91" w:themeColor="accent1" w:themeShade="BF"/>
          <w:sz w:val="24"/>
          <w:szCs w:val="24"/>
        </w:rPr>
        <w:t>(supporting literature for the factor itself:</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Shah</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and Ward,</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2003; </w:t>
      </w:r>
      <w:r w:rsidRPr="00B2360F">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xml:space="preserve">, 2008; </w:t>
      </w:r>
      <w:r>
        <w:rPr>
          <w:rFonts w:ascii="Times New Roman" w:hAnsi="Times New Roman" w:cs="Times New Roman"/>
          <w:color w:val="FF0000"/>
          <w:sz w:val="24"/>
          <w:szCs w:val="24"/>
          <w:lang w:val="en-US"/>
        </w:rPr>
        <w:t>Jeyaraman</w:t>
      </w:r>
      <w:r w:rsidRPr="007D7E8C">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Teo, 2010; </w:t>
      </w:r>
      <w:r>
        <w:rPr>
          <w:rStyle w:val="Bodytext55ptSpacing0pt"/>
          <w:rFonts w:ascii="Times New Roman" w:hAnsi="Times New Roman" w:cs="Times New Roman"/>
          <w:color w:val="FF0000"/>
          <w:sz w:val="24"/>
          <w:szCs w:val="24"/>
        </w:rPr>
        <w:t>Ramesh and Kodali,</w:t>
      </w:r>
      <w:r w:rsidRPr="00ED7B6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2012; </w:t>
      </w:r>
      <w:proofErr w:type="spellStart"/>
      <w:r>
        <w:rPr>
          <w:rFonts w:ascii="Times New Roman" w:hAnsi="Times New Roman" w:cs="Times New Roman"/>
          <w:color w:val="FF0000"/>
          <w:sz w:val="24"/>
          <w:szCs w:val="24"/>
          <w:lang w:val="en-US"/>
        </w:rPr>
        <w:t>Nawanir</w:t>
      </w:r>
      <w:proofErr w:type="spellEnd"/>
      <w:r w:rsidRPr="000258A1">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et al.,</w:t>
      </w:r>
      <w:r w:rsidRPr="007D7E8C">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2013; </w:t>
      </w:r>
      <w:r>
        <w:rPr>
          <w:rFonts w:ascii="Times New Roman" w:hAnsi="Times New Roman" w:cs="Times New Roman"/>
          <w:iCs/>
          <w:color w:val="FF0000"/>
          <w:sz w:val="24"/>
          <w:szCs w:val="24"/>
          <w:lang w:val="en-US"/>
        </w:rPr>
        <w:t>Dibia</w:t>
      </w:r>
      <w:r w:rsidRPr="007D7E8C">
        <w:rPr>
          <w:rFonts w:ascii="Times New Roman" w:hAnsi="Times New Roman" w:cs="Times New Roman"/>
          <w:iCs/>
          <w:color w:val="FF0000"/>
          <w:sz w:val="24"/>
          <w:szCs w:val="24"/>
          <w:lang w:val="en-US"/>
        </w:rPr>
        <w:t xml:space="preserve"> </w:t>
      </w:r>
      <w:r>
        <w:rPr>
          <w:rStyle w:val="Bodytext55ptSpacing0pt"/>
          <w:rFonts w:ascii="Times New Roman" w:hAnsi="Times New Roman" w:cs="Times New Roman"/>
          <w:color w:val="FF0000"/>
          <w:sz w:val="24"/>
          <w:szCs w:val="24"/>
        </w:rPr>
        <w:t>et al.,</w:t>
      </w:r>
      <w:r w:rsidRPr="007D7E8C">
        <w:rPr>
          <w:rStyle w:val="Bodytext55ptSpacing0pt"/>
          <w:rFonts w:ascii="Times New Roman" w:hAnsi="Times New Roman" w:cs="Times New Roman"/>
          <w:color w:val="FF0000"/>
          <w:sz w:val="24"/>
          <w:szCs w:val="24"/>
        </w:rPr>
        <w:t xml:space="preserve"> </w:t>
      </w:r>
      <w:r>
        <w:rPr>
          <w:rFonts w:ascii="Times New Roman" w:hAnsi="Times New Roman" w:cs="Times New Roman"/>
          <w:iCs/>
          <w:color w:val="FF0000"/>
          <w:sz w:val="24"/>
          <w:szCs w:val="24"/>
          <w:lang w:val="en-US"/>
        </w:rPr>
        <w:t xml:space="preserve">2014; </w:t>
      </w:r>
      <w:r>
        <w:rPr>
          <w:rFonts w:ascii="Times New Roman" w:hAnsi="Times New Roman" w:cs="Times New Roman"/>
          <w:color w:val="FF0000"/>
          <w:sz w:val="24"/>
          <w:szCs w:val="24"/>
          <w:lang w:val="en-US"/>
        </w:rPr>
        <w:t>Netland</w:t>
      </w:r>
      <w:r w:rsidRPr="00B2360F">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et al.,</w:t>
      </w:r>
      <w:r w:rsidRPr="007D7E8C">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2015; </w:t>
      </w:r>
      <w:r>
        <w:rPr>
          <w:rStyle w:val="Bodytext55ptSpacing0pt"/>
          <w:rFonts w:ascii="Times New Roman" w:hAnsi="Times New Roman" w:cs="Times New Roman"/>
          <w:color w:val="FF0000"/>
          <w:sz w:val="24"/>
          <w:szCs w:val="24"/>
        </w:rPr>
        <w:t>Dora</w:t>
      </w:r>
      <w:r w:rsidRPr="007D7E8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et al.,</w:t>
      </w:r>
      <w:r w:rsidRPr="007D7E8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2016; </w:t>
      </w:r>
      <w:proofErr w:type="spellStart"/>
      <w:r w:rsidRPr="007D7E8C">
        <w:rPr>
          <w:rStyle w:val="Bodytext55ptSpacing0pt"/>
          <w:rFonts w:ascii="Times New Roman" w:hAnsi="Times New Roman" w:cs="Times New Roman"/>
          <w:color w:val="FF0000"/>
          <w:sz w:val="24"/>
          <w:szCs w:val="24"/>
        </w:rPr>
        <w:t>Negr</w:t>
      </w:r>
      <w:r>
        <w:rPr>
          <w:rStyle w:val="Bodytext55ptSpacing0pt"/>
          <w:rFonts w:ascii="Times New Roman" w:hAnsi="Times New Roman" w:cs="Times New Roman"/>
          <w:color w:val="FF0000"/>
          <w:sz w:val="24"/>
          <w:szCs w:val="24"/>
        </w:rPr>
        <w:t>ao</w:t>
      </w:r>
      <w:proofErr w:type="spellEnd"/>
      <w:r w:rsidRPr="007D7E8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et al.,</w:t>
      </w:r>
      <w:r w:rsidRPr="007D7E8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2017; Panwar et al., </w:t>
      </w:r>
      <w:r w:rsidRPr="007D7E8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w:t>
      </w:r>
    </w:p>
    <w:p w14:paraId="176EE951"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14F98E43" w14:textId="77777777" w:rsidR="00A11943" w:rsidRPr="00F3651E" w:rsidRDefault="00A11943" w:rsidP="00A11943">
      <w:pPr>
        <w:autoSpaceDE w:val="0"/>
        <w:autoSpaceDN w:val="0"/>
        <w:adjustRightInd w:val="0"/>
        <w:spacing w:after="0" w:line="240" w:lineRule="auto"/>
        <w:jc w:val="both"/>
        <w:rPr>
          <w:rStyle w:val="Bodytext55ptSpacing0pt"/>
          <w:rFonts w:ascii="Times New Roman" w:hAnsi="Times New Roman" w:cs="Times New Roman"/>
          <w:i/>
          <w:color w:val="365F91" w:themeColor="accent1" w:themeShade="BF"/>
          <w:sz w:val="24"/>
          <w:szCs w:val="24"/>
          <w:u w:val="single"/>
        </w:rPr>
      </w:pPr>
      <w:r w:rsidRPr="00F3651E">
        <w:rPr>
          <w:rStyle w:val="Bodytext55ptSpacing0pt"/>
          <w:rFonts w:ascii="Times New Roman" w:hAnsi="Times New Roman" w:cs="Times New Roman"/>
          <w:i/>
          <w:color w:val="365F91" w:themeColor="accent1" w:themeShade="BF"/>
          <w:sz w:val="24"/>
          <w:szCs w:val="24"/>
          <w:u w:val="single"/>
        </w:rPr>
        <w:t>Measured variables</w:t>
      </w:r>
      <w:r>
        <w:rPr>
          <w:rStyle w:val="Bodytext55ptSpacing0pt"/>
          <w:rFonts w:ascii="Times New Roman" w:hAnsi="Times New Roman" w:cs="Times New Roman"/>
          <w:i/>
          <w:color w:val="365F91" w:themeColor="accent1" w:themeShade="BF"/>
          <w:sz w:val="24"/>
          <w:szCs w:val="24"/>
          <w:u w:val="single"/>
        </w:rPr>
        <w:t xml:space="preserve"> - Supporting literature</w:t>
      </w:r>
    </w:p>
    <w:p w14:paraId="44D35EE8" w14:textId="77777777" w:rsidR="00A11943" w:rsidRPr="00831E61" w:rsidRDefault="00A11943" w:rsidP="00A11943">
      <w:pPr>
        <w:autoSpaceDE w:val="0"/>
        <w:autoSpaceDN w:val="0"/>
        <w:adjustRightInd w:val="0"/>
        <w:spacing w:after="0" w:line="240" w:lineRule="auto"/>
        <w:jc w:val="both"/>
        <w:rPr>
          <w:rStyle w:val="Bodytext55ptSpacing0pt"/>
          <w:rFonts w:ascii="Times New Roman" w:hAnsi="Times New Roman" w:cs="Times New Roman"/>
          <w:sz w:val="24"/>
          <w:szCs w:val="24"/>
        </w:rPr>
      </w:pPr>
    </w:p>
    <w:p w14:paraId="7BECB774"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BD76FE">
        <w:rPr>
          <w:rStyle w:val="Bodytext55ptSpacing0pt"/>
          <w:rFonts w:ascii="Times New Roman" w:hAnsi="Times New Roman" w:cs="Times New Roman"/>
          <w:b/>
          <w:color w:val="365F91" w:themeColor="accent1" w:themeShade="BF"/>
          <w:sz w:val="24"/>
          <w:szCs w:val="24"/>
        </w:rPr>
        <w:t>1.1</w:t>
      </w:r>
      <w:r>
        <w:rPr>
          <w:rStyle w:val="Bodytext55ptSpacing0pt"/>
          <w:rFonts w:ascii="Times New Roman" w:hAnsi="Times New Roman" w:cs="Times New Roman"/>
          <w:color w:val="365F91" w:themeColor="accent1" w:themeShade="BF"/>
          <w:sz w:val="24"/>
          <w:szCs w:val="24"/>
        </w:rPr>
        <w:t xml:space="preserve"> </w:t>
      </w:r>
      <w:r w:rsidRPr="00831E61">
        <w:rPr>
          <w:rStyle w:val="Bodytext55ptSpacing0pt"/>
          <w:rFonts w:ascii="Times New Roman" w:hAnsi="Times New Roman" w:cs="Times New Roman"/>
          <w:color w:val="365F91" w:themeColor="accent1" w:themeShade="BF"/>
          <w:sz w:val="24"/>
          <w:szCs w:val="24"/>
        </w:rPr>
        <w:t xml:space="preserve">The </w:t>
      </w:r>
      <w:r>
        <w:rPr>
          <w:rStyle w:val="Bodytext55ptSpacing0pt"/>
          <w:rFonts w:ascii="Times New Roman" w:hAnsi="Times New Roman" w:cs="Times New Roman"/>
          <w:color w:val="365F91" w:themeColor="accent1" w:themeShade="BF"/>
          <w:sz w:val="24"/>
          <w:szCs w:val="24"/>
        </w:rPr>
        <w:t xml:space="preserve">production line </w:t>
      </w:r>
      <w:r w:rsidRPr="00831E61">
        <w:rPr>
          <w:rStyle w:val="Bodytext55ptSpacing0pt"/>
          <w:rFonts w:ascii="Times New Roman" w:hAnsi="Times New Roman" w:cs="Times New Roman"/>
          <w:color w:val="365F91" w:themeColor="accent1" w:themeShade="BF"/>
          <w:sz w:val="24"/>
          <w:szCs w:val="24"/>
        </w:rPr>
        <w:t>awaits the order to resume making the products required by the customer</w:t>
      </w:r>
      <w:r>
        <w:rPr>
          <w:rStyle w:val="Bodytext55ptSpacing0pt"/>
          <w:rFonts w:ascii="Times New Roman" w:hAnsi="Times New Roman" w:cs="Times New Roman"/>
          <w:color w:val="365F91" w:themeColor="accent1" w:themeShade="BF"/>
          <w:sz w:val="24"/>
          <w:szCs w:val="24"/>
        </w:rPr>
        <w:t xml:space="preserve"> (</w:t>
      </w:r>
      <w:r w:rsidRPr="00831E61">
        <w:rPr>
          <w:rStyle w:val="Bodytext55ptSpacing0pt"/>
          <w:rFonts w:ascii="Times New Roman" w:hAnsi="Times New Roman" w:cs="Times New Roman"/>
          <w:color w:val="365F91" w:themeColor="accent1" w:themeShade="BF"/>
          <w:sz w:val="24"/>
          <w:szCs w:val="24"/>
        </w:rPr>
        <w:t>Wait Kanban Time mode</w:t>
      </w:r>
      <w:r>
        <w:rPr>
          <w:rStyle w:val="Bodytext55ptSpacing0pt"/>
          <w:rFonts w:ascii="Times New Roman" w:hAnsi="Times New Roman" w:cs="Times New Roman"/>
          <w:color w:val="365F91" w:themeColor="accent1" w:themeShade="BF"/>
          <w:sz w:val="24"/>
          <w:szCs w:val="24"/>
        </w:rPr>
        <w:t>)</w:t>
      </w:r>
      <w:r w:rsidRPr="00831E61">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w:t>
      </w:r>
      <w:r>
        <w:rPr>
          <w:rStyle w:val="Bodytext55ptSpacing0pt"/>
          <w:rFonts w:ascii="Times New Roman" w:hAnsi="Times New Roman" w:cs="Times New Roman"/>
          <w:color w:val="FF0000"/>
          <w:sz w:val="24"/>
          <w:szCs w:val="24"/>
        </w:rPr>
        <w:t>Ramesh</w:t>
      </w:r>
      <w:r w:rsidRPr="00ED7B6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and Kodali, 2012).</w:t>
      </w:r>
    </w:p>
    <w:p w14:paraId="4346E0CA"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sz w:val="24"/>
          <w:szCs w:val="24"/>
        </w:rPr>
      </w:pPr>
    </w:p>
    <w:p w14:paraId="112A84C5"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BD76FE">
        <w:rPr>
          <w:rStyle w:val="Bodytext55ptSpacing0pt"/>
          <w:rFonts w:ascii="Times New Roman" w:hAnsi="Times New Roman" w:cs="Times New Roman"/>
          <w:b/>
          <w:color w:val="365F91" w:themeColor="accent1" w:themeShade="BF"/>
          <w:sz w:val="24"/>
          <w:szCs w:val="24"/>
        </w:rPr>
        <w:t>1.2</w:t>
      </w:r>
      <w:r>
        <w:rPr>
          <w:rStyle w:val="Bodytext55ptSpacing0pt"/>
          <w:rFonts w:ascii="Times New Roman" w:hAnsi="Times New Roman" w:cs="Times New Roman"/>
          <w:sz w:val="24"/>
          <w:szCs w:val="24"/>
        </w:rPr>
        <w:t xml:space="preserve"> </w:t>
      </w:r>
      <w:r>
        <w:rPr>
          <w:rStyle w:val="Bodytext55ptSpacing0pt"/>
          <w:rFonts w:ascii="Times New Roman" w:hAnsi="Times New Roman" w:cs="Times New Roman"/>
          <w:color w:val="365F91" w:themeColor="accent1" w:themeShade="BF"/>
          <w:sz w:val="24"/>
          <w:szCs w:val="24"/>
        </w:rPr>
        <w:t>T</w:t>
      </w:r>
      <w:r w:rsidRPr="00831E61">
        <w:rPr>
          <w:rStyle w:val="Bodytext55ptSpacing0pt"/>
          <w:rFonts w:ascii="Times New Roman" w:hAnsi="Times New Roman" w:cs="Times New Roman"/>
          <w:color w:val="365F91" w:themeColor="accent1" w:themeShade="BF"/>
          <w:sz w:val="24"/>
          <w:szCs w:val="24"/>
        </w:rPr>
        <w:t xml:space="preserve">he total number of good (non-defective) parts produced, divided by the total </w:t>
      </w:r>
      <w:proofErr w:type="spellStart"/>
      <w:r w:rsidRPr="00831E61">
        <w:rPr>
          <w:rStyle w:val="Bodytext55ptSpacing0pt"/>
          <w:rFonts w:ascii="Times New Roman" w:hAnsi="Times New Roman" w:cs="Times New Roman"/>
          <w:color w:val="365F91" w:themeColor="accent1" w:themeShade="BF"/>
          <w:sz w:val="24"/>
          <w:szCs w:val="24"/>
        </w:rPr>
        <w:t>labour</w:t>
      </w:r>
      <w:proofErr w:type="spellEnd"/>
      <w:r w:rsidRPr="00831E61">
        <w:rPr>
          <w:rStyle w:val="Bodytext55ptSpacing0pt"/>
          <w:rFonts w:ascii="Times New Roman" w:hAnsi="Times New Roman" w:cs="Times New Roman"/>
          <w:color w:val="365F91" w:themeColor="accent1" w:themeShade="BF"/>
          <w:sz w:val="24"/>
          <w:szCs w:val="24"/>
        </w:rPr>
        <w:t xml:space="preserve"> hours worked, minus any scheduled non-production ti</w:t>
      </w:r>
      <w:r>
        <w:rPr>
          <w:rStyle w:val="Bodytext55ptSpacing0pt"/>
          <w:rFonts w:ascii="Times New Roman" w:hAnsi="Times New Roman" w:cs="Times New Roman"/>
          <w:color w:val="365F91" w:themeColor="accent1" w:themeShade="BF"/>
          <w:sz w:val="24"/>
          <w:szCs w:val="24"/>
        </w:rPr>
        <w:t>me (including Wait Kanban Time).</w:t>
      </w:r>
      <w:r w:rsidRPr="005F7C56">
        <w:rPr>
          <w:rFonts w:ascii="AdvPS405B6" w:hAnsi="AdvPS405B6" w:cs="AdvPS405B6"/>
          <w:color w:val="FF0000"/>
          <w:sz w:val="26"/>
          <w:szCs w:val="26"/>
          <w:lang w:val="en-US"/>
        </w:rPr>
        <w:t xml:space="preserve"> </w:t>
      </w:r>
      <w:r>
        <w:rPr>
          <w:rFonts w:ascii="AdvPS405B6" w:hAnsi="AdvPS405B6" w:cs="AdvPS405B6"/>
          <w:color w:val="FF0000"/>
          <w:sz w:val="26"/>
          <w:szCs w:val="26"/>
          <w:lang w:val="en-US"/>
        </w:rPr>
        <w:t>(</w:t>
      </w:r>
      <w:r>
        <w:rPr>
          <w:rFonts w:ascii="Times New Roman" w:eastAsiaTheme="minorEastAsia" w:hAnsi="Times New Roman" w:cs="Times New Roman"/>
          <w:color w:val="FF0000"/>
          <w:sz w:val="24"/>
          <w:szCs w:val="24"/>
          <w:lang w:val="en-US" w:eastAsia="el-GR"/>
        </w:rPr>
        <w:t xml:space="preserve">Gurumurthy and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2008;</w:t>
      </w:r>
      <w:r w:rsidRPr="005927D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Fullerton </w:t>
      </w:r>
      <w:r w:rsidRPr="000258A1">
        <w:rPr>
          <w:rFonts w:ascii="Times New Roman" w:hAnsi="Times New Roman" w:cs="Times New Roman"/>
          <w:color w:val="FF0000"/>
          <w:sz w:val="24"/>
          <w:szCs w:val="24"/>
          <w:lang w:val="en-US"/>
        </w:rPr>
        <w:t>and</w:t>
      </w:r>
      <w:r w:rsidRPr="00B2360F">
        <w:rPr>
          <w:rFonts w:ascii="Times New Roman" w:hAnsi="Times New Roman" w:cs="Times New Roman"/>
          <w:color w:val="FF0000"/>
          <w:sz w:val="24"/>
          <w:szCs w:val="24"/>
          <w:lang w:val="en-US"/>
        </w:rPr>
        <w:t xml:space="preserve"> Wempe</w:t>
      </w:r>
      <w:r>
        <w:rPr>
          <w:rFonts w:ascii="Times New Roman" w:hAnsi="Times New Roman" w:cs="Times New Roman"/>
          <w:color w:val="FF0000"/>
          <w:sz w:val="24"/>
          <w:szCs w:val="24"/>
          <w:lang w:val="en-US"/>
        </w:rPr>
        <w:t>,</w:t>
      </w:r>
      <w:r w:rsidRPr="00B2360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2009;</w:t>
      </w:r>
      <w:r w:rsidRPr="00D95FA4">
        <w:rPr>
          <w:rFonts w:ascii="Times New Roman" w:eastAsiaTheme="minorEastAsia" w:hAnsi="Times New Roman" w:cs="Times New Roman"/>
          <w:color w:val="FF0000"/>
          <w:sz w:val="24"/>
          <w:szCs w:val="24"/>
          <w:lang w:val="en-US" w:eastAsia="el-GR"/>
        </w:rPr>
        <w:t xml:space="preserve"> </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xml:space="preserve">, 2012; </w:t>
      </w:r>
      <w:r>
        <w:rPr>
          <w:rFonts w:ascii="AdvPS405B6" w:hAnsi="AdvPS405B6" w:cs="AdvPS405B6"/>
          <w:color w:val="FF0000"/>
          <w:sz w:val="26"/>
          <w:szCs w:val="26"/>
          <w:lang w:val="en-US"/>
        </w:rPr>
        <w:t>Chavez</w:t>
      </w:r>
      <w:r w:rsidRPr="00B2360F">
        <w:rPr>
          <w:rFonts w:ascii="AdvPS405B6" w:hAnsi="AdvPS405B6" w:cs="AdvPS405B6"/>
          <w:color w:val="FF0000"/>
          <w:sz w:val="26"/>
          <w:szCs w:val="26"/>
          <w:lang w:val="en-US"/>
        </w:rPr>
        <w:t xml:space="preserve"> </w:t>
      </w:r>
      <w:r>
        <w:rPr>
          <w:rStyle w:val="Bodytext55ptSpacing0pt"/>
          <w:rFonts w:ascii="Times New Roman" w:hAnsi="Times New Roman" w:cs="Times New Roman"/>
          <w:color w:val="FF0000"/>
          <w:sz w:val="24"/>
          <w:szCs w:val="24"/>
        </w:rPr>
        <w:t>et al.,</w:t>
      </w:r>
      <w:r w:rsidRPr="000258A1">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 xml:space="preserve">2013; </w:t>
      </w:r>
      <w:proofErr w:type="spellStart"/>
      <w:r>
        <w:rPr>
          <w:rFonts w:ascii="Times New Roman" w:hAnsi="Times New Roman" w:cs="Times New Roman"/>
          <w:color w:val="FF0000"/>
          <w:sz w:val="24"/>
          <w:szCs w:val="24"/>
          <w:lang w:val="en-US"/>
        </w:rPr>
        <w:t>Nawanir</w:t>
      </w:r>
      <w:proofErr w:type="spellEnd"/>
      <w:r w:rsidRPr="000258A1">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et al.,</w:t>
      </w:r>
      <w:r w:rsidRPr="007D7E8C">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2013; </w:t>
      </w:r>
      <w:r w:rsidRPr="00B2360F">
        <w:rPr>
          <w:rFonts w:ascii="Times New Roman" w:hAnsi="Times New Roman" w:cs="Times New Roman"/>
          <w:color w:val="FF0000"/>
          <w:sz w:val="24"/>
          <w:szCs w:val="24"/>
          <w:lang w:val="en-US"/>
        </w:rPr>
        <w:t xml:space="preserve">Netland </w:t>
      </w:r>
      <w:r>
        <w:rPr>
          <w:rStyle w:val="Bodytext55ptSpacing0pt"/>
          <w:rFonts w:ascii="Times New Roman" w:hAnsi="Times New Roman" w:cs="Times New Roman"/>
          <w:color w:val="FF0000"/>
          <w:sz w:val="24"/>
          <w:szCs w:val="24"/>
        </w:rPr>
        <w:t>et al.,</w:t>
      </w:r>
      <w:r w:rsidRPr="007D7E8C">
        <w:rPr>
          <w:rStyle w:val="Bodytext55ptSpacing0pt"/>
          <w:rFonts w:ascii="Times New Roman" w:hAnsi="Times New Roman" w:cs="Times New Roman"/>
          <w:color w:val="FF0000"/>
          <w:sz w:val="24"/>
          <w:szCs w:val="24"/>
        </w:rPr>
        <w:t xml:space="preserve"> </w:t>
      </w:r>
      <w:r w:rsidRPr="00B2360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w:t>
      </w:r>
    </w:p>
    <w:p w14:paraId="273435D0" w14:textId="77777777" w:rsidR="00A11943" w:rsidRPr="00393B9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 </w:t>
      </w:r>
    </w:p>
    <w:p w14:paraId="1901218A"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BD76FE">
        <w:rPr>
          <w:rStyle w:val="Bodytext55ptSpacing0pt"/>
          <w:rFonts w:ascii="Times New Roman" w:hAnsi="Times New Roman" w:cs="Times New Roman"/>
          <w:b/>
          <w:color w:val="365F91" w:themeColor="accent1" w:themeShade="BF"/>
          <w:sz w:val="24"/>
          <w:szCs w:val="24"/>
        </w:rPr>
        <w:t>1.3</w:t>
      </w:r>
      <w:r>
        <w:rPr>
          <w:rStyle w:val="Bodytext55ptSpacing0pt"/>
          <w:rFonts w:ascii="Times New Roman" w:hAnsi="Times New Roman" w:cs="Times New Roman"/>
          <w:color w:val="365F91" w:themeColor="accent1" w:themeShade="BF"/>
          <w:sz w:val="24"/>
          <w:szCs w:val="24"/>
        </w:rPr>
        <w:t xml:space="preserve"> </w:t>
      </w:r>
      <w:r w:rsidRPr="00F3651E">
        <w:rPr>
          <w:rStyle w:val="Bodytext55ptSpacing0pt"/>
          <w:rFonts w:ascii="Times New Roman" w:hAnsi="Times New Roman" w:cs="Times New Roman"/>
          <w:color w:val="365F91" w:themeColor="accent1" w:themeShade="BF"/>
          <w:sz w:val="24"/>
          <w:szCs w:val="24"/>
        </w:rPr>
        <w:t>Total parts produced (</w:t>
      </w:r>
      <w:r w:rsidRPr="00B2360F">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2008</w:t>
      </w:r>
      <w:r>
        <w:rPr>
          <w:rFonts w:ascii="Times New Roman" w:eastAsiaTheme="minorEastAsia" w:hAnsi="Times New Roman" w:cs="Times New Roman"/>
          <w:color w:val="FF0000"/>
          <w:sz w:val="24"/>
          <w:szCs w:val="24"/>
          <w:lang w:val="en-US" w:eastAsia="el-GR"/>
        </w:rPr>
        <w:t>;</w:t>
      </w:r>
      <w:r w:rsidRPr="00ED7B65">
        <w:rPr>
          <w:rStyle w:val="Bodytext55ptSpacing0pt"/>
          <w:rFonts w:ascii="Times New Roman" w:hAnsi="Times New Roman" w:cs="Times New Roman"/>
          <w:color w:val="FF0000"/>
          <w:sz w:val="24"/>
          <w:szCs w:val="24"/>
        </w:rPr>
        <w:t xml:space="preserve"> Ramesh </w:t>
      </w:r>
      <w:r>
        <w:rPr>
          <w:rStyle w:val="Bodytext55ptSpacing0pt"/>
          <w:rFonts w:ascii="Times New Roman" w:hAnsi="Times New Roman" w:cs="Times New Roman"/>
          <w:color w:val="FF0000"/>
          <w:sz w:val="24"/>
          <w:szCs w:val="24"/>
        </w:rPr>
        <w:t>and</w:t>
      </w:r>
      <w:r w:rsidRPr="00ED7B65">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2012).</w:t>
      </w:r>
    </w:p>
    <w:p w14:paraId="5B706EB7" w14:textId="77777777" w:rsidR="00A11943" w:rsidRPr="00D95FA4"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03545C8B"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sz w:val="24"/>
          <w:szCs w:val="24"/>
        </w:rPr>
      </w:pPr>
    </w:p>
    <w:p w14:paraId="566EEFDA" w14:textId="77777777" w:rsidR="00A11943" w:rsidRPr="00401FA4"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A45C43">
        <w:rPr>
          <w:rStyle w:val="Bodytext55ptSpacing0pt"/>
          <w:rFonts w:ascii="Times New Roman" w:hAnsi="Times New Roman" w:cs="Times New Roman"/>
          <w:b/>
          <w:color w:val="365F91" w:themeColor="accent1" w:themeShade="BF"/>
          <w:sz w:val="24"/>
          <w:szCs w:val="24"/>
          <w:highlight w:val="green"/>
        </w:rPr>
        <w:t>2.</w:t>
      </w:r>
      <w:r w:rsidRPr="00A45C43">
        <w:rPr>
          <w:rStyle w:val="Bodytext55ptSpacing0pt"/>
          <w:rFonts w:ascii="Times New Roman" w:hAnsi="Times New Roman" w:cs="Times New Roman"/>
          <w:color w:val="365F91" w:themeColor="accent1" w:themeShade="BF"/>
          <w:sz w:val="24"/>
          <w:szCs w:val="24"/>
          <w:highlight w:val="green"/>
        </w:rPr>
        <w:t xml:space="preserve"> Lean metrics for </w:t>
      </w:r>
      <w:r w:rsidRPr="00A45C43">
        <w:rPr>
          <w:rStyle w:val="Bodytext55ptSpacing0pt"/>
          <w:rFonts w:ascii="Times New Roman" w:hAnsi="Times New Roman" w:cs="Times New Roman"/>
          <w:b/>
          <w:color w:val="365F91" w:themeColor="accent1" w:themeShade="BF"/>
          <w:sz w:val="24"/>
          <w:szCs w:val="24"/>
          <w:highlight w:val="green"/>
          <w:u w:val="single"/>
        </w:rPr>
        <w:t>Time</w:t>
      </w:r>
      <w:r w:rsidRPr="00E57BE3">
        <w:rPr>
          <w:rStyle w:val="Bodytext55ptSpacing0pt"/>
          <w:rFonts w:ascii="Times New Roman" w:hAnsi="Times New Roman" w:cs="Times New Roman"/>
          <w:b/>
          <w:color w:val="365F91" w:themeColor="accent1" w:themeShade="BF"/>
          <w:sz w:val="24"/>
          <w:szCs w:val="24"/>
        </w:rPr>
        <w:t xml:space="preserve"> </w:t>
      </w:r>
      <w:r w:rsidRPr="00E57BE3">
        <w:rPr>
          <w:rStyle w:val="Bodytext55ptSpacing0pt"/>
          <w:rFonts w:ascii="Times New Roman" w:hAnsi="Times New Roman" w:cs="Times New Roman"/>
          <w:color w:val="FF0000"/>
          <w:sz w:val="24"/>
          <w:szCs w:val="24"/>
        </w:rPr>
        <w:t>(</w:t>
      </w:r>
      <w:r w:rsidRPr="004E2FF0">
        <w:rPr>
          <w:rStyle w:val="Bodytext55ptSpacing0pt"/>
          <w:rFonts w:ascii="Times New Roman" w:hAnsi="Times New Roman" w:cs="Times New Roman"/>
          <w:color w:val="365F91" w:themeColor="accent1" w:themeShade="BF"/>
          <w:sz w:val="24"/>
          <w:szCs w:val="24"/>
        </w:rPr>
        <w:t>supporting literature for the factor itself:</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Shah </w:t>
      </w:r>
      <w:r w:rsidRPr="00B2360F">
        <w:rPr>
          <w:rFonts w:ascii="Times New Roman" w:hAnsi="Times New Roman" w:cs="Times New Roman"/>
          <w:color w:val="FF0000"/>
          <w:sz w:val="24"/>
          <w:szCs w:val="24"/>
          <w:lang w:val="en-US"/>
        </w:rPr>
        <w:t>and Ward</w:t>
      </w:r>
      <w:r w:rsidRPr="00E57BE3">
        <w:rPr>
          <w:rFonts w:ascii="Times New Roman" w:hAnsi="Times New Roman" w:cs="Times New Roman"/>
          <w:color w:val="FF0000"/>
          <w:sz w:val="24"/>
          <w:szCs w:val="24"/>
          <w:lang w:val="en-US"/>
        </w:rPr>
        <w:t>,</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2003;</w:t>
      </w:r>
      <w:r w:rsidRPr="00E57BE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Vinodh </w:t>
      </w:r>
      <w:r w:rsidRPr="00FB7E4D">
        <w:rPr>
          <w:rFonts w:ascii="Times New Roman" w:hAnsi="Times New Roman" w:cs="Times New Roman"/>
          <w:color w:val="FF0000"/>
          <w:sz w:val="24"/>
          <w:szCs w:val="24"/>
          <w:lang w:val="en-US"/>
        </w:rPr>
        <w:t>and Chintha</w:t>
      </w:r>
      <w:r>
        <w:rPr>
          <w:rFonts w:ascii="Times New Roman" w:hAnsi="Times New Roman" w:cs="Times New Roman"/>
          <w:color w:val="FF0000"/>
          <w:sz w:val="24"/>
          <w:szCs w:val="24"/>
          <w:lang w:val="en-US"/>
        </w:rPr>
        <w:t xml:space="preserve">, </w:t>
      </w:r>
      <w:r w:rsidRPr="00FB7E4D">
        <w:rPr>
          <w:rFonts w:ascii="Times New Roman" w:hAnsi="Times New Roman" w:cs="Times New Roman"/>
          <w:color w:val="FF0000"/>
          <w:sz w:val="24"/>
          <w:szCs w:val="24"/>
          <w:lang w:val="en-US"/>
        </w:rPr>
        <w:t>2011</w:t>
      </w:r>
      <w:r>
        <w:rPr>
          <w:rFonts w:ascii="Times New Roman" w:hAnsi="Times New Roman" w:cs="Times New Roman"/>
          <w:color w:val="FF0000"/>
          <w:sz w:val="24"/>
          <w:szCs w:val="24"/>
          <w:lang w:val="en-US"/>
        </w:rPr>
        <w:t>;</w:t>
      </w:r>
      <w:r w:rsidRPr="00E57BE3">
        <w:rPr>
          <w:rStyle w:val="Bodytext55ptSpacing0pt"/>
          <w:rFonts w:ascii="Times New Roman" w:hAnsi="Times New Roman" w:cs="Times New Roman"/>
          <w:sz w:val="24"/>
          <w:szCs w:val="24"/>
        </w:rPr>
        <w:t xml:space="preserve"> </w:t>
      </w:r>
      <w:r>
        <w:rPr>
          <w:rStyle w:val="Bodytext55ptSpacing0pt"/>
          <w:rFonts w:ascii="Times New Roman" w:hAnsi="Times New Roman" w:cs="Times New Roman"/>
          <w:color w:val="FF0000"/>
          <w:sz w:val="24"/>
          <w:szCs w:val="24"/>
        </w:rPr>
        <w:t>Ramesh and</w:t>
      </w:r>
      <w:r w:rsidRPr="00ED7B65">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2012;</w:t>
      </w:r>
      <w:r w:rsidRPr="00E57BE3">
        <w:rPr>
          <w:rStyle w:val="Bodytext55ptSpacing0pt"/>
          <w:rFonts w:ascii="Times New Roman" w:hAnsi="Times New Roman" w:cs="Times New Roman"/>
          <w:color w:val="FF0000"/>
          <w:sz w:val="24"/>
          <w:szCs w:val="24"/>
        </w:rPr>
        <w:t xml:space="preserve"> </w:t>
      </w:r>
      <w:r>
        <w:rPr>
          <w:rFonts w:ascii="AdvPS405B6" w:hAnsi="AdvPS405B6" w:cs="AdvPS405B6"/>
          <w:color w:val="FF0000"/>
          <w:sz w:val="26"/>
          <w:szCs w:val="26"/>
          <w:lang w:val="en-US"/>
        </w:rPr>
        <w:t>Chavez</w:t>
      </w:r>
      <w:r w:rsidRPr="00B2360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et al.,</w:t>
      </w:r>
      <w:r w:rsidRPr="00E57BE3">
        <w:rPr>
          <w:rFonts w:ascii="Times New Roman" w:hAnsi="Times New Roman" w:cs="Times New Roman"/>
          <w:color w:val="FF0000"/>
          <w:sz w:val="24"/>
          <w:szCs w:val="24"/>
          <w:lang w:val="en-US"/>
        </w:rPr>
        <w:t xml:space="preserve"> </w:t>
      </w:r>
      <w:r w:rsidRPr="00B2360F">
        <w:rPr>
          <w:rFonts w:ascii="Times New Roman" w:hAnsi="Times New Roman" w:cs="Times New Roman"/>
          <w:color w:val="FF0000"/>
          <w:sz w:val="24"/>
          <w:szCs w:val="24"/>
          <w:lang w:val="en-US"/>
        </w:rPr>
        <w:t>2013</w:t>
      </w:r>
      <w:r>
        <w:rPr>
          <w:rFonts w:ascii="Times New Roman" w:hAnsi="Times New Roman" w:cs="Times New Roman"/>
          <w:color w:val="FF0000"/>
          <w:sz w:val="24"/>
          <w:szCs w:val="24"/>
          <w:lang w:val="en-US"/>
        </w:rPr>
        <w:t>;</w:t>
      </w:r>
      <w:r w:rsidRPr="00E57BE3">
        <w:rPr>
          <w:rStyle w:val="Bodytext55ptSpacing0pt"/>
          <w:rFonts w:ascii="Times New Roman" w:hAnsi="Times New Roman" w:cs="Times New Roman"/>
          <w:sz w:val="24"/>
          <w:szCs w:val="24"/>
        </w:rPr>
        <w:t xml:space="preserve"> </w:t>
      </w:r>
      <w:r>
        <w:rPr>
          <w:rFonts w:ascii="Times New Roman" w:eastAsiaTheme="minorEastAsia" w:hAnsi="Times New Roman" w:cs="Times New Roman"/>
          <w:color w:val="FF0000"/>
          <w:sz w:val="24"/>
          <w:szCs w:val="24"/>
          <w:lang w:val="en-US" w:eastAsia="el-GR"/>
        </w:rPr>
        <w:t xml:space="preserve">Pakdil and </w:t>
      </w:r>
      <w:r w:rsidRPr="00B2360F">
        <w:rPr>
          <w:rFonts w:ascii="Times New Roman" w:eastAsiaTheme="minorEastAsia" w:hAnsi="Times New Roman" w:cs="Times New Roman"/>
          <w:color w:val="FF0000"/>
          <w:sz w:val="24"/>
          <w:szCs w:val="24"/>
          <w:lang w:val="en-US" w:eastAsia="el-GR"/>
        </w:rPr>
        <w:t>Leonard</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2014</w:t>
      </w:r>
      <w:r>
        <w:rPr>
          <w:rFonts w:ascii="Times New Roman" w:eastAsiaTheme="minorEastAsia" w:hAnsi="Times New Roman" w:cs="Times New Roman"/>
          <w:color w:val="FF0000"/>
          <w:sz w:val="24"/>
          <w:szCs w:val="24"/>
          <w:lang w:val="en-US" w:eastAsia="el-GR"/>
        </w:rPr>
        <w:t>;</w:t>
      </w:r>
      <w:r w:rsidRPr="00E57BE3">
        <w:rPr>
          <w:rStyle w:val="Bodytext55ptSpacing0pt"/>
          <w:rFonts w:ascii="Times New Roman" w:hAnsi="Times New Roman" w:cs="Times New Roman"/>
          <w:sz w:val="24"/>
          <w:szCs w:val="24"/>
        </w:rPr>
        <w:t xml:space="preserve"> </w:t>
      </w:r>
      <w:proofErr w:type="spellStart"/>
      <w:r>
        <w:rPr>
          <w:rFonts w:ascii="Times New Roman" w:eastAsia="Bookman Old Style" w:hAnsi="Times New Roman" w:cs="Times New Roman"/>
          <w:color w:val="FF0000"/>
          <w:spacing w:val="3"/>
          <w:sz w:val="24"/>
          <w:szCs w:val="24"/>
          <w:lang w:val="en-US"/>
        </w:rPr>
        <w:t>Khanchanapong</w:t>
      </w:r>
      <w:proofErr w:type="spellEnd"/>
      <w:r w:rsidRPr="00B2360F">
        <w:rPr>
          <w:rFonts w:ascii="Times New Roman" w:eastAsia="Bookman Old Style" w:hAnsi="Times New Roman" w:cs="Times New Roman"/>
          <w:color w:val="FF0000"/>
          <w:spacing w:val="3"/>
          <w:sz w:val="24"/>
          <w:szCs w:val="24"/>
          <w:lang w:val="en-US"/>
        </w:rPr>
        <w:t xml:space="preserve"> </w:t>
      </w:r>
      <w:r>
        <w:rPr>
          <w:rFonts w:ascii="Times New Roman" w:hAnsi="Times New Roman" w:cs="Times New Roman"/>
          <w:color w:val="FF0000"/>
          <w:sz w:val="24"/>
          <w:szCs w:val="24"/>
          <w:lang w:val="en-US"/>
        </w:rPr>
        <w:t>et al.,</w:t>
      </w:r>
      <w:r w:rsidRPr="00E57BE3">
        <w:rPr>
          <w:rFonts w:ascii="Times New Roman" w:hAnsi="Times New Roman" w:cs="Times New Roman"/>
          <w:color w:val="FF0000"/>
          <w:sz w:val="24"/>
          <w:szCs w:val="24"/>
          <w:lang w:val="en-US"/>
        </w:rPr>
        <w:t xml:space="preserve"> </w:t>
      </w:r>
      <w:r w:rsidRPr="00B2360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 xml:space="preserve">; </w:t>
      </w:r>
      <w:r>
        <w:rPr>
          <w:rFonts w:ascii="Times New Roman" w:hAnsi="Times New Roman" w:cs="Times New Roman"/>
          <w:color w:val="FF0000"/>
          <w:sz w:val="24"/>
          <w:szCs w:val="24"/>
          <w:lang w:val="en-US"/>
        </w:rPr>
        <w:t>Netland</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E57BE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2015;</w:t>
      </w:r>
      <w:r w:rsidRPr="00E57BE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Birkie, 2016;</w:t>
      </w:r>
      <w:r w:rsidRPr="00E57BE3">
        <w:rPr>
          <w:rFonts w:ascii="Times New Roman" w:hAnsi="Times New Roman" w:cs="Times New Roman"/>
          <w:color w:val="FF0000"/>
          <w:sz w:val="24"/>
          <w:szCs w:val="24"/>
          <w:lang w:val="en-US"/>
        </w:rPr>
        <w:t xml:space="preserve"> </w:t>
      </w:r>
      <w:r>
        <w:rPr>
          <w:rFonts w:ascii="Times New Roman" w:eastAsia="Bookman Old Style" w:hAnsi="Times New Roman" w:cs="Times New Roman"/>
          <w:color w:val="FF0000"/>
          <w:spacing w:val="3"/>
          <w:sz w:val="24"/>
          <w:szCs w:val="24"/>
          <w:lang w:val="en-US"/>
        </w:rPr>
        <w:t>Dora</w:t>
      </w:r>
      <w:r w:rsidRPr="007D7E8C">
        <w:rPr>
          <w:rFonts w:ascii="Times New Roman" w:eastAsia="Bookman Old Style" w:hAnsi="Times New Roman" w:cs="Times New Roman"/>
          <w:color w:val="FF0000"/>
          <w:spacing w:val="3"/>
          <w:sz w:val="24"/>
          <w:szCs w:val="24"/>
          <w:lang w:val="en-US"/>
        </w:rPr>
        <w:t xml:space="preserve"> </w:t>
      </w:r>
      <w:r>
        <w:rPr>
          <w:rFonts w:ascii="Times New Roman" w:hAnsi="Times New Roman" w:cs="Times New Roman"/>
          <w:color w:val="FF0000"/>
          <w:sz w:val="24"/>
          <w:szCs w:val="24"/>
          <w:lang w:val="en-US"/>
        </w:rPr>
        <w:t>et al.,</w:t>
      </w:r>
      <w:r w:rsidRPr="00E57BE3">
        <w:rPr>
          <w:rFonts w:ascii="Times New Roman" w:hAnsi="Times New Roman" w:cs="Times New Roman"/>
          <w:color w:val="FF0000"/>
          <w:sz w:val="24"/>
          <w:szCs w:val="24"/>
          <w:lang w:val="en-US"/>
        </w:rPr>
        <w:t xml:space="preserve"> </w:t>
      </w:r>
      <w:r w:rsidRPr="007D7E8C">
        <w:rPr>
          <w:rFonts w:ascii="Times New Roman" w:eastAsia="Bookman Old Style" w:hAnsi="Times New Roman" w:cs="Times New Roman"/>
          <w:color w:val="FF0000"/>
          <w:spacing w:val="3"/>
          <w:sz w:val="24"/>
          <w:szCs w:val="24"/>
          <w:lang w:val="en-US"/>
        </w:rPr>
        <w:t>2016</w:t>
      </w:r>
      <w:r>
        <w:rPr>
          <w:rFonts w:ascii="Times New Roman" w:eastAsia="Bookman Old Style" w:hAnsi="Times New Roman" w:cs="Times New Roman"/>
          <w:color w:val="FF0000"/>
          <w:spacing w:val="3"/>
          <w:sz w:val="24"/>
          <w:szCs w:val="24"/>
          <w:lang w:val="en-US"/>
        </w:rPr>
        <w:t>;</w:t>
      </w:r>
      <w:r w:rsidRPr="00E57BE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Zhang</w:t>
      </w:r>
      <w:r w:rsidRPr="00E57BE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2017;</w:t>
      </w:r>
      <w:r w:rsidRPr="00E57BE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Isack</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E57BE3">
        <w:rPr>
          <w:rFonts w:ascii="Times New Roman" w:hAnsi="Times New Roman" w:cs="Times New Roman"/>
          <w:color w:val="FF0000"/>
          <w:sz w:val="24"/>
          <w:szCs w:val="24"/>
          <w:lang w:val="en-US"/>
        </w:rPr>
        <w:t xml:space="preserve"> </w:t>
      </w:r>
      <w:r w:rsidRPr="00B2360F">
        <w:rPr>
          <w:rFonts w:ascii="Times New Roman" w:hAnsi="Times New Roman" w:cs="Times New Roman"/>
          <w:color w:val="FF0000"/>
          <w:sz w:val="24"/>
          <w:szCs w:val="24"/>
          <w:lang w:val="en-US"/>
        </w:rPr>
        <w:t>2018),</w:t>
      </w:r>
    </w:p>
    <w:p w14:paraId="78F4503E" w14:textId="77777777" w:rsidR="00A11943" w:rsidRPr="00E57BE3" w:rsidRDefault="00A11943" w:rsidP="00A11943">
      <w:pPr>
        <w:autoSpaceDE w:val="0"/>
        <w:autoSpaceDN w:val="0"/>
        <w:adjustRightInd w:val="0"/>
        <w:spacing w:after="0" w:line="240" w:lineRule="auto"/>
        <w:jc w:val="both"/>
        <w:rPr>
          <w:rStyle w:val="Bodytext55ptSpacing0pt"/>
          <w:rFonts w:ascii="Times New Roman" w:hAnsi="Times New Roman" w:cs="Times New Roman"/>
          <w:b/>
          <w:color w:val="365F91" w:themeColor="accent1" w:themeShade="BF"/>
          <w:sz w:val="24"/>
          <w:szCs w:val="24"/>
          <w:u w:val="single"/>
        </w:rPr>
      </w:pPr>
    </w:p>
    <w:p w14:paraId="4FB74765" w14:textId="77777777" w:rsidR="00A11943" w:rsidRPr="00F3651E" w:rsidRDefault="00A11943" w:rsidP="00A11943">
      <w:pPr>
        <w:autoSpaceDE w:val="0"/>
        <w:autoSpaceDN w:val="0"/>
        <w:adjustRightInd w:val="0"/>
        <w:spacing w:after="0" w:line="240" w:lineRule="auto"/>
        <w:jc w:val="both"/>
        <w:rPr>
          <w:rStyle w:val="Bodytext55ptSpacing0pt"/>
          <w:rFonts w:ascii="Times New Roman" w:hAnsi="Times New Roman" w:cs="Times New Roman"/>
          <w:i/>
          <w:color w:val="365F91" w:themeColor="accent1" w:themeShade="BF"/>
          <w:sz w:val="24"/>
          <w:szCs w:val="24"/>
          <w:u w:val="single"/>
        </w:rPr>
      </w:pPr>
      <w:r w:rsidRPr="00F3651E">
        <w:rPr>
          <w:rStyle w:val="Bodytext55ptSpacing0pt"/>
          <w:rFonts w:ascii="Times New Roman" w:hAnsi="Times New Roman" w:cs="Times New Roman"/>
          <w:i/>
          <w:color w:val="365F91" w:themeColor="accent1" w:themeShade="BF"/>
          <w:sz w:val="24"/>
          <w:szCs w:val="24"/>
          <w:u w:val="single"/>
        </w:rPr>
        <w:t>Measured variables</w:t>
      </w:r>
      <w:r>
        <w:rPr>
          <w:rStyle w:val="Bodytext55ptSpacing0pt"/>
          <w:rFonts w:ascii="Times New Roman" w:hAnsi="Times New Roman" w:cs="Times New Roman"/>
          <w:i/>
          <w:color w:val="365F91" w:themeColor="accent1" w:themeShade="BF"/>
          <w:sz w:val="24"/>
          <w:szCs w:val="24"/>
          <w:u w:val="single"/>
        </w:rPr>
        <w:t xml:space="preserve"> - Supporting literature</w:t>
      </w:r>
    </w:p>
    <w:p w14:paraId="453AC4AF"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b/>
          <w:color w:val="365F91" w:themeColor="accent1" w:themeShade="BF"/>
          <w:sz w:val="24"/>
          <w:szCs w:val="24"/>
        </w:rPr>
      </w:pPr>
    </w:p>
    <w:p w14:paraId="7A9842FD"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BD76FE">
        <w:rPr>
          <w:rStyle w:val="Bodytext55ptSpacing0pt"/>
          <w:rFonts w:ascii="Times New Roman" w:hAnsi="Times New Roman" w:cs="Times New Roman"/>
          <w:b/>
          <w:color w:val="365F91" w:themeColor="accent1" w:themeShade="BF"/>
          <w:sz w:val="24"/>
          <w:szCs w:val="24"/>
        </w:rPr>
        <w:t>2.1</w:t>
      </w:r>
      <w:r w:rsidRPr="00BD76FE">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The</w:t>
      </w:r>
      <w:r w:rsidRPr="007E1F61">
        <w:rPr>
          <w:rStyle w:val="Bodytext55ptSpacing0pt"/>
          <w:rFonts w:ascii="Times New Roman" w:hAnsi="Times New Roman" w:cs="Times New Roman"/>
          <w:color w:val="365F91" w:themeColor="accent1" w:themeShade="BF"/>
          <w:sz w:val="24"/>
          <w:szCs w:val="24"/>
        </w:rPr>
        <w:t xml:space="preserve"> amount of time the </w:t>
      </w:r>
      <w:r w:rsidR="00CC2E12">
        <w:rPr>
          <w:rStyle w:val="Bodytext55ptSpacing0pt"/>
          <w:rFonts w:ascii="Times New Roman" w:hAnsi="Times New Roman" w:cs="Times New Roman"/>
          <w:color w:val="365F91" w:themeColor="accent1" w:themeShade="BF"/>
          <w:sz w:val="24"/>
          <w:szCs w:val="24"/>
        </w:rPr>
        <w:t xml:space="preserve">production </w:t>
      </w:r>
      <w:r w:rsidRPr="007E1F61">
        <w:rPr>
          <w:rStyle w:val="Bodytext55ptSpacing0pt"/>
          <w:rFonts w:ascii="Times New Roman" w:hAnsi="Times New Roman" w:cs="Times New Roman"/>
          <w:color w:val="365F91" w:themeColor="accent1" w:themeShade="BF"/>
          <w:sz w:val="24"/>
          <w:szCs w:val="24"/>
        </w:rPr>
        <w:t>line is stopped for any reason other than equipment down time or Wait Kanban Time</w:t>
      </w:r>
      <w:r>
        <w:rPr>
          <w:rStyle w:val="Bodytext55ptSpacing0pt"/>
          <w:rFonts w:ascii="Times New Roman" w:hAnsi="Times New Roman" w:cs="Times New Roman"/>
          <w:color w:val="365F91" w:themeColor="accent1" w:themeShade="BF"/>
          <w:sz w:val="24"/>
          <w:szCs w:val="24"/>
        </w:rPr>
        <w:t xml:space="preserve"> </w:t>
      </w:r>
      <w:r w:rsidRPr="007E1F61">
        <w:rPr>
          <w:rStyle w:val="Bodytext55ptSpacing0pt"/>
          <w:rFonts w:ascii="Times New Roman" w:hAnsi="Times New Roman" w:cs="Times New Roman"/>
          <w:color w:val="365F91" w:themeColor="accent1" w:themeShade="BF"/>
          <w:sz w:val="24"/>
          <w:szCs w:val="24"/>
        </w:rPr>
        <w:t>(reported as</w:t>
      </w:r>
      <w:r w:rsidRPr="00BD76FE">
        <w:rPr>
          <w:rStyle w:val="Bodytext55ptSpacing0pt"/>
          <w:rFonts w:ascii="Times New Roman" w:hAnsi="Times New Roman" w:cs="Times New Roman"/>
          <w:color w:val="365F91" w:themeColor="accent1" w:themeShade="BF"/>
          <w:sz w:val="24"/>
          <w:szCs w:val="24"/>
        </w:rPr>
        <w:t xml:space="preserve"> Line stop time</w:t>
      </w:r>
      <w:r>
        <w:rPr>
          <w:rStyle w:val="Bodytext55ptSpacing0pt"/>
          <w:rFonts w:ascii="Times New Roman" w:hAnsi="Times New Roman" w:cs="Times New Roman"/>
          <w:color w:val="365F91" w:themeColor="accent1" w:themeShade="BF"/>
          <w:sz w:val="24"/>
          <w:szCs w:val="24"/>
        </w:rPr>
        <w:t xml:space="preserve"> or</w:t>
      </w:r>
      <w:r w:rsidRPr="007E1F61">
        <w:rPr>
          <w:rStyle w:val="Bodytext55ptSpacing0pt"/>
          <w:rFonts w:ascii="Times New Roman" w:hAnsi="Times New Roman" w:cs="Times New Roman"/>
          <w:color w:val="365F91" w:themeColor="accent1" w:themeShade="BF"/>
          <w:sz w:val="24"/>
          <w:szCs w:val="24"/>
        </w:rPr>
        <w:t xml:space="preserve"> the percentage of standard operating time minus Wait Kanban Time)</w:t>
      </w:r>
      <w:r w:rsidRPr="00ED7B65">
        <w:rPr>
          <w:rStyle w:val="Bodytext55ptSpacing0pt"/>
          <w:rFonts w:ascii="Times New Roman" w:hAnsi="Times New Roman" w:cs="Times New Roman"/>
          <w:color w:val="FF0000"/>
          <w:sz w:val="24"/>
          <w:szCs w:val="24"/>
        </w:rPr>
        <w:t xml:space="preserve"> </w:t>
      </w:r>
      <w:r w:rsidRPr="00BD76FE">
        <w:rPr>
          <w:rStyle w:val="Bodytext55ptSpacing0pt"/>
          <w:rFonts w:ascii="Times New Roman" w:hAnsi="Times New Roman" w:cs="Times New Roman"/>
          <w:color w:val="FF0000"/>
          <w:sz w:val="24"/>
          <w:szCs w:val="24"/>
        </w:rPr>
        <w:t>(</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 Kodali, 2012).</w:t>
      </w:r>
    </w:p>
    <w:p w14:paraId="3E4EE6CF" w14:textId="77777777" w:rsidR="00A11943" w:rsidRPr="007E1F61"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73F979A0"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BD76FE">
        <w:rPr>
          <w:rStyle w:val="Bodytext55ptSpacing0pt"/>
          <w:rFonts w:ascii="Times New Roman" w:hAnsi="Times New Roman" w:cs="Times New Roman"/>
          <w:b/>
          <w:color w:val="365F91" w:themeColor="accent1" w:themeShade="BF"/>
          <w:sz w:val="24"/>
          <w:szCs w:val="24"/>
        </w:rPr>
        <w:t>2.2</w:t>
      </w:r>
      <w:r w:rsidRPr="00BD76FE">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T</w:t>
      </w:r>
      <w:r w:rsidRPr="007E1F61">
        <w:rPr>
          <w:rStyle w:val="Bodytext55ptSpacing0pt"/>
          <w:rFonts w:ascii="Times New Roman" w:hAnsi="Times New Roman" w:cs="Times New Roman"/>
          <w:color w:val="365F91" w:themeColor="accent1" w:themeShade="BF"/>
          <w:sz w:val="24"/>
          <w:szCs w:val="24"/>
        </w:rPr>
        <w:t xml:space="preserve">he percentage of time the machine is unable to produce product </w:t>
      </w:r>
      <w:r>
        <w:rPr>
          <w:rStyle w:val="Bodytext55ptSpacing0pt"/>
          <w:rFonts w:ascii="Times New Roman" w:hAnsi="Times New Roman" w:cs="Times New Roman"/>
          <w:color w:val="365F91" w:themeColor="accent1" w:themeShade="BF"/>
          <w:sz w:val="24"/>
          <w:szCs w:val="24"/>
        </w:rPr>
        <w:t xml:space="preserve">during scheduled operation time </w:t>
      </w:r>
      <w:r w:rsidRPr="00BD76FE">
        <w:rPr>
          <w:rStyle w:val="Bodytext55ptSpacing0pt"/>
          <w:rFonts w:ascii="Times New Roman" w:hAnsi="Times New Roman" w:cs="Times New Roman"/>
          <w:color w:val="365F91" w:themeColor="accent1" w:themeShade="BF"/>
          <w:sz w:val="24"/>
          <w:szCs w:val="24"/>
        </w:rPr>
        <w:t>(</w:t>
      </w:r>
      <w:r>
        <w:rPr>
          <w:rStyle w:val="Bodytext55ptSpacing0pt"/>
          <w:rFonts w:ascii="Times New Roman" w:hAnsi="Times New Roman" w:cs="Times New Roman"/>
          <w:color w:val="365F91" w:themeColor="accent1" w:themeShade="BF"/>
          <w:sz w:val="24"/>
          <w:szCs w:val="24"/>
        </w:rPr>
        <w:t>e</w:t>
      </w:r>
      <w:r w:rsidRPr="00BD76FE">
        <w:rPr>
          <w:rStyle w:val="Bodytext55ptSpacing0pt"/>
          <w:rFonts w:ascii="Times New Roman" w:hAnsi="Times New Roman" w:cs="Times New Roman"/>
          <w:color w:val="365F91" w:themeColor="accent1" w:themeShade="BF"/>
          <w:sz w:val="24"/>
          <w:szCs w:val="24"/>
        </w:rPr>
        <w:t>quipment downtime)</w:t>
      </w:r>
      <w:r w:rsidRPr="006A2656">
        <w:rPr>
          <w:rFonts w:ascii="Times New Roman" w:hAnsi="Times New Roman" w:cs="Times New Roman"/>
          <w:color w:val="FF0000"/>
          <w:sz w:val="24"/>
          <w:szCs w:val="24"/>
          <w:lang w:val="en-US"/>
        </w:rPr>
        <w:t xml:space="preserve"> </w:t>
      </w:r>
      <w:r w:rsidRPr="00BD76FE">
        <w:rPr>
          <w:rFonts w:ascii="Times New Roman" w:hAnsi="Times New Roman" w:cs="Times New Roman"/>
          <w:color w:val="FF0000"/>
          <w:sz w:val="24"/>
          <w:szCs w:val="24"/>
          <w:lang w:val="en-US"/>
        </w:rPr>
        <w:t>(</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xml:space="preserve"> 2012; </w:t>
      </w:r>
      <w:r>
        <w:rPr>
          <w:rFonts w:ascii="Times New Roman" w:eastAsiaTheme="minorEastAsia" w:hAnsi="Times New Roman" w:cs="Times New Roman"/>
          <w:color w:val="FF0000"/>
          <w:sz w:val="24"/>
          <w:szCs w:val="24"/>
          <w:lang w:val="en-US" w:eastAsia="el-GR"/>
        </w:rPr>
        <w:t>Pakdil and Leonard, 2014;</w:t>
      </w:r>
      <w:r w:rsidRPr="003129B5">
        <w:rPr>
          <w:rFonts w:ascii="Times New Roman" w:hAnsi="Times New Roman" w:cs="Times New Roman"/>
          <w:color w:val="FF0000"/>
          <w:sz w:val="24"/>
          <w:szCs w:val="24"/>
          <w:lang w:val="en-US"/>
        </w:rPr>
        <w:t xml:space="preserve"> </w:t>
      </w:r>
      <w:r w:rsidRPr="00B2360F">
        <w:rPr>
          <w:rStyle w:val="Bodytext55ptSpacing0pt"/>
          <w:rFonts w:ascii="Times New Roman" w:hAnsi="Times New Roman" w:cs="Times New Roman"/>
          <w:color w:val="FF0000"/>
          <w:sz w:val="24"/>
          <w:szCs w:val="24"/>
        </w:rPr>
        <w:t>Sangwa and Sangwan, 2018</w:t>
      </w:r>
      <w:r>
        <w:rPr>
          <w:rStyle w:val="Bodytext55ptSpacing0pt"/>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lang w:val="en-US"/>
        </w:rPr>
        <w:t>Lucianetti</w:t>
      </w:r>
      <w:proofErr w:type="spellEnd"/>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2018</w:t>
      </w:r>
      <w:r>
        <w:rPr>
          <w:rStyle w:val="Bodytext55ptSpacing0pt"/>
          <w:rFonts w:ascii="Times New Roman" w:hAnsi="Times New Roman" w:cs="Times New Roman"/>
          <w:color w:val="FF0000"/>
          <w:sz w:val="24"/>
          <w:szCs w:val="24"/>
        </w:rPr>
        <w:t xml:space="preserve">). </w:t>
      </w:r>
    </w:p>
    <w:p w14:paraId="44BBD494" w14:textId="77777777" w:rsidR="00A11943" w:rsidRPr="007E1F61"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74D70981" w14:textId="77777777" w:rsidR="00A11943" w:rsidRPr="00880334"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r w:rsidRPr="00880334">
        <w:rPr>
          <w:rStyle w:val="Bodytext55ptSpacing0pt"/>
          <w:rFonts w:ascii="Times New Roman" w:hAnsi="Times New Roman" w:cs="Times New Roman"/>
          <w:b/>
          <w:color w:val="365F91" w:themeColor="accent1" w:themeShade="BF"/>
          <w:sz w:val="24"/>
          <w:szCs w:val="24"/>
        </w:rPr>
        <w:t>2.3</w:t>
      </w:r>
      <w:r w:rsidRPr="00880334">
        <w:rPr>
          <w:rStyle w:val="Bodytext55ptSpacing0pt"/>
          <w:rFonts w:ascii="Times New Roman" w:hAnsi="Times New Roman" w:cs="Times New Roman"/>
          <w:color w:val="365F91" w:themeColor="accent1" w:themeShade="BF"/>
          <w:sz w:val="24"/>
          <w:szCs w:val="24"/>
        </w:rPr>
        <w:t xml:space="preserve"> T</w:t>
      </w:r>
      <w:r w:rsidRPr="00880334">
        <w:rPr>
          <w:rFonts w:ascii="Times New Roman" w:hAnsi="Times New Roman" w:cs="Times New Roman"/>
          <w:color w:val="365F91" w:themeColor="accent1" w:themeShade="BF"/>
          <w:sz w:val="24"/>
          <w:szCs w:val="24"/>
          <w:lang w:val="en-US"/>
        </w:rPr>
        <w:t>he time lapse between the moment when a customer places an order and that when the customer receives it (lead time)</w:t>
      </w:r>
      <w:r w:rsidRPr="00E340D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t>
      </w:r>
      <w:r w:rsidRPr="00B2360F">
        <w:rPr>
          <w:rFonts w:ascii="Times New Roman" w:hAnsi="Times New Roman" w:cs="Times New Roman"/>
          <w:color w:val="FF0000"/>
          <w:sz w:val="24"/>
          <w:szCs w:val="24"/>
          <w:lang w:val="en-US"/>
        </w:rPr>
        <w:t>Shah and Ward, 2003</w:t>
      </w:r>
      <w:r>
        <w:rPr>
          <w:rFonts w:ascii="Times New Roman" w:hAnsi="Times New Roman" w:cs="Times New Roman"/>
          <w:color w:val="FF0000"/>
          <w:sz w:val="24"/>
          <w:szCs w:val="24"/>
          <w:lang w:val="en-US"/>
        </w:rPr>
        <w:t>;</w:t>
      </w:r>
      <w:r w:rsidRPr="003129B5">
        <w:rPr>
          <w:rFonts w:ascii="Times New Roman" w:hAnsi="Times New Roman" w:cs="Times New Roman"/>
          <w:color w:val="FF0000"/>
          <w:sz w:val="24"/>
          <w:szCs w:val="24"/>
          <w:lang w:val="en-US"/>
        </w:rPr>
        <w:t xml:space="preserve"> </w:t>
      </w:r>
      <w:r w:rsidRPr="00B2360F">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 xml:space="preserve">and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2008;</w:t>
      </w:r>
      <w:r w:rsidRPr="0006339C">
        <w:rPr>
          <w:rFonts w:ascii="Times New Roman" w:hAnsi="Times New Roman" w:cs="Times New Roman"/>
          <w:color w:val="FF0000"/>
          <w:sz w:val="24"/>
          <w:szCs w:val="24"/>
          <w:lang w:val="en-US"/>
        </w:rPr>
        <w:t xml:space="preserve"> </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 2012</w:t>
      </w:r>
      <w:r>
        <w:rPr>
          <w:rStyle w:val="Bodytext55ptSpacing0pt"/>
          <w:rFonts w:ascii="Times New Roman" w:hAnsi="Times New Roman" w:cs="Times New Roman"/>
          <w:color w:val="FF0000"/>
          <w:sz w:val="24"/>
          <w:szCs w:val="24"/>
        </w:rPr>
        <w:t xml:space="preserve">; </w:t>
      </w:r>
      <w:r w:rsidRPr="00B2360F">
        <w:rPr>
          <w:rFonts w:ascii="AdvPS405B6" w:hAnsi="AdvPS405B6" w:cs="AdvPS405B6"/>
          <w:color w:val="FF0000"/>
          <w:sz w:val="26"/>
          <w:szCs w:val="26"/>
          <w:lang w:val="en-US"/>
        </w:rPr>
        <w:t>Chavez</w:t>
      </w:r>
      <w:r w:rsidRPr="00C15A2F">
        <w:rPr>
          <w:rFonts w:ascii="AdvPS405B6" w:hAnsi="AdvPS405B6" w:cs="AdvPS405B6"/>
          <w:color w:val="FF0000"/>
          <w:sz w:val="26"/>
          <w:szCs w:val="26"/>
          <w:lang w:val="en-US"/>
        </w:rPr>
        <w:t xml:space="preserve"> </w:t>
      </w:r>
      <w:r>
        <w:rPr>
          <w:rFonts w:ascii="AdvPS405B6" w:hAnsi="AdvPS405B6" w:cs="AdvPS405B6"/>
          <w:color w:val="FF0000"/>
          <w:sz w:val="26"/>
          <w:szCs w:val="26"/>
          <w:lang w:val="en-US"/>
        </w:rPr>
        <w:t>et al.,</w:t>
      </w:r>
      <w:r w:rsidRPr="00C15A2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2013;</w:t>
      </w:r>
      <w:r w:rsidRPr="00C15A2F">
        <w:rPr>
          <w:rFonts w:ascii="Times New Roman" w:hAnsi="Times New Roman" w:cs="Times New Roman"/>
          <w:color w:val="FF0000"/>
          <w:sz w:val="24"/>
          <w:szCs w:val="24"/>
          <w:lang w:val="en-US"/>
        </w:rPr>
        <w:t xml:space="preserve"> </w:t>
      </w:r>
      <w:proofErr w:type="spellStart"/>
      <w:r w:rsidRPr="00B2360F">
        <w:rPr>
          <w:rFonts w:ascii="Times New Roman" w:eastAsia="Bookman Old Style" w:hAnsi="Times New Roman" w:cs="Times New Roman"/>
          <w:color w:val="FF0000"/>
          <w:spacing w:val="3"/>
          <w:sz w:val="24"/>
          <w:szCs w:val="24"/>
          <w:lang w:val="en-US"/>
        </w:rPr>
        <w:t>Khanchanapong</w:t>
      </w:r>
      <w:proofErr w:type="spellEnd"/>
      <w:r w:rsidRPr="00C15A2F">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color w:val="FF0000"/>
          <w:spacing w:val="3"/>
          <w:sz w:val="24"/>
          <w:szCs w:val="24"/>
          <w:lang w:val="en-US"/>
        </w:rPr>
        <w:t xml:space="preserve">et al., </w:t>
      </w:r>
      <w:r w:rsidRPr="00C15A2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w:t>
      </w:r>
      <w:r w:rsidRPr="00C15A2F">
        <w:rPr>
          <w:rFonts w:ascii="Times New Roman" w:hAnsi="Times New Roman" w:cs="Times New Roman"/>
          <w:color w:val="FF0000"/>
          <w:sz w:val="24"/>
          <w:szCs w:val="24"/>
          <w:lang w:val="en-US"/>
        </w:rPr>
        <w:t xml:space="preserve"> </w:t>
      </w:r>
      <w:r w:rsidRPr="00B2360F">
        <w:rPr>
          <w:rFonts w:ascii="Times New Roman" w:hAnsi="Times New Roman" w:cs="Times New Roman"/>
          <w:color w:val="FF0000"/>
          <w:sz w:val="24"/>
          <w:szCs w:val="24"/>
          <w:lang w:val="en-US"/>
        </w:rPr>
        <w:t>Arif</w:t>
      </w:r>
      <w:r w:rsidRPr="00C15A2F">
        <w:rPr>
          <w:rFonts w:ascii="Times New Roman" w:hAnsi="Times New Roman" w:cs="Times New Roman"/>
          <w:color w:val="FF0000"/>
          <w:sz w:val="24"/>
          <w:szCs w:val="24"/>
          <w:lang w:val="en-US"/>
        </w:rPr>
        <w:t>-</w:t>
      </w:r>
      <w:r w:rsidRPr="00B2360F">
        <w:rPr>
          <w:rFonts w:ascii="Times New Roman" w:hAnsi="Times New Roman" w:cs="Times New Roman"/>
          <w:color w:val="FF0000"/>
          <w:sz w:val="24"/>
          <w:szCs w:val="24"/>
          <w:lang w:val="en-US"/>
        </w:rPr>
        <w:t>Uz</w:t>
      </w:r>
      <w:r w:rsidRPr="00C15A2F">
        <w:rPr>
          <w:rFonts w:ascii="Times New Roman" w:hAnsi="Times New Roman" w:cs="Times New Roman"/>
          <w:color w:val="FF0000"/>
          <w:sz w:val="24"/>
          <w:szCs w:val="24"/>
          <w:lang w:val="en-US"/>
        </w:rPr>
        <w:t>-</w:t>
      </w:r>
      <w:r w:rsidRPr="00B2360F">
        <w:rPr>
          <w:rFonts w:ascii="Times New Roman" w:hAnsi="Times New Roman" w:cs="Times New Roman"/>
          <w:color w:val="FF0000"/>
          <w:sz w:val="24"/>
          <w:szCs w:val="24"/>
          <w:lang w:val="en-US"/>
        </w:rPr>
        <w:t>Zaman</w:t>
      </w:r>
      <w:r>
        <w:rPr>
          <w:rFonts w:ascii="Times New Roman" w:hAnsi="Times New Roman" w:cs="Times New Roman"/>
          <w:color w:val="FF0000"/>
          <w:sz w:val="24"/>
          <w:szCs w:val="24"/>
          <w:lang w:val="en-US"/>
        </w:rPr>
        <w:t xml:space="preserve"> </w:t>
      </w:r>
      <w:r w:rsidRPr="00B2360F">
        <w:rPr>
          <w:rFonts w:ascii="Times New Roman" w:hAnsi="Times New Roman" w:cs="Times New Roman"/>
          <w:color w:val="FF0000"/>
          <w:sz w:val="24"/>
          <w:szCs w:val="24"/>
          <w:lang w:val="en-US"/>
        </w:rPr>
        <w:t>and</w:t>
      </w:r>
      <w:r w:rsidRPr="00C15A2F">
        <w:rPr>
          <w:rFonts w:ascii="Times New Roman" w:hAnsi="Times New Roman" w:cs="Times New Roman"/>
          <w:color w:val="FF0000"/>
          <w:sz w:val="24"/>
          <w:szCs w:val="24"/>
          <w:lang w:val="en-US"/>
        </w:rPr>
        <w:t xml:space="preserve"> </w:t>
      </w:r>
      <w:r w:rsidRPr="00B2360F">
        <w:rPr>
          <w:rFonts w:ascii="Times New Roman" w:hAnsi="Times New Roman" w:cs="Times New Roman"/>
          <w:color w:val="FF0000"/>
          <w:sz w:val="24"/>
          <w:szCs w:val="24"/>
          <w:lang w:val="en-US"/>
        </w:rPr>
        <w:t>Ahsan</w:t>
      </w:r>
      <w:r w:rsidRPr="00C15A2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2014;</w:t>
      </w:r>
      <w:r w:rsidRPr="006B53C0">
        <w:rPr>
          <w:rFonts w:ascii="Times New Roman" w:hAnsi="Times New Roman" w:cs="Times New Roman"/>
          <w:color w:val="FF0000"/>
          <w:sz w:val="24"/>
          <w:szCs w:val="24"/>
          <w:lang w:val="en-US"/>
        </w:rPr>
        <w:t xml:space="preserve"> </w:t>
      </w:r>
      <w:r w:rsidRPr="00B2360F">
        <w:rPr>
          <w:rFonts w:ascii="Times New Roman" w:eastAsiaTheme="minorEastAsia" w:hAnsi="Times New Roman" w:cs="Times New Roman"/>
          <w:color w:val="FF0000"/>
          <w:sz w:val="24"/>
          <w:szCs w:val="24"/>
          <w:lang w:val="en-US" w:eastAsia="el-GR"/>
        </w:rPr>
        <w:t>Pakdil</w:t>
      </w:r>
      <w:r>
        <w:rPr>
          <w:rFonts w:ascii="Times New Roman" w:eastAsiaTheme="minorEastAsia" w:hAnsi="Times New Roman" w:cs="Times New Roman"/>
          <w:color w:val="FF0000"/>
          <w:sz w:val="24"/>
          <w:szCs w:val="24"/>
          <w:lang w:val="en-US" w:eastAsia="el-GR"/>
        </w:rPr>
        <w:t xml:space="preserve"> and</w:t>
      </w:r>
      <w:r w:rsidRPr="00C15A2F">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Leonard</w:t>
      </w:r>
      <w:r>
        <w:rPr>
          <w:rFonts w:ascii="Times New Roman" w:eastAsiaTheme="minorEastAsia" w:hAnsi="Times New Roman" w:cs="Times New Roman"/>
          <w:color w:val="FF0000"/>
          <w:sz w:val="24"/>
          <w:szCs w:val="24"/>
          <w:lang w:val="en-US" w:eastAsia="el-GR"/>
        </w:rPr>
        <w:t>, 2014;</w:t>
      </w:r>
      <w:r w:rsidRPr="006B53C0">
        <w:rPr>
          <w:rFonts w:ascii="Times New Roman" w:eastAsiaTheme="minorEastAsia" w:hAnsi="Times New Roman" w:cs="Times New Roman"/>
          <w:color w:val="FF0000"/>
          <w:sz w:val="24"/>
          <w:szCs w:val="24"/>
          <w:lang w:val="en-US" w:eastAsia="el-GR"/>
        </w:rPr>
        <w:t xml:space="preserve"> </w:t>
      </w:r>
      <w:r w:rsidRPr="00B2360F">
        <w:rPr>
          <w:rFonts w:ascii="Times New Roman" w:hAnsi="Times New Roman" w:cs="Times New Roman"/>
          <w:color w:val="FF0000"/>
          <w:sz w:val="24"/>
          <w:szCs w:val="24"/>
          <w:lang w:val="en-US"/>
        </w:rPr>
        <w:t>Netland</w:t>
      </w:r>
      <w:r w:rsidRPr="00C15A2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 Zhang</w:t>
      </w:r>
      <w:r w:rsidRPr="00E340D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2017;</w:t>
      </w:r>
      <w:r w:rsidRPr="000163E0">
        <w:rPr>
          <w:rFonts w:ascii="Times New Roman" w:eastAsiaTheme="minorEastAsia" w:hAnsi="Times New Roman" w:cs="Times New Roman"/>
          <w:color w:val="FF0000"/>
          <w:sz w:val="24"/>
          <w:szCs w:val="24"/>
          <w:lang w:val="en-US" w:eastAsia="el-GR"/>
        </w:rPr>
        <w:t xml:space="preserve"> </w:t>
      </w:r>
      <w:proofErr w:type="spellStart"/>
      <w:r w:rsidRPr="00B2360F">
        <w:rPr>
          <w:rStyle w:val="Bodytext55ptSpacing0pt"/>
          <w:rFonts w:ascii="Times New Roman" w:hAnsi="Times New Roman" w:cs="Times New Roman"/>
          <w:color w:val="FF0000"/>
          <w:sz w:val="24"/>
          <w:szCs w:val="24"/>
        </w:rPr>
        <w:t>Negr</w:t>
      </w:r>
      <w:r>
        <w:rPr>
          <w:rStyle w:val="Bodytext55ptSpacing0pt"/>
          <w:rFonts w:ascii="Times New Roman" w:hAnsi="Times New Roman" w:cs="Times New Roman"/>
          <w:color w:val="FF0000"/>
          <w:sz w:val="24"/>
          <w:szCs w:val="24"/>
        </w:rPr>
        <w:t>a</w:t>
      </w:r>
      <w:r w:rsidRPr="00B2360F">
        <w:rPr>
          <w:rStyle w:val="Bodytext55ptSpacing0pt"/>
          <w:rFonts w:ascii="Times New Roman" w:hAnsi="Times New Roman" w:cs="Times New Roman"/>
          <w:color w:val="FF0000"/>
          <w:sz w:val="24"/>
          <w:szCs w:val="24"/>
        </w:rPr>
        <w:t>o</w:t>
      </w:r>
      <w:proofErr w:type="spellEnd"/>
      <w:r w:rsidRPr="00C15A2F">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C15A2F">
        <w:rPr>
          <w:rStyle w:val="Bodytext55ptSpacing0pt"/>
          <w:rFonts w:ascii="Times New Roman" w:hAnsi="Times New Roman" w:cs="Times New Roman"/>
          <w:color w:val="FF0000"/>
          <w:sz w:val="24"/>
          <w:szCs w:val="24"/>
        </w:rPr>
        <w:t>2017</w:t>
      </w:r>
      <w:r>
        <w:rPr>
          <w:rStyle w:val="Bodytext55ptSpacing0pt"/>
          <w:rFonts w:ascii="Times New Roman" w:hAnsi="Times New Roman" w:cs="Times New Roman"/>
          <w:color w:val="FF0000"/>
          <w:sz w:val="24"/>
          <w:szCs w:val="24"/>
        </w:rPr>
        <w:t>;</w:t>
      </w:r>
      <w:r w:rsidRPr="00C15A2F">
        <w:rPr>
          <w:rFonts w:ascii="Times New Roman" w:eastAsiaTheme="minorEastAsia" w:hAnsi="Times New Roman" w:cs="Times New Roman"/>
          <w:color w:val="FF0000"/>
          <w:sz w:val="24"/>
          <w:szCs w:val="24"/>
          <w:lang w:val="en-US" w:eastAsia="el-GR"/>
        </w:rPr>
        <w:t xml:space="preserve"> </w:t>
      </w:r>
      <w:r w:rsidRPr="00B2360F">
        <w:rPr>
          <w:rStyle w:val="Bodytext55ptSpacing0pt"/>
          <w:rFonts w:ascii="Times New Roman" w:hAnsi="Times New Roman" w:cs="Times New Roman"/>
          <w:color w:val="FF0000"/>
          <w:sz w:val="24"/>
          <w:szCs w:val="24"/>
        </w:rPr>
        <w:t>Sangwa</w:t>
      </w:r>
      <w:r w:rsidRPr="00C15A2F">
        <w:rPr>
          <w:rStyle w:val="Bodytext55ptSpacing0pt"/>
          <w:rFonts w:ascii="Times New Roman" w:hAnsi="Times New Roman" w:cs="Times New Roman"/>
          <w:color w:val="FF0000"/>
          <w:sz w:val="24"/>
          <w:szCs w:val="24"/>
        </w:rPr>
        <w:t xml:space="preserve"> </w:t>
      </w:r>
      <w:r w:rsidRPr="00B2360F">
        <w:rPr>
          <w:rStyle w:val="Bodytext55ptSpacing0pt"/>
          <w:rFonts w:ascii="Times New Roman" w:hAnsi="Times New Roman" w:cs="Times New Roman"/>
          <w:color w:val="FF0000"/>
          <w:sz w:val="24"/>
          <w:szCs w:val="24"/>
        </w:rPr>
        <w:t>and</w:t>
      </w:r>
      <w:r w:rsidRPr="00C15A2F">
        <w:rPr>
          <w:rStyle w:val="Bodytext55ptSpacing0pt"/>
          <w:rFonts w:ascii="Times New Roman" w:hAnsi="Times New Roman" w:cs="Times New Roman"/>
          <w:color w:val="FF0000"/>
          <w:sz w:val="24"/>
          <w:szCs w:val="24"/>
        </w:rPr>
        <w:t xml:space="preserve"> </w:t>
      </w:r>
      <w:r w:rsidRPr="00B2360F">
        <w:rPr>
          <w:rStyle w:val="Bodytext55ptSpacing0pt"/>
          <w:rFonts w:ascii="Times New Roman" w:hAnsi="Times New Roman" w:cs="Times New Roman"/>
          <w:color w:val="FF0000"/>
          <w:sz w:val="24"/>
          <w:szCs w:val="24"/>
        </w:rPr>
        <w:t>Sangwan</w:t>
      </w:r>
      <w:r w:rsidRPr="00C15A2F">
        <w:rPr>
          <w:rStyle w:val="Bodytext55ptSpacing0pt"/>
          <w:rFonts w:ascii="Times New Roman" w:hAnsi="Times New Roman" w:cs="Times New Roman"/>
          <w:color w:val="FF0000"/>
          <w:sz w:val="24"/>
          <w:szCs w:val="24"/>
        </w:rPr>
        <w:t>, 2018</w:t>
      </w:r>
      <w:r>
        <w:rPr>
          <w:rStyle w:val="Bodytext55ptSpacing0pt"/>
          <w:rFonts w:ascii="Times New Roman" w:hAnsi="Times New Roman" w:cs="Times New Roman"/>
          <w:color w:val="FF0000"/>
          <w:sz w:val="24"/>
          <w:szCs w:val="24"/>
        </w:rPr>
        <w:t>;</w:t>
      </w:r>
      <w:r w:rsidRPr="006B53C0">
        <w:rPr>
          <w:rStyle w:val="Bodytext55ptSpacing0pt"/>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lang w:val="en-US"/>
        </w:rPr>
        <w:t>Lucianetti</w:t>
      </w:r>
      <w:proofErr w:type="spellEnd"/>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2018</w:t>
      </w:r>
      <w:r w:rsidRPr="00ED7B65">
        <w:rPr>
          <w:rStyle w:val="Bodytext55ptSpacing0pt"/>
          <w:rFonts w:ascii="Times New Roman" w:hAnsi="Times New Roman" w:cs="Times New Roman"/>
          <w:color w:val="FF0000"/>
          <w:sz w:val="24"/>
          <w:szCs w:val="24"/>
        </w:rPr>
        <w:t>)</w:t>
      </w:r>
      <w:r>
        <w:rPr>
          <w:rStyle w:val="Bodytext55ptSpacing0pt"/>
          <w:rFonts w:ascii="Times New Roman" w:hAnsi="Times New Roman" w:cs="Times New Roman"/>
          <w:color w:val="FF0000"/>
          <w:sz w:val="24"/>
          <w:szCs w:val="24"/>
        </w:rPr>
        <w:t>.</w:t>
      </w:r>
    </w:p>
    <w:p w14:paraId="78948E99" w14:textId="77777777" w:rsidR="00A11943" w:rsidRPr="00DB67B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p>
    <w:p w14:paraId="762F83C8"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544834">
        <w:rPr>
          <w:rFonts w:ascii="Times New Roman" w:hAnsi="Times New Roman" w:cs="Times New Roman"/>
          <w:b/>
          <w:color w:val="365F91" w:themeColor="accent1" w:themeShade="BF"/>
          <w:sz w:val="24"/>
          <w:szCs w:val="24"/>
          <w:lang w:val="en-US"/>
        </w:rPr>
        <w:t>2.4</w:t>
      </w:r>
      <w:r w:rsidRPr="00544834">
        <w:rPr>
          <w:rStyle w:val="Bodytext55ptSpacing0pt"/>
          <w:rFonts w:ascii="Times New Roman" w:hAnsi="Times New Roman" w:cs="Times New Roman"/>
          <w:color w:val="365F91" w:themeColor="accent1" w:themeShade="BF"/>
          <w:sz w:val="24"/>
          <w:szCs w:val="24"/>
        </w:rPr>
        <w:t xml:space="preserve"> The</w:t>
      </w:r>
      <w:r w:rsidRPr="00EE544F">
        <w:rPr>
          <w:rStyle w:val="Bodytext55ptSpacing0pt"/>
          <w:rFonts w:ascii="Times New Roman" w:hAnsi="Times New Roman" w:cs="Times New Roman"/>
          <w:color w:val="365F91" w:themeColor="accent1" w:themeShade="BF"/>
          <w:sz w:val="24"/>
          <w:szCs w:val="24"/>
        </w:rPr>
        <w:t xml:space="preserve"> ability to supply what is needed, when it is needed</w:t>
      </w:r>
      <w:r w:rsidRPr="00544834">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(Ramesh and Kodali, 2012)</w:t>
      </w:r>
    </w:p>
    <w:p w14:paraId="17DF87C5" w14:textId="77777777" w:rsidR="00A11943" w:rsidRPr="00EE544F"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75684AA2" w14:textId="77777777" w:rsidR="00A11943" w:rsidRPr="00544834"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544834">
        <w:rPr>
          <w:rFonts w:ascii="Times New Roman" w:hAnsi="Times New Roman" w:cs="Times New Roman"/>
          <w:b/>
          <w:color w:val="365F91" w:themeColor="accent1" w:themeShade="BF"/>
          <w:sz w:val="24"/>
          <w:szCs w:val="24"/>
          <w:lang w:val="en-US"/>
        </w:rPr>
        <w:t>2.5</w:t>
      </w:r>
      <w:r>
        <w:rPr>
          <w:rFonts w:ascii="Times New Roman" w:hAnsi="Times New Roman" w:cs="Times New Roman"/>
          <w:color w:val="365F91" w:themeColor="accent1" w:themeShade="BF"/>
          <w:sz w:val="24"/>
          <w:szCs w:val="24"/>
          <w:lang w:val="en-US"/>
        </w:rPr>
        <w:t xml:space="preserve"> T</w:t>
      </w:r>
      <w:r w:rsidRPr="00544834">
        <w:rPr>
          <w:rFonts w:ascii="Times New Roman" w:hAnsi="Times New Roman" w:cs="Times New Roman"/>
          <w:color w:val="365F91" w:themeColor="accent1" w:themeShade="BF"/>
          <w:sz w:val="24"/>
          <w:szCs w:val="24"/>
          <w:lang w:val="en-US"/>
        </w:rPr>
        <w:t xml:space="preserve">he amount of time </w:t>
      </w:r>
      <w:proofErr w:type="gramStart"/>
      <w:r w:rsidRPr="00544834">
        <w:rPr>
          <w:rFonts w:ascii="Times New Roman" w:hAnsi="Times New Roman" w:cs="Times New Roman"/>
          <w:color w:val="365F91" w:themeColor="accent1" w:themeShade="BF"/>
          <w:sz w:val="24"/>
          <w:szCs w:val="24"/>
          <w:lang w:val="en-US"/>
        </w:rPr>
        <w:t>lapse</w:t>
      </w:r>
      <w:proofErr w:type="gramEnd"/>
      <w:r w:rsidRPr="00544834">
        <w:rPr>
          <w:rFonts w:ascii="Times New Roman" w:hAnsi="Times New Roman" w:cs="Times New Roman"/>
          <w:color w:val="365F91" w:themeColor="accent1" w:themeShade="BF"/>
          <w:sz w:val="24"/>
          <w:szCs w:val="24"/>
          <w:lang w:val="en-US"/>
        </w:rPr>
        <w:t xml:space="preserve"> between the moment when a supplier receives an order and that when he ships the order (</w:t>
      </w:r>
      <w:r>
        <w:rPr>
          <w:rFonts w:ascii="Times New Roman" w:hAnsi="Times New Roman" w:cs="Times New Roman"/>
          <w:color w:val="365F91" w:themeColor="accent1" w:themeShade="BF"/>
          <w:sz w:val="24"/>
          <w:szCs w:val="24"/>
          <w:lang w:val="en-US"/>
        </w:rPr>
        <w:t>s</w:t>
      </w:r>
      <w:r w:rsidRPr="00544834">
        <w:rPr>
          <w:rFonts w:ascii="Times New Roman" w:hAnsi="Times New Roman" w:cs="Times New Roman"/>
          <w:color w:val="365F91" w:themeColor="accent1" w:themeShade="BF"/>
          <w:sz w:val="24"/>
          <w:szCs w:val="24"/>
          <w:lang w:val="en-US"/>
        </w:rPr>
        <w:t>upplier lead time)</w:t>
      </w:r>
      <w:r>
        <w:rPr>
          <w:rFonts w:ascii="Times New Roman" w:hAnsi="Times New Roman" w:cs="Times New Roman"/>
          <w:sz w:val="24"/>
          <w:szCs w:val="24"/>
          <w:lang w:val="en-US"/>
        </w:rPr>
        <w:t xml:space="preserve"> </w:t>
      </w:r>
      <w:r w:rsidRPr="00544834">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Zhang</w:t>
      </w:r>
      <w:r w:rsidRPr="00E340D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2017)</w:t>
      </w:r>
    </w:p>
    <w:p w14:paraId="3D04204A" w14:textId="77777777" w:rsidR="00A11943" w:rsidRPr="00544834"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p>
    <w:p w14:paraId="62577F09"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9641B2">
        <w:rPr>
          <w:rStyle w:val="Bodytext55ptSpacing0pt"/>
          <w:rFonts w:ascii="Times New Roman" w:hAnsi="Times New Roman" w:cs="Times New Roman"/>
          <w:b/>
          <w:color w:val="365F91" w:themeColor="accent1" w:themeShade="BF"/>
          <w:sz w:val="24"/>
          <w:szCs w:val="24"/>
        </w:rPr>
        <w:t>2.6</w:t>
      </w:r>
      <w:r w:rsidRPr="009641B2">
        <w:rPr>
          <w:rStyle w:val="Bodytext55ptSpacing0pt"/>
          <w:rFonts w:ascii="Times New Roman" w:hAnsi="Times New Roman" w:cs="Times New Roman"/>
          <w:color w:val="365F91" w:themeColor="accent1" w:themeShade="BF"/>
          <w:sz w:val="24"/>
          <w:szCs w:val="24"/>
        </w:rPr>
        <w:t xml:space="preserve"> The time recorded from the last good of one part type to the first good of another part type (changeover time)</w:t>
      </w:r>
      <w:r w:rsidRPr="006A265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t>
      </w:r>
      <w:r>
        <w:rPr>
          <w:rStyle w:val="Bodytext55ptSpacing0pt"/>
          <w:rFonts w:ascii="Times New Roman" w:hAnsi="Times New Roman" w:cs="Times New Roman"/>
          <w:color w:val="FF0000"/>
          <w:sz w:val="24"/>
          <w:szCs w:val="24"/>
        </w:rPr>
        <w:t>Ramesh</w:t>
      </w:r>
      <w:r w:rsidRPr="00ED7B6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and Kodali, </w:t>
      </w:r>
      <w:r w:rsidRPr="00ED7B65">
        <w:rPr>
          <w:rStyle w:val="Bodytext55ptSpacing0pt"/>
          <w:rFonts w:ascii="Times New Roman" w:hAnsi="Times New Roman" w:cs="Times New Roman"/>
          <w:color w:val="FF0000"/>
          <w:sz w:val="24"/>
          <w:szCs w:val="24"/>
        </w:rPr>
        <w:t>2012</w:t>
      </w:r>
      <w:r>
        <w:rPr>
          <w:rStyle w:val="Bodytext55ptSpacing0pt"/>
          <w:rFonts w:ascii="Times New Roman" w:hAnsi="Times New Roman" w:cs="Times New Roman"/>
          <w:color w:val="FF0000"/>
          <w:sz w:val="24"/>
          <w:szCs w:val="24"/>
        </w:rPr>
        <w:t xml:space="preserve">; </w:t>
      </w:r>
      <w:proofErr w:type="spellStart"/>
      <w:r>
        <w:rPr>
          <w:rFonts w:ascii="Times New Roman" w:eastAsia="Bookman Old Style" w:hAnsi="Times New Roman" w:cs="Times New Roman"/>
          <w:color w:val="FF0000"/>
          <w:spacing w:val="3"/>
          <w:sz w:val="24"/>
          <w:szCs w:val="24"/>
          <w:lang w:val="en-US"/>
        </w:rPr>
        <w:t>Khanchanapong</w:t>
      </w:r>
      <w:proofErr w:type="spellEnd"/>
      <w:r w:rsidRPr="00B2360F">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color w:val="FF0000"/>
          <w:spacing w:val="3"/>
          <w:sz w:val="24"/>
          <w:szCs w:val="24"/>
          <w:lang w:val="en-US"/>
        </w:rPr>
        <w:t xml:space="preserve">et al., </w:t>
      </w:r>
      <w:r w:rsidRPr="00B2360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w:t>
      </w:r>
      <w:r w:rsidRPr="009641B2">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Sangwa and Sangwan, </w:t>
      </w:r>
      <w:r w:rsidRPr="00B2360F">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w:t>
      </w:r>
    </w:p>
    <w:p w14:paraId="51B17966" w14:textId="77777777" w:rsidR="00A11943" w:rsidRPr="00EE544F"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208B24EF" w14:textId="77777777" w:rsidR="00A11943" w:rsidRPr="00C15A2F"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0970A1">
        <w:rPr>
          <w:rFonts w:ascii="Times New Roman" w:hAnsi="Times New Roman" w:cs="Times New Roman"/>
          <w:b/>
          <w:color w:val="365F91" w:themeColor="accent1" w:themeShade="BF"/>
          <w:sz w:val="24"/>
          <w:szCs w:val="24"/>
          <w:lang w:val="en-US"/>
        </w:rPr>
        <w:t>2.7</w:t>
      </w:r>
      <w:r>
        <w:rPr>
          <w:rFonts w:ascii="Times New Roman" w:hAnsi="Times New Roman" w:cs="Times New Roman"/>
          <w:color w:val="365F91" w:themeColor="accent1" w:themeShade="BF"/>
          <w:sz w:val="24"/>
          <w:szCs w:val="24"/>
          <w:lang w:val="en-US"/>
        </w:rPr>
        <w:t xml:space="preserve"> </w:t>
      </w:r>
      <w:r w:rsidRPr="000970A1">
        <w:rPr>
          <w:rFonts w:ascii="Times New Roman" w:hAnsi="Times New Roman" w:cs="Times New Roman"/>
          <w:color w:val="365F91" w:themeColor="accent1" w:themeShade="BF"/>
          <w:sz w:val="24"/>
          <w:szCs w:val="24"/>
          <w:lang w:val="en-US"/>
        </w:rPr>
        <w:t>The time duration necessary for a product to pass through a manufacturing process (throughput time)</w:t>
      </w:r>
      <w:r w:rsidRPr="0019041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t>
      </w:r>
      <w:r>
        <w:rPr>
          <w:rFonts w:ascii="Times New Roman" w:eastAsiaTheme="minorEastAsia" w:hAnsi="Times New Roman" w:cs="Times New Roman"/>
          <w:color w:val="FF0000"/>
          <w:sz w:val="24"/>
          <w:szCs w:val="24"/>
          <w:lang w:val="en-US" w:eastAsia="el-GR"/>
        </w:rPr>
        <w:t xml:space="preserve">Gurumurthy and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2008;</w:t>
      </w:r>
      <w:r w:rsidRPr="005927DA">
        <w:rPr>
          <w:rFonts w:ascii="Times New Roman" w:hAnsi="Times New Roman" w:cs="Times New Roman"/>
          <w:color w:val="FF0000"/>
          <w:sz w:val="24"/>
          <w:szCs w:val="24"/>
          <w:lang w:val="en-US"/>
        </w:rPr>
        <w:t xml:space="preserve"> </w:t>
      </w:r>
      <w:r w:rsidRPr="00B2360F">
        <w:rPr>
          <w:rFonts w:ascii="Times New Roman" w:hAnsi="Times New Roman" w:cs="Times New Roman"/>
          <w:color w:val="FF0000"/>
          <w:sz w:val="24"/>
          <w:szCs w:val="24"/>
          <w:lang w:val="en-US"/>
        </w:rPr>
        <w:t>Fullerton and Wempe,</w:t>
      </w:r>
      <w:r w:rsidRPr="00B2360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2009;</w:t>
      </w:r>
      <w:r w:rsidRPr="000163E0">
        <w:rPr>
          <w:rFonts w:ascii="Times New Roman" w:eastAsiaTheme="minorEastAsia" w:hAnsi="Times New Roman" w:cs="Times New Roman"/>
          <w:color w:val="FF0000"/>
          <w:sz w:val="24"/>
          <w:szCs w:val="24"/>
          <w:lang w:val="en-US" w:eastAsia="el-GR"/>
        </w:rPr>
        <w:t xml:space="preserve"> </w:t>
      </w:r>
      <w:r w:rsidRPr="00B2360F">
        <w:rPr>
          <w:rFonts w:ascii="AdvPS405B6" w:hAnsi="AdvPS405B6" w:cs="AdvPS405B6"/>
          <w:color w:val="FF0000"/>
          <w:sz w:val="26"/>
          <w:szCs w:val="26"/>
          <w:lang w:val="en-US"/>
        </w:rPr>
        <w:t xml:space="preserve">Chavez, </w:t>
      </w:r>
      <w:r>
        <w:rPr>
          <w:rFonts w:ascii="Times New Roman" w:hAnsi="Times New Roman" w:cs="Times New Roman"/>
          <w:color w:val="FF0000"/>
          <w:sz w:val="24"/>
          <w:szCs w:val="24"/>
          <w:lang w:val="en-US"/>
        </w:rPr>
        <w:t>et al.,</w:t>
      </w:r>
      <w:r w:rsidRPr="00B2360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2013;</w:t>
      </w:r>
      <w:r w:rsidRPr="00A2330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Arif-Uz-Zaman</w:t>
      </w:r>
      <w:r w:rsidRPr="00B2360F">
        <w:rPr>
          <w:rFonts w:ascii="Times New Roman" w:hAnsi="Times New Roman" w:cs="Times New Roman"/>
          <w:color w:val="FF0000"/>
          <w:sz w:val="24"/>
          <w:szCs w:val="24"/>
          <w:lang w:val="en-US"/>
        </w:rPr>
        <w:t xml:space="preserve"> and Ahsan, </w:t>
      </w:r>
      <w:r>
        <w:rPr>
          <w:rFonts w:ascii="Times New Roman" w:hAnsi="Times New Roman" w:cs="Times New Roman"/>
          <w:color w:val="FF0000"/>
          <w:sz w:val="24"/>
          <w:szCs w:val="24"/>
          <w:lang w:val="en-US"/>
        </w:rPr>
        <w:t>2014;</w:t>
      </w:r>
      <w:r w:rsidRPr="006A265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Netland</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 Zhang</w:t>
      </w:r>
      <w:r w:rsidRPr="00E340D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2017;</w:t>
      </w:r>
      <w:r w:rsidRPr="00637025">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Sangwa and Sangwan, </w:t>
      </w:r>
      <w:r w:rsidRPr="00B2360F">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w:t>
      </w:r>
      <w:r w:rsidRPr="00622619">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Lucianetti</w:t>
      </w:r>
      <w:proofErr w:type="spellEnd"/>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2018).</w:t>
      </w:r>
    </w:p>
    <w:p w14:paraId="1514A75D" w14:textId="77777777" w:rsidR="00A11943" w:rsidRPr="005D26A0"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p>
    <w:p w14:paraId="546559A6" w14:textId="77777777" w:rsidR="00A11943" w:rsidRPr="00913790"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913790">
        <w:rPr>
          <w:rFonts w:ascii="Times New Roman" w:hAnsi="Times New Roman" w:cs="Times New Roman"/>
          <w:b/>
          <w:color w:val="365F91" w:themeColor="accent1" w:themeShade="BF"/>
          <w:sz w:val="24"/>
          <w:szCs w:val="24"/>
          <w:lang w:val="en-US"/>
        </w:rPr>
        <w:t>2.8</w:t>
      </w:r>
      <w:r w:rsidRPr="00913790">
        <w:rPr>
          <w:rFonts w:ascii="Times New Roman" w:hAnsi="Times New Roman" w:cs="Times New Roman"/>
          <w:color w:val="365F91" w:themeColor="accent1" w:themeShade="BF"/>
          <w:sz w:val="24"/>
          <w:szCs w:val="24"/>
          <w:lang w:val="en-US"/>
        </w:rPr>
        <w:t xml:space="preserve"> </w:t>
      </w:r>
      <w:r w:rsidRPr="00913790">
        <w:rPr>
          <w:rStyle w:val="Bodytext55ptSpacing0pt"/>
          <w:rFonts w:ascii="Times New Roman" w:hAnsi="Times New Roman" w:cs="Times New Roman"/>
          <w:color w:val="365F91" w:themeColor="accent1" w:themeShade="BF"/>
          <w:sz w:val="24"/>
          <w:szCs w:val="24"/>
        </w:rPr>
        <w:t xml:space="preserve">Set up rate </w:t>
      </w:r>
      <w:r>
        <w:rPr>
          <w:rStyle w:val="Bodytext55ptSpacing0pt"/>
          <w:rFonts w:ascii="Times New Roman" w:hAnsi="Times New Roman" w:cs="Times New Roman"/>
          <w:color w:val="365F91" w:themeColor="accent1" w:themeShade="BF"/>
          <w:sz w:val="24"/>
          <w:szCs w:val="24"/>
        </w:rPr>
        <w:t>w</w:t>
      </w:r>
      <w:r w:rsidRPr="00913790">
        <w:rPr>
          <w:rStyle w:val="Bodytext55ptSpacing0pt"/>
          <w:rFonts w:ascii="Times New Roman" w:hAnsi="Times New Roman" w:cs="Times New Roman"/>
          <w:color w:val="365F91" w:themeColor="accent1" w:themeShade="BF"/>
          <w:sz w:val="24"/>
          <w:szCs w:val="24"/>
        </w:rPr>
        <w:t>aiting</w:t>
      </w:r>
      <w:r w:rsidRPr="00913790">
        <w:rPr>
          <w:rStyle w:val="Bodytext55ptSpacing0pt"/>
          <w:rFonts w:ascii="Times New Roman" w:hAnsi="Times New Roman" w:cs="Times New Roman"/>
          <w:sz w:val="24"/>
          <w:szCs w:val="24"/>
        </w:rPr>
        <w:t xml:space="preserve"> (</w:t>
      </w:r>
      <w:r w:rsidRPr="00B2360F">
        <w:rPr>
          <w:rFonts w:ascii="Times New Roman" w:eastAsiaTheme="minorEastAsia" w:hAnsi="Times New Roman" w:cs="Times New Roman"/>
          <w:color w:val="FF0000"/>
          <w:sz w:val="24"/>
          <w:szCs w:val="24"/>
          <w:lang w:val="en-US" w:eastAsia="el-GR"/>
        </w:rPr>
        <w:t>Gurumurthy</w:t>
      </w:r>
      <w:r w:rsidRPr="00913790">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and</w:t>
      </w:r>
      <w:r w:rsidRPr="00913790">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2008;</w:t>
      </w:r>
      <w:r w:rsidRPr="00913790">
        <w:rPr>
          <w:rFonts w:ascii="Times New Roman" w:eastAsiaTheme="minorEastAsia" w:hAnsi="Times New Roman" w:cs="Times New Roman"/>
          <w:color w:val="FF0000"/>
          <w:sz w:val="24"/>
          <w:szCs w:val="24"/>
          <w:lang w:val="en-US" w:eastAsia="el-GR"/>
        </w:rPr>
        <w:t xml:space="preserve"> </w:t>
      </w:r>
      <w:r w:rsidRPr="00B2360F">
        <w:rPr>
          <w:rFonts w:ascii="Times New Roman" w:hAnsi="Times New Roman" w:cs="Times New Roman"/>
          <w:color w:val="FF0000"/>
          <w:sz w:val="24"/>
          <w:szCs w:val="24"/>
          <w:lang w:val="en-US"/>
        </w:rPr>
        <w:t>Fullerton</w:t>
      </w:r>
      <w:r w:rsidRPr="00913790">
        <w:rPr>
          <w:rFonts w:ascii="Times New Roman" w:hAnsi="Times New Roman" w:cs="Times New Roman"/>
          <w:color w:val="FF0000"/>
          <w:sz w:val="24"/>
          <w:szCs w:val="24"/>
          <w:lang w:val="en-US"/>
        </w:rPr>
        <w:t xml:space="preserve"> </w:t>
      </w:r>
      <w:r w:rsidRPr="00B2360F">
        <w:rPr>
          <w:rFonts w:ascii="Times New Roman" w:hAnsi="Times New Roman" w:cs="Times New Roman"/>
          <w:color w:val="FF0000"/>
          <w:sz w:val="24"/>
          <w:szCs w:val="24"/>
          <w:lang w:val="en-US"/>
        </w:rPr>
        <w:t>and</w:t>
      </w:r>
      <w:r w:rsidRPr="00913790">
        <w:rPr>
          <w:rFonts w:ascii="Times New Roman" w:hAnsi="Times New Roman" w:cs="Times New Roman"/>
          <w:color w:val="FF0000"/>
          <w:sz w:val="24"/>
          <w:szCs w:val="24"/>
          <w:lang w:val="en-US"/>
        </w:rPr>
        <w:t xml:space="preserve"> </w:t>
      </w:r>
      <w:r w:rsidRPr="00B2360F">
        <w:rPr>
          <w:rFonts w:ascii="Times New Roman" w:hAnsi="Times New Roman" w:cs="Times New Roman"/>
          <w:color w:val="FF0000"/>
          <w:sz w:val="24"/>
          <w:szCs w:val="24"/>
          <w:lang w:val="en-US"/>
        </w:rPr>
        <w:t>Wempe</w:t>
      </w:r>
      <w:r w:rsidRPr="00913790">
        <w:rPr>
          <w:rFonts w:ascii="Times New Roman" w:hAnsi="Times New Roman" w:cs="Times New Roman"/>
          <w:color w:val="FF0000"/>
          <w:sz w:val="24"/>
          <w:szCs w:val="24"/>
          <w:lang w:val="en-US"/>
        </w:rPr>
        <w:t>,</w:t>
      </w:r>
      <w:r w:rsidRPr="00913790">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2009;</w:t>
      </w:r>
      <w:r w:rsidRPr="00913790">
        <w:rPr>
          <w:rFonts w:ascii="Times New Roman" w:eastAsiaTheme="minorEastAsia" w:hAnsi="Times New Roman" w:cs="Times New Roman"/>
          <w:color w:val="FF0000"/>
          <w:sz w:val="24"/>
          <w:szCs w:val="24"/>
          <w:lang w:val="en-US" w:eastAsia="el-GR"/>
        </w:rPr>
        <w:t xml:space="preserve"> </w:t>
      </w:r>
      <w:r w:rsidRPr="00B2360F">
        <w:rPr>
          <w:rStyle w:val="Bodytext55ptSpacing0pt"/>
          <w:rFonts w:ascii="Times New Roman" w:hAnsi="Times New Roman" w:cs="Times New Roman"/>
          <w:color w:val="FF0000"/>
          <w:sz w:val="24"/>
          <w:szCs w:val="24"/>
        </w:rPr>
        <w:t>Taj</w:t>
      </w:r>
      <w:r>
        <w:rPr>
          <w:rStyle w:val="Bodytext55ptSpacing0pt"/>
          <w:rFonts w:ascii="Times New Roman" w:hAnsi="Times New Roman" w:cs="Times New Roman"/>
          <w:color w:val="FF0000"/>
          <w:sz w:val="24"/>
          <w:szCs w:val="24"/>
        </w:rPr>
        <w:t xml:space="preserve"> </w:t>
      </w:r>
      <w:r w:rsidRPr="00B2360F">
        <w:rPr>
          <w:rStyle w:val="Bodytext55ptSpacing0pt"/>
          <w:rFonts w:ascii="Times New Roman" w:hAnsi="Times New Roman" w:cs="Times New Roman"/>
          <w:color w:val="FF0000"/>
          <w:sz w:val="24"/>
          <w:szCs w:val="24"/>
        </w:rPr>
        <w:t>and</w:t>
      </w:r>
      <w:r w:rsidRPr="00913790">
        <w:rPr>
          <w:rStyle w:val="Bodytext55ptSpacing0pt"/>
          <w:rFonts w:ascii="Times New Roman" w:hAnsi="Times New Roman" w:cs="Times New Roman"/>
          <w:color w:val="FF0000"/>
          <w:sz w:val="24"/>
          <w:szCs w:val="24"/>
        </w:rPr>
        <w:t xml:space="preserve"> </w:t>
      </w:r>
      <w:r w:rsidRPr="00B2360F">
        <w:rPr>
          <w:rStyle w:val="Bodytext55ptSpacing0pt"/>
          <w:rFonts w:ascii="Times New Roman" w:hAnsi="Times New Roman" w:cs="Times New Roman"/>
          <w:color w:val="FF0000"/>
          <w:sz w:val="24"/>
          <w:szCs w:val="24"/>
        </w:rPr>
        <w:t>Morosan</w:t>
      </w:r>
      <w:r>
        <w:rPr>
          <w:rStyle w:val="Bodytext55ptSpacing0pt"/>
          <w:rFonts w:ascii="Times New Roman" w:hAnsi="Times New Roman" w:cs="Times New Roman"/>
          <w:color w:val="FF0000"/>
          <w:sz w:val="24"/>
          <w:szCs w:val="24"/>
        </w:rPr>
        <w:t xml:space="preserve">, </w:t>
      </w:r>
      <w:r w:rsidRPr="00913790">
        <w:rPr>
          <w:rStyle w:val="Bodytext55ptSpacing0pt"/>
          <w:rFonts w:ascii="Times New Roman" w:hAnsi="Times New Roman" w:cs="Times New Roman"/>
          <w:color w:val="FF0000"/>
          <w:sz w:val="24"/>
          <w:szCs w:val="24"/>
        </w:rPr>
        <w:t>2011</w:t>
      </w:r>
      <w:r>
        <w:rPr>
          <w:rStyle w:val="Bodytext55ptSpacing0pt"/>
          <w:rFonts w:ascii="Times New Roman" w:hAnsi="Times New Roman" w:cs="Times New Roman"/>
          <w:color w:val="FF0000"/>
          <w:sz w:val="24"/>
          <w:szCs w:val="24"/>
        </w:rPr>
        <w:t xml:space="preserve">; </w:t>
      </w:r>
      <w:r w:rsidRPr="00B2360F">
        <w:rPr>
          <w:rFonts w:ascii="Times New Roman" w:eastAsiaTheme="minorEastAsia" w:hAnsi="Times New Roman" w:cs="Times New Roman"/>
          <w:color w:val="FF0000"/>
          <w:sz w:val="24"/>
          <w:szCs w:val="24"/>
          <w:lang w:val="en-US" w:eastAsia="el-GR"/>
        </w:rPr>
        <w:t>Pakdil</w:t>
      </w:r>
      <w:r w:rsidRPr="00913790">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and</w:t>
      </w:r>
      <w:r w:rsidRPr="00913790">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Leonard</w:t>
      </w:r>
      <w:r>
        <w:rPr>
          <w:rFonts w:ascii="Times New Roman" w:eastAsiaTheme="minorEastAsia" w:hAnsi="Times New Roman" w:cs="Times New Roman"/>
          <w:color w:val="FF0000"/>
          <w:sz w:val="24"/>
          <w:szCs w:val="24"/>
          <w:lang w:val="en-US" w:eastAsia="el-GR"/>
        </w:rPr>
        <w:t>, 2014;</w:t>
      </w:r>
      <w:r w:rsidRPr="00913790">
        <w:rPr>
          <w:rFonts w:ascii="Times New Roman" w:hAnsi="Times New Roman" w:cs="Times New Roman"/>
          <w:color w:val="FF0000"/>
          <w:sz w:val="24"/>
          <w:szCs w:val="24"/>
          <w:lang w:val="en-US"/>
        </w:rPr>
        <w:t xml:space="preserve"> </w:t>
      </w:r>
      <w:r w:rsidRPr="00B2360F">
        <w:rPr>
          <w:rFonts w:ascii="Times New Roman" w:hAnsi="Times New Roman" w:cs="Times New Roman"/>
          <w:iCs/>
          <w:color w:val="FF0000"/>
          <w:sz w:val="24"/>
          <w:szCs w:val="24"/>
          <w:lang w:val="en-US"/>
        </w:rPr>
        <w:t>Dibia</w:t>
      </w:r>
      <w:r w:rsidRPr="00913790">
        <w:rPr>
          <w:rFonts w:ascii="Times New Roman" w:hAnsi="Times New Roman" w:cs="Times New Roman"/>
          <w:iCs/>
          <w:color w:val="FF0000"/>
          <w:sz w:val="24"/>
          <w:szCs w:val="24"/>
          <w:lang w:val="en-US"/>
        </w:rPr>
        <w:t xml:space="preserve"> </w:t>
      </w:r>
      <w:r>
        <w:rPr>
          <w:rFonts w:ascii="Times New Roman" w:hAnsi="Times New Roman" w:cs="Times New Roman"/>
          <w:iCs/>
          <w:color w:val="FF0000"/>
          <w:sz w:val="24"/>
          <w:szCs w:val="24"/>
          <w:lang w:val="en-US"/>
        </w:rPr>
        <w:t>et al., 2014;</w:t>
      </w:r>
      <w:r w:rsidRPr="00913790">
        <w:rPr>
          <w:rFonts w:ascii="Times New Roman" w:hAnsi="Times New Roman" w:cs="Times New Roman"/>
          <w:color w:val="FF0000"/>
          <w:sz w:val="24"/>
          <w:szCs w:val="24"/>
          <w:lang w:val="en-US"/>
        </w:rPr>
        <w:t xml:space="preserve"> </w:t>
      </w:r>
      <w:proofErr w:type="spellStart"/>
      <w:r w:rsidRPr="00B2360F">
        <w:rPr>
          <w:rStyle w:val="Bodytext55ptSpacing0pt"/>
          <w:rFonts w:ascii="Times New Roman" w:hAnsi="Times New Roman" w:cs="Times New Roman"/>
          <w:color w:val="FF0000"/>
          <w:sz w:val="24"/>
          <w:szCs w:val="24"/>
        </w:rPr>
        <w:t>Negr</w:t>
      </w:r>
      <w:r>
        <w:rPr>
          <w:rStyle w:val="Bodytext55ptSpacing0pt"/>
          <w:rFonts w:ascii="Times New Roman" w:hAnsi="Times New Roman" w:cs="Times New Roman"/>
          <w:color w:val="FF0000"/>
          <w:sz w:val="24"/>
          <w:szCs w:val="24"/>
        </w:rPr>
        <w:t>a</w:t>
      </w:r>
      <w:r w:rsidRPr="00B2360F">
        <w:rPr>
          <w:rStyle w:val="Bodytext55ptSpacing0pt"/>
          <w:rFonts w:ascii="Times New Roman" w:hAnsi="Times New Roman" w:cs="Times New Roman"/>
          <w:color w:val="FF0000"/>
          <w:sz w:val="24"/>
          <w:szCs w:val="24"/>
        </w:rPr>
        <w:t>o</w:t>
      </w:r>
      <w:proofErr w:type="spellEnd"/>
      <w:r w:rsidRPr="00913790">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913790">
        <w:rPr>
          <w:rStyle w:val="Bodytext55ptSpacing0pt"/>
          <w:rFonts w:ascii="Times New Roman" w:hAnsi="Times New Roman" w:cs="Times New Roman"/>
          <w:color w:val="FF0000"/>
          <w:sz w:val="24"/>
          <w:szCs w:val="24"/>
        </w:rPr>
        <w:t>2017</w:t>
      </w:r>
      <w:r>
        <w:rPr>
          <w:rStyle w:val="Bodytext55ptSpacing0pt"/>
          <w:rFonts w:ascii="Times New Roman" w:hAnsi="Times New Roman" w:cs="Times New Roman"/>
          <w:color w:val="FF0000"/>
          <w:sz w:val="24"/>
          <w:szCs w:val="24"/>
        </w:rPr>
        <w:t xml:space="preserve">; </w:t>
      </w:r>
      <w:r w:rsidRPr="00B2360F">
        <w:rPr>
          <w:rStyle w:val="Bodytext55ptSpacing0pt"/>
          <w:rFonts w:ascii="Times New Roman" w:hAnsi="Times New Roman" w:cs="Times New Roman"/>
          <w:color w:val="FF0000"/>
          <w:sz w:val="24"/>
          <w:szCs w:val="24"/>
        </w:rPr>
        <w:t>Sangwa</w:t>
      </w:r>
      <w:r>
        <w:rPr>
          <w:rStyle w:val="Bodytext55ptSpacing0pt"/>
          <w:rFonts w:ascii="Times New Roman" w:hAnsi="Times New Roman" w:cs="Times New Roman"/>
          <w:color w:val="FF0000"/>
          <w:sz w:val="24"/>
          <w:szCs w:val="24"/>
        </w:rPr>
        <w:t xml:space="preserve"> </w:t>
      </w:r>
      <w:r w:rsidRPr="00B2360F">
        <w:rPr>
          <w:rStyle w:val="Bodytext55ptSpacing0pt"/>
          <w:rFonts w:ascii="Times New Roman" w:hAnsi="Times New Roman" w:cs="Times New Roman"/>
          <w:color w:val="FF0000"/>
          <w:sz w:val="24"/>
          <w:szCs w:val="24"/>
        </w:rPr>
        <w:t>and</w:t>
      </w:r>
      <w:r w:rsidRPr="00913790">
        <w:rPr>
          <w:rStyle w:val="Bodytext55ptSpacing0pt"/>
          <w:rFonts w:ascii="Times New Roman" w:hAnsi="Times New Roman" w:cs="Times New Roman"/>
          <w:color w:val="FF0000"/>
          <w:sz w:val="24"/>
          <w:szCs w:val="24"/>
        </w:rPr>
        <w:t xml:space="preserve"> </w:t>
      </w:r>
      <w:r w:rsidRPr="00B2360F">
        <w:rPr>
          <w:rStyle w:val="Bodytext55ptSpacing0pt"/>
          <w:rFonts w:ascii="Times New Roman" w:hAnsi="Times New Roman" w:cs="Times New Roman"/>
          <w:color w:val="FF0000"/>
          <w:sz w:val="24"/>
          <w:szCs w:val="24"/>
        </w:rPr>
        <w:t>Sangwan</w:t>
      </w:r>
      <w:r w:rsidRPr="00913790">
        <w:rPr>
          <w:rStyle w:val="Bodytext55ptSpacing0pt"/>
          <w:rFonts w:ascii="Times New Roman" w:hAnsi="Times New Roman" w:cs="Times New Roman"/>
          <w:color w:val="FF0000"/>
          <w:sz w:val="24"/>
          <w:szCs w:val="24"/>
        </w:rPr>
        <w:t>, 2018)</w:t>
      </w:r>
      <w:r>
        <w:rPr>
          <w:rStyle w:val="Bodytext55ptSpacing0pt"/>
          <w:rFonts w:ascii="Times New Roman" w:hAnsi="Times New Roman" w:cs="Times New Roman"/>
          <w:color w:val="FF0000"/>
          <w:sz w:val="24"/>
          <w:szCs w:val="24"/>
        </w:rPr>
        <w:t>.</w:t>
      </w:r>
    </w:p>
    <w:p w14:paraId="4F2D1E5B" w14:textId="77777777" w:rsidR="00A11943" w:rsidRPr="00913790" w:rsidRDefault="00A11943" w:rsidP="00A11943">
      <w:pPr>
        <w:pStyle w:val="a3"/>
        <w:autoSpaceDE w:val="0"/>
        <w:autoSpaceDN w:val="0"/>
        <w:adjustRightInd w:val="0"/>
        <w:spacing w:after="0" w:line="240" w:lineRule="auto"/>
        <w:ind w:left="284"/>
        <w:jc w:val="both"/>
        <w:rPr>
          <w:rStyle w:val="Bodytext55ptSpacing0pt"/>
          <w:rFonts w:ascii="Times New Roman" w:hAnsi="Times New Roman" w:cs="Times New Roman"/>
          <w:sz w:val="24"/>
          <w:szCs w:val="24"/>
        </w:rPr>
      </w:pPr>
    </w:p>
    <w:p w14:paraId="10F255DD" w14:textId="77777777" w:rsidR="00A11943" w:rsidRPr="00913790" w:rsidRDefault="00A11943" w:rsidP="00A11943">
      <w:pPr>
        <w:pStyle w:val="a3"/>
        <w:autoSpaceDE w:val="0"/>
        <w:autoSpaceDN w:val="0"/>
        <w:adjustRightInd w:val="0"/>
        <w:spacing w:after="0" w:line="240" w:lineRule="auto"/>
        <w:ind w:left="284"/>
        <w:jc w:val="both"/>
        <w:rPr>
          <w:rStyle w:val="Bodytext55ptSpacing0pt"/>
          <w:rFonts w:ascii="Times New Roman" w:hAnsi="Times New Roman" w:cs="Times New Roman"/>
          <w:sz w:val="24"/>
          <w:szCs w:val="24"/>
        </w:rPr>
      </w:pPr>
    </w:p>
    <w:p w14:paraId="3BD4B9BB" w14:textId="77777777" w:rsidR="00A11943" w:rsidRPr="00A617D5"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A45C43">
        <w:rPr>
          <w:rStyle w:val="Bodytext55ptSpacing0pt"/>
          <w:rFonts w:ascii="Times New Roman" w:hAnsi="Times New Roman" w:cs="Times New Roman"/>
          <w:b/>
          <w:color w:val="365F91" w:themeColor="accent1" w:themeShade="BF"/>
          <w:sz w:val="24"/>
          <w:szCs w:val="24"/>
          <w:highlight w:val="cyan"/>
          <w:u w:val="single"/>
        </w:rPr>
        <w:t xml:space="preserve">3. </w:t>
      </w:r>
      <w:r w:rsidRPr="00A45C43">
        <w:rPr>
          <w:rStyle w:val="Bodytext55ptSpacing0pt"/>
          <w:rFonts w:ascii="Times New Roman" w:hAnsi="Times New Roman" w:cs="Times New Roman"/>
          <w:color w:val="365F91" w:themeColor="accent1" w:themeShade="BF"/>
          <w:sz w:val="24"/>
          <w:szCs w:val="24"/>
          <w:highlight w:val="cyan"/>
          <w:u w:val="single"/>
        </w:rPr>
        <w:t>Lean metrics for</w:t>
      </w:r>
      <w:r>
        <w:rPr>
          <w:rStyle w:val="Bodytext55ptSpacing0pt"/>
          <w:rFonts w:ascii="Times New Roman" w:hAnsi="Times New Roman" w:cs="Times New Roman"/>
          <w:b/>
          <w:color w:val="365F91" w:themeColor="accent1" w:themeShade="BF"/>
          <w:sz w:val="24"/>
          <w:szCs w:val="24"/>
          <w:highlight w:val="cyan"/>
          <w:u w:val="single"/>
        </w:rPr>
        <w:t xml:space="preserve"> quality</w:t>
      </w:r>
      <w:r w:rsidRPr="00A11943">
        <w:rPr>
          <w:rStyle w:val="Bodytext55ptSpacing0pt"/>
          <w:rFonts w:ascii="Times New Roman" w:hAnsi="Times New Roman" w:cs="Times New Roman"/>
          <w:b/>
          <w:color w:val="365F91" w:themeColor="accent1" w:themeShade="BF"/>
          <w:sz w:val="24"/>
          <w:szCs w:val="24"/>
        </w:rPr>
        <w:t xml:space="preserve"> </w:t>
      </w:r>
      <w:r w:rsidRPr="00A11943">
        <w:rPr>
          <w:rStyle w:val="Bodytext55ptSpacing0pt"/>
          <w:rFonts w:ascii="Times New Roman" w:hAnsi="Times New Roman" w:cs="Times New Roman"/>
          <w:color w:val="365F91" w:themeColor="accent1" w:themeShade="BF"/>
          <w:sz w:val="24"/>
          <w:szCs w:val="24"/>
        </w:rPr>
        <w:t>(</w:t>
      </w:r>
      <w:r w:rsidRPr="004E2FF0">
        <w:rPr>
          <w:rStyle w:val="Bodytext55ptSpacing0pt"/>
          <w:rFonts w:ascii="Times New Roman" w:hAnsi="Times New Roman" w:cs="Times New Roman"/>
          <w:color w:val="365F91" w:themeColor="accent1" w:themeShade="BF"/>
          <w:sz w:val="24"/>
          <w:szCs w:val="24"/>
        </w:rPr>
        <w:t>supporting literature for the factor itself:</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Shah and Ward, </w:t>
      </w:r>
      <w:r w:rsidRPr="0034208B">
        <w:rPr>
          <w:rFonts w:ascii="Times New Roman" w:hAnsi="Times New Roman" w:cs="Times New Roman"/>
          <w:color w:val="FF0000"/>
          <w:sz w:val="24"/>
          <w:szCs w:val="24"/>
          <w:lang w:val="en-US"/>
        </w:rPr>
        <w:t>2003</w:t>
      </w:r>
      <w:r>
        <w:rPr>
          <w:rFonts w:ascii="Times New Roman" w:hAnsi="Times New Roman" w:cs="Times New Roman"/>
          <w:color w:val="FF0000"/>
          <w:sz w:val="24"/>
          <w:szCs w:val="24"/>
          <w:lang w:val="en-US"/>
        </w:rPr>
        <w:t>;</w:t>
      </w:r>
      <w:r w:rsidRPr="00A617D5">
        <w:rPr>
          <w:rStyle w:val="Bodytext55ptSpacing0pt"/>
          <w:rFonts w:ascii="Times New Roman" w:hAnsi="Times New Roman" w:cs="Times New Roman"/>
          <w:sz w:val="24"/>
          <w:szCs w:val="24"/>
        </w:rPr>
        <w:t xml:space="preserve"> </w:t>
      </w:r>
      <w:r>
        <w:rPr>
          <w:rFonts w:ascii="Times New Roman" w:eastAsiaTheme="minorEastAsia" w:hAnsi="Times New Roman" w:cs="Times New Roman"/>
          <w:color w:val="FF0000"/>
          <w:sz w:val="24"/>
          <w:szCs w:val="24"/>
          <w:lang w:val="en-US" w:eastAsia="el-GR"/>
        </w:rPr>
        <w:t>Narasimhan</w:t>
      </w:r>
      <w:r w:rsidRPr="00401FA4">
        <w:rPr>
          <w:rFonts w:ascii="Times New Roman" w:eastAsiaTheme="minorEastAsia" w:hAnsi="Times New Roman" w:cs="Times New Roman"/>
          <w:color w:val="FF0000"/>
          <w:sz w:val="24"/>
          <w:szCs w:val="24"/>
          <w:lang w:val="en-US" w:eastAsia="el-GR"/>
        </w:rPr>
        <w:t xml:space="preserve"> </w:t>
      </w:r>
      <w:r>
        <w:rPr>
          <w:rFonts w:ascii="Times New Roman" w:eastAsia="Bookman Old Style" w:hAnsi="Times New Roman" w:cs="Times New Roman"/>
          <w:iCs/>
          <w:color w:val="FF0000"/>
          <w:spacing w:val="3"/>
          <w:sz w:val="24"/>
          <w:szCs w:val="24"/>
          <w:lang w:val="en-US"/>
        </w:rPr>
        <w:t xml:space="preserve">et al., </w:t>
      </w:r>
      <w:r>
        <w:rPr>
          <w:rFonts w:ascii="Times New Roman" w:eastAsiaTheme="minorEastAsia" w:hAnsi="Times New Roman" w:cs="Times New Roman"/>
          <w:color w:val="FF0000"/>
          <w:sz w:val="24"/>
          <w:szCs w:val="24"/>
          <w:lang w:val="en-US" w:eastAsia="el-GR"/>
        </w:rPr>
        <w:t>2006;</w:t>
      </w:r>
      <w:r w:rsidRPr="00401FA4">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 xml:space="preserve">Gurumurthy and </w:t>
      </w:r>
      <w:r w:rsidRPr="0034208B">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2008;</w:t>
      </w:r>
      <w:r w:rsidRPr="00A617D5">
        <w:rPr>
          <w:rFonts w:ascii="Times New Roman" w:eastAsiaTheme="minorEastAsia" w:hAnsi="Times New Roman" w:cs="Times New Roman"/>
          <w:color w:val="FF0000"/>
          <w:sz w:val="24"/>
          <w:szCs w:val="24"/>
          <w:lang w:val="en-US" w:eastAsia="el-GR"/>
        </w:rPr>
        <w:t xml:space="preserve"> </w:t>
      </w:r>
      <w:r w:rsidRPr="0034208B">
        <w:rPr>
          <w:rFonts w:ascii="Times New Roman" w:hAnsi="Times New Roman" w:cs="Times New Roman"/>
          <w:color w:val="FF0000"/>
          <w:sz w:val="24"/>
          <w:szCs w:val="24"/>
          <w:lang w:val="en-US"/>
        </w:rPr>
        <w:t>Hallgren</w:t>
      </w:r>
      <w:r>
        <w:rPr>
          <w:rFonts w:ascii="Times New Roman" w:hAnsi="Times New Roman" w:cs="Times New Roman"/>
          <w:color w:val="FF0000"/>
          <w:sz w:val="24"/>
          <w:szCs w:val="24"/>
          <w:lang w:val="en-US"/>
        </w:rPr>
        <w:t xml:space="preserve"> and </w:t>
      </w:r>
      <w:proofErr w:type="spellStart"/>
      <w:r>
        <w:rPr>
          <w:rFonts w:ascii="Times New Roman" w:hAnsi="Times New Roman" w:cs="Times New Roman"/>
          <w:color w:val="FF0000"/>
          <w:sz w:val="24"/>
          <w:szCs w:val="24"/>
          <w:lang w:val="en-US"/>
        </w:rPr>
        <w:t>Olhager</w:t>
      </w:r>
      <w:proofErr w:type="spellEnd"/>
      <w:r>
        <w:rPr>
          <w:rFonts w:ascii="Times New Roman" w:hAnsi="Times New Roman" w:cs="Times New Roman"/>
          <w:color w:val="FF0000"/>
          <w:sz w:val="24"/>
          <w:szCs w:val="24"/>
          <w:lang w:val="en-US"/>
        </w:rPr>
        <w:t>, 2009;</w:t>
      </w:r>
      <w:r w:rsidRPr="00A617D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Fullerton </w:t>
      </w:r>
      <w:r w:rsidRPr="0034208B">
        <w:rPr>
          <w:rFonts w:ascii="Times New Roman" w:hAnsi="Times New Roman" w:cs="Times New Roman"/>
          <w:color w:val="FF0000"/>
          <w:sz w:val="24"/>
          <w:szCs w:val="24"/>
          <w:lang w:val="en-US"/>
        </w:rPr>
        <w:t>and Wempe,</w:t>
      </w:r>
      <w:r>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2009;</w:t>
      </w:r>
      <w:r w:rsidRPr="00A617D5">
        <w:rPr>
          <w:rFonts w:ascii="Times New Roman" w:hAnsi="Times New Roman" w:cs="Times New Roman"/>
          <w:color w:val="FF0000"/>
          <w:sz w:val="24"/>
          <w:szCs w:val="24"/>
          <w:lang w:val="en-US"/>
        </w:rPr>
        <w:t xml:space="preserve"> </w:t>
      </w:r>
      <w:r w:rsidRPr="0034208B">
        <w:rPr>
          <w:rFonts w:ascii="Times New Roman" w:hAnsi="Times New Roman" w:cs="Times New Roman"/>
          <w:color w:val="FF0000"/>
          <w:sz w:val="24"/>
          <w:szCs w:val="24"/>
          <w:lang w:val="en-US"/>
        </w:rPr>
        <w:t>Jeyaraman</w:t>
      </w:r>
      <w:r>
        <w:rPr>
          <w:rFonts w:ascii="Times New Roman" w:hAnsi="Times New Roman" w:cs="Times New Roman"/>
          <w:color w:val="FF0000"/>
          <w:sz w:val="24"/>
          <w:szCs w:val="24"/>
          <w:lang w:val="en-US"/>
        </w:rPr>
        <w:t xml:space="preserve"> and Teo, </w:t>
      </w:r>
      <w:r w:rsidRPr="0034208B">
        <w:rPr>
          <w:rFonts w:ascii="Times New Roman" w:hAnsi="Times New Roman" w:cs="Times New Roman"/>
          <w:color w:val="FF0000"/>
          <w:sz w:val="24"/>
          <w:szCs w:val="24"/>
          <w:lang w:val="en-US"/>
        </w:rPr>
        <w:t>2010</w:t>
      </w:r>
      <w:r>
        <w:rPr>
          <w:rFonts w:ascii="Times New Roman" w:hAnsi="Times New Roman" w:cs="Times New Roman"/>
          <w:color w:val="FF0000"/>
          <w:sz w:val="24"/>
          <w:szCs w:val="24"/>
          <w:lang w:val="en-US"/>
        </w:rPr>
        <w:t>;</w:t>
      </w:r>
      <w:r w:rsidRPr="00A617D5">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Vinodh </w:t>
      </w:r>
      <w:r w:rsidRPr="0034208B">
        <w:rPr>
          <w:rFonts w:ascii="Times New Roman" w:hAnsi="Times New Roman" w:cs="Times New Roman"/>
          <w:color w:val="FF0000"/>
          <w:sz w:val="24"/>
          <w:szCs w:val="24"/>
          <w:lang w:val="en-US"/>
        </w:rPr>
        <w:t xml:space="preserve">and Chintha, </w:t>
      </w:r>
      <w:r>
        <w:rPr>
          <w:rFonts w:ascii="Times New Roman" w:hAnsi="Times New Roman" w:cs="Times New Roman"/>
          <w:color w:val="FF0000"/>
          <w:sz w:val="24"/>
          <w:szCs w:val="24"/>
          <w:lang w:val="en-US"/>
        </w:rPr>
        <w:t>2011;</w:t>
      </w:r>
      <w:r w:rsidRPr="00A617D5">
        <w:rPr>
          <w:rFonts w:ascii="Times New Roman" w:hAnsi="Times New Roman" w:cs="Times New Roman"/>
          <w:color w:val="FF0000"/>
          <w:sz w:val="24"/>
          <w:szCs w:val="24"/>
          <w:lang w:val="en-US"/>
        </w:rPr>
        <w:t xml:space="preserve"> </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 Kodali, 2012;</w:t>
      </w:r>
      <w:r w:rsidRPr="00A617D5">
        <w:rPr>
          <w:rStyle w:val="Bodytext55ptSpacing0pt"/>
          <w:rFonts w:ascii="Times New Roman" w:hAnsi="Times New Roman" w:cs="Times New Roman"/>
          <w:color w:val="FF0000"/>
          <w:sz w:val="24"/>
          <w:szCs w:val="24"/>
        </w:rPr>
        <w:t xml:space="preserve"> </w:t>
      </w:r>
      <w:r>
        <w:rPr>
          <w:rFonts w:ascii="AdvPS405B6" w:hAnsi="AdvPS405B6" w:cs="AdvPS405B6"/>
          <w:color w:val="FF0000"/>
          <w:sz w:val="26"/>
          <w:szCs w:val="26"/>
          <w:lang w:val="en-US"/>
        </w:rPr>
        <w:t>Chavez et al.,</w:t>
      </w:r>
      <w:r w:rsidRPr="0034208B">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2013;</w:t>
      </w:r>
      <w:r w:rsidRPr="00A617D5">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34208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A617D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Arif-Uz-Zaman </w:t>
      </w:r>
      <w:r w:rsidRPr="0034208B">
        <w:rPr>
          <w:rFonts w:ascii="Times New Roman" w:hAnsi="Times New Roman" w:cs="Times New Roman"/>
          <w:color w:val="FF0000"/>
          <w:sz w:val="24"/>
          <w:szCs w:val="24"/>
          <w:lang w:val="en-US"/>
        </w:rPr>
        <w:t xml:space="preserve">and Ahsan, </w:t>
      </w:r>
      <w:r>
        <w:rPr>
          <w:rFonts w:ascii="Times New Roman" w:hAnsi="Times New Roman" w:cs="Times New Roman"/>
          <w:color w:val="FF0000"/>
          <w:sz w:val="24"/>
          <w:szCs w:val="24"/>
          <w:lang w:val="en-US"/>
        </w:rPr>
        <w:t>2014;</w:t>
      </w:r>
      <w:r w:rsidRPr="00A617D5">
        <w:rPr>
          <w:rFonts w:ascii="Times New Roman" w:hAnsi="Times New Roman" w:cs="Times New Roman"/>
          <w:color w:val="FF0000"/>
          <w:sz w:val="24"/>
          <w:szCs w:val="24"/>
          <w:lang w:val="en-US"/>
        </w:rPr>
        <w:t xml:space="preserve"> </w:t>
      </w:r>
      <w:r w:rsidRPr="0034208B">
        <w:rPr>
          <w:rFonts w:ascii="Times New Roman" w:eastAsiaTheme="minorEastAsia" w:hAnsi="Times New Roman" w:cs="Times New Roman"/>
          <w:color w:val="FF0000"/>
          <w:sz w:val="24"/>
          <w:szCs w:val="24"/>
          <w:lang w:val="en-US" w:eastAsia="el-GR"/>
        </w:rPr>
        <w:t xml:space="preserve">Pakdil </w:t>
      </w:r>
      <w:r>
        <w:rPr>
          <w:rFonts w:ascii="Times New Roman" w:eastAsiaTheme="minorEastAsia" w:hAnsi="Times New Roman" w:cs="Times New Roman"/>
          <w:color w:val="FF0000"/>
          <w:sz w:val="24"/>
          <w:szCs w:val="24"/>
          <w:lang w:val="en-US" w:eastAsia="el-GR"/>
        </w:rPr>
        <w:t>and</w:t>
      </w:r>
      <w:r w:rsidRPr="0034208B">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2014;</w:t>
      </w:r>
      <w:r w:rsidRPr="00A617D5">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iCs/>
          <w:color w:val="FF0000"/>
          <w:sz w:val="24"/>
          <w:szCs w:val="24"/>
          <w:lang w:val="en-US"/>
        </w:rPr>
        <w:t xml:space="preserve">Dibia et al., </w:t>
      </w:r>
      <w:r w:rsidRPr="0034208B">
        <w:rPr>
          <w:rFonts w:ascii="Times New Roman" w:hAnsi="Times New Roman" w:cs="Times New Roman"/>
          <w:iCs/>
          <w:color w:val="FF0000"/>
          <w:sz w:val="24"/>
          <w:szCs w:val="24"/>
          <w:lang w:val="en-US"/>
        </w:rPr>
        <w:t>2014</w:t>
      </w:r>
      <w:r>
        <w:rPr>
          <w:rFonts w:ascii="Times New Roman" w:hAnsi="Times New Roman" w:cs="Times New Roman"/>
          <w:iCs/>
          <w:color w:val="FF0000"/>
          <w:sz w:val="24"/>
          <w:szCs w:val="24"/>
          <w:lang w:val="en-US"/>
        </w:rPr>
        <w:t>;</w:t>
      </w:r>
      <w:r w:rsidRPr="00A617D5">
        <w:rPr>
          <w:rStyle w:val="Bodytext55ptSpacing0pt"/>
          <w:rFonts w:ascii="Times New Roman" w:hAnsi="Times New Roman" w:cs="Times New Roman"/>
          <w:color w:val="FF0000"/>
          <w:sz w:val="24"/>
          <w:szCs w:val="24"/>
        </w:rPr>
        <w:t xml:space="preserve"> </w:t>
      </w:r>
      <w:proofErr w:type="spellStart"/>
      <w:r w:rsidRPr="00B2360F">
        <w:rPr>
          <w:rFonts w:ascii="Times New Roman" w:eastAsia="Bookman Old Style" w:hAnsi="Times New Roman" w:cs="Times New Roman"/>
          <w:color w:val="FF0000"/>
          <w:spacing w:val="3"/>
          <w:sz w:val="24"/>
          <w:szCs w:val="24"/>
          <w:lang w:val="en-US"/>
        </w:rPr>
        <w:t>Khanchanapong</w:t>
      </w:r>
      <w:proofErr w:type="spellEnd"/>
      <w:r w:rsidRPr="00B2360F">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iCs/>
          <w:color w:val="FF0000"/>
          <w:spacing w:val="3"/>
          <w:sz w:val="24"/>
          <w:szCs w:val="24"/>
          <w:lang w:val="en-US"/>
        </w:rPr>
        <w:t xml:space="preserve">et al., </w:t>
      </w:r>
      <w:r w:rsidRPr="00B2360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w:t>
      </w:r>
      <w:r w:rsidRPr="00A617D5">
        <w:rPr>
          <w:rFonts w:ascii="Times New Roman" w:eastAsia="Bookman Old Style" w:hAnsi="Times New Roman" w:cs="Times New Roman"/>
          <w:color w:val="FF0000"/>
          <w:spacing w:val="3"/>
          <w:sz w:val="24"/>
          <w:szCs w:val="24"/>
          <w:lang w:val="en-US"/>
        </w:rPr>
        <w:t xml:space="preserve"> </w:t>
      </w:r>
      <w:r>
        <w:rPr>
          <w:rFonts w:ascii="Times New Roman" w:hAnsi="Times New Roman" w:cs="Times New Roman"/>
          <w:color w:val="FF0000"/>
          <w:sz w:val="24"/>
          <w:szCs w:val="24"/>
          <w:lang w:val="en-US"/>
        </w:rPr>
        <w:t>Bortolotti</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w:t>
      </w:r>
      <w:r w:rsidRPr="00A617D5">
        <w:rPr>
          <w:rFonts w:ascii="Times New Roman" w:hAnsi="Times New Roman" w:cs="Times New Roman"/>
          <w:color w:val="FF0000"/>
          <w:sz w:val="24"/>
          <w:szCs w:val="24"/>
          <w:lang w:val="en-US"/>
        </w:rPr>
        <w:t xml:space="preserve"> </w:t>
      </w:r>
      <w:r>
        <w:rPr>
          <w:rFonts w:ascii="Times New Roman" w:eastAsia="Bookman Old Style" w:hAnsi="Times New Roman" w:cs="Times New Roman"/>
          <w:iCs/>
          <w:color w:val="FF0000"/>
          <w:spacing w:val="3"/>
          <w:sz w:val="24"/>
          <w:szCs w:val="24"/>
          <w:lang w:val="en-US"/>
        </w:rPr>
        <w:t xml:space="preserve">Bortolotti et al., </w:t>
      </w:r>
      <w:r w:rsidRPr="008A5FBF">
        <w:rPr>
          <w:rFonts w:ascii="Times New Roman" w:eastAsia="Bookman Old Style" w:hAnsi="Times New Roman" w:cs="Times New Roman"/>
          <w:iCs/>
          <w:color w:val="FF0000"/>
          <w:spacing w:val="3"/>
          <w:sz w:val="24"/>
          <w:szCs w:val="24"/>
          <w:lang w:val="en-US"/>
        </w:rPr>
        <w:t>2015</w:t>
      </w:r>
      <w:r>
        <w:rPr>
          <w:rFonts w:ascii="Times New Roman" w:eastAsia="Bookman Old Style" w:hAnsi="Times New Roman" w:cs="Times New Roman"/>
          <w:iCs/>
          <w:color w:val="FF0000"/>
          <w:spacing w:val="3"/>
          <w:sz w:val="24"/>
          <w:szCs w:val="24"/>
          <w:lang w:val="en-US"/>
        </w:rPr>
        <w:t>b;</w:t>
      </w:r>
      <w:r w:rsidRPr="00A617D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Netland</w:t>
      </w:r>
      <w:r w:rsidRPr="0034208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34208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2015;</w:t>
      </w:r>
      <w:r w:rsidRPr="00A617D5">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color w:val="FF0000"/>
          <w:sz w:val="24"/>
          <w:szCs w:val="24"/>
          <w:lang w:val="en-US"/>
        </w:rPr>
        <w:t>Birkie, 2016;</w:t>
      </w:r>
      <w:r w:rsidRPr="00A617D5">
        <w:rPr>
          <w:rFonts w:ascii="Times New Roman" w:hAnsi="Times New Roman" w:cs="Times New Roman"/>
          <w:color w:val="FF0000"/>
          <w:sz w:val="24"/>
          <w:szCs w:val="24"/>
          <w:lang w:val="en-US"/>
        </w:rPr>
        <w:t xml:space="preserve"> </w:t>
      </w:r>
      <w:r>
        <w:rPr>
          <w:rFonts w:ascii="Times New Roman" w:eastAsia="Bookman Old Style" w:hAnsi="Times New Roman" w:cs="Times New Roman"/>
          <w:color w:val="FF0000"/>
          <w:spacing w:val="3"/>
          <w:sz w:val="24"/>
          <w:szCs w:val="24"/>
          <w:lang w:val="en-US"/>
        </w:rPr>
        <w:t>Dora</w:t>
      </w:r>
      <w:r w:rsidRPr="007D7E8C">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iCs/>
          <w:color w:val="FF0000"/>
          <w:spacing w:val="3"/>
          <w:sz w:val="24"/>
          <w:szCs w:val="24"/>
          <w:lang w:val="en-US"/>
        </w:rPr>
        <w:t xml:space="preserve">et al., </w:t>
      </w:r>
      <w:r>
        <w:rPr>
          <w:rFonts w:ascii="Times New Roman" w:eastAsia="Bookman Old Style" w:hAnsi="Times New Roman" w:cs="Times New Roman"/>
          <w:color w:val="FF0000"/>
          <w:spacing w:val="3"/>
          <w:sz w:val="24"/>
          <w:szCs w:val="24"/>
          <w:lang w:val="en-US"/>
        </w:rPr>
        <w:t>2016;</w:t>
      </w:r>
      <w:r w:rsidRPr="00A617D5">
        <w:rPr>
          <w:rFonts w:ascii="Times New Roman" w:eastAsia="Bookman Old Style" w:hAnsi="Times New Roman" w:cs="Times New Roman"/>
          <w:color w:val="FF0000"/>
          <w:spacing w:val="3"/>
          <w:sz w:val="24"/>
          <w:szCs w:val="24"/>
          <w:lang w:val="en-US"/>
        </w:rPr>
        <w:t xml:space="preserve"> </w:t>
      </w:r>
      <w:r>
        <w:rPr>
          <w:rFonts w:ascii="Times New Roman" w:hAnsi="Times New Roman" w:cs="Times New Roman"/>
          <w:color w:val="FF0000"/>
          <w:sz w:val="24"/>
          <w:szCs w:val="24"/>
          <w:lang w:val="en-US"/>
        </w:rPr>
        <w:t>Zhang</w:t>
      </w:r>
      <w:r w:rsidRPr="0034208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34208B">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w:t>
      </w:r>
      <w:r w:rsidRPr="00A617D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Wickramasinghe</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and Wickramasinghe, 2017;</w:t>
      </w:r>
      <w:r w:rsidRPr="00A617D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Sahoo and Yadav, 2018;</w:t>
      </w:r>
      <w:r w:rsidRPr="00A617D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Panwar</w:t>
      </w:r>
      <w:r w:rsidRPr="0034208B">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et al., 2018;</w:t>
      </w:r>
      <w:r w:rsidRPr="00A617D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Isack </w:t>
      </w:r>
      <w:r>
        <w:rPr>
          <w:rFonts w:ascii="Times New Roman" w:eastAsia="Bookman Old Style" w:hAnsi="Times New Roman" w:cs="Times New Roman"/>
          <w:iCs/>
          <w:color w:val="FF0000"/>
          <w:spacing w:val="3"/>
          <w:sz w:val="24"/>
          <w:szCs w:val="24"/>
          <w:lang w:val="en-US"/>
        </w:rPr>
        <w:t xml:space="preserve">et al., </w:t>
      </w:r>
      <w:r>
        <w:rPr>
          <w:rFonts w:ascii="Times New Roman" w:hAnsi="Times New Roman" w:cs="Times New Roman"/>
          <w:color w:val="FF0000"/>
          <w:sz w:val="24"/>
          <w:szCs w:val="24"/>
          <w:lang w:val="en-US"/>
        </w:rPr>
        <w:t>2018</w:t>
      </w:r>
      <w:r w:rsidRPr="00A617D5">
        <w:rPr>
          <w:rFonts w:ascii="Times New Roman" w:hAnsi="Times New Roman" w:cs="Times New Roman"/>
          <w:color w:val="FF0000"/>
          <w:sz w:val="24"/>
          <w:szCs w:val="24"/>
          <w:lang w:val="en-US"/>
        </w:rPr>
        <w:t>)</w:t>
      </w:r>
    </w:p>
    <w:p w14:paraId="6AE6087B" w14:textId="77777777" w:rsidR="00A11943" w:rsidRPr="00A617D5" w:rsidRDefault="00A11943" w:rsidP="00A11943">
      <w:pPr>
        <w:autoSpaceDE w:val="0"/>
        <w:autoSpaceDN w:val="0"/>
        <w:adjustRightInd w:val="0"/>
        <w:spacing w:after="0" w:line="240" w:lineRule="auto"/>
        <w:rPr>
          <w:rStyle w:val="Bodytext55ptSpacing0pt"/>
          <w:rFonts w:ascii="Times New Roman" w:hAnsi="Times New Roman" w:cs="Times New Roman"/>
          <w:b/>
          <w:color w:val="365F91" w:themeColor="accent1" w:themeShade="BF"/>
          <w:sz w:val="24"/>
          <w:szCs w:val="24"/>
          <w:u w:val="single"/>
        </w:rPr>
      </w:pPr>
    </w:p>
    <w:p w14:paraId="15E056D0" w14:textId="77777777" w:rsidR="00A11943" w:rsidRPr="00F3651E" w:rsidRDefault="00A11943" w:rsidP="00A11943">
      <w:pPr>
        <w:autoSpaceDE w:val="0"/>
        <w:autoSpaceDN w:val="0"/>
        <w:adjustRightInd w:val="0"/>
        <w:spacing w:after="0" w:line="240" w:lineRule="auto"/>
        <w:jc w:val="both"/>
        <w:rPr>
          <w:rStyle w:val="Bodytext55ptSpacing0pt"/>
          <w:rFonts w:ascii="Times New Roman" w:hAnsi="Times New Roman" w:cs="Times New Roman"/>
          <w:i/>
          <w:color w:val="365F91" w:themeColor="accent1" w:themeShade="BF"/>
          <w:sz w:val="24"/>
          <w:szCs w:val="24"/>
          <w:u w:val="single"/>
        </w:rPr>
      </w:pPr>
      <w:r w:rsidRPr="00F3651E">
        <w:rPr>
          <w:rStyle w:val="Bodytext55ptSpacing0pt"/>
          <w:rFonts w:ascii="Times New Roman" w:hAnsi="Times New Roman" w:cs="Times New Roman"/>
          <w:i/>
          <w:color w:val="365F91" w:themeColor="accent1" w:themeShade="BF"/>
          <w:sz w:val="24"/>
          <w:szCs w:val="24"/>
          <w:u w:val="single"/>
        </w:rPr>
        <w:t>Measured variables</w:t>
      </w:r>
      <w:r>
        <w:rPr>
          <w:rStyle w:val="Bodytext55ptSpacing0pt"/>
          <w:rFonts w:ascii="Times New Roman" w:hAnsi="Times New Roman" w:cs="Times New Roman"/>
          <w:i/>
          <w:color w:val="365F91" w:themeColor="accent1" w:themeShade="BF"/>
          <w:sz w:val="24"/>
          <w:szCs w:val="24"/>
          <w:u w:val="single"/>
        </w:rPr>
        <w:t xml:space="preserve"> - Supporting literature</w:t>
      </w:r>
    </w:p>
    <w:p w14:paraId="5A6F346A" w14:textId="77777777" w:rsidR="00A11943" w:rsidRPr="007D3B2F" w:rsidRDefault="00A11943" w:rsidP="00A11943">
      <w:pPr>
        <w:autoSpaceDE w:val="0"/>
        <w:autoSpaceDN w:val="0"/>
        <w:adjustRightInd w:val="0"/>
        <w:spacing w:after="0" w:line="240" w:lineRule="auto"/>
        <w:rPr>
          <w:rStyle w:val="Bodytext55ptSpacing0pt"/>
          <w:rFonts w:ascii="Times New Roman" w:hAnsi="Times New Roman" w:cs="Times New Roman"/>
          <w:b/>
          <w:sz w:val="24"/>
          <w:szCs w:val="24"/>
          <w:u w:val="single"/>
        </w:rPr>
      </w:pPr>
      <w:r w:rsidRPr="007D3B2F">
        <w:rPr>
          <w:rStyle w:val="Bodytext55ptSpacing0pt"/>
          <w:rFonts w:ascii="Times New Roman" w:hAnsi="Times New Roman" w:cs="Times New Roman"/>
          <w:b/>
          <w:sz w:val="24"/>
          <w:szCs w:val="24"/>
          <w:u w:val="single"/>
        </w:rPr>
        <w:t xml:space="preserve"> </w:t>
      </w:r>
    </w:p>
    <w:p w14:paraId="773AB1F4" w14:textId="77777777" w:rsidR="00A11943" w:rsidRPr="007D3B2F"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7D3B2F">
        <w:rPr>
          <w:rStyle w:val="Bodytext55ptSpacing0pt"/>
          <w:rFonts w:ascii="Times New Roman" w:hAnsi="Times New Roman" w:cs="Times New Roman"/>
          <w:b/>
          <w:color w:val="365F91" w:themeColor="accent1" w:themeShade="BF"/>
          <w:sz w:val="24"/>
          <w:szCs w:val="24"/>
        </w:rPr>
        <w:t>3.1</w:t>
      </w:r>
      <w:r w:rsidRPr="007D3B2F">
        <w:rPr>
          <w:rStyle w:val="Bodytext55ptSpacing0pt"/>
          <w:rFonts w:ascii="Times New Roman" w:hAnsi="Times New Roman" w:cs="Times New Roman"/>
          <w:color w:val="365F91" w:themeColor="accent1" w:themeShade="BF"/>
          <w:sz w:val="24"/>
          <w:szCs w:val="24"/>
        </w:rPr>
        <w:t xml:space="preserve"> </w:t>
      </w:r>
      <w:proofErr w:type="spellStart"/>
      <w:r>
        <w:rPr>
          <w:rStyle w:val="Bodytext55ptSpacing0pt"/>
          <w:rFonts w:ascii="Times New Roman" w:hAnsi="Times New Roman" w:cs="Times New Roman"/>
          <w:color w:val="365F91" w:themeColor="accent1" w:themeShade="BF"/>
          <w:sz w:val="24"/>
          <w:szCs w:val="24"/>
        </w:rPr>
        <w:t>Τ</w:t>
      </w:r>
      <w:r w:rsidRPr="005653DC">
        <w:rPr>
          <w:rStyle w:val="Bodytext55ptSpacing0pt"/>
          <w:rFonts w:ascii="Times New Roman" w:hAnsi="Times New Roman" w:cs="Times New Roman"/>
          <w:color w:val="365F91" w:themeColor="accent1" w:themeShade="BF"/>
          <w:sz w:val="24"/>
          <w:szCs w:val="24"/>
        </w:rPr>
        <w:t>he</w:t>
      </w:r>
      <w:proofErr w:type="spellEnd"/>
      <w:r w:rsidRPr="005653DC">
        <w:rPr>
          <w:rStyle w:val="Bodytext55ptSpacing0pt"/>
          <w:rFonts w:ascii="Times New Roman" w:hAnsi="Times New Roman" w:cs="Times New Roman"/>
          <w:color w:val="365F91" w:themeColor="accent1" w:themeShade="BF"/>
          <w:sz w:val="24"/>
          <w:szCs w:val="24"/>
        </w:rPr>
        <w:t xml:space="preserve"> number of defective </w:t>
      </w:r>
      <w:r w:rsidRPr="00C725DC">
        <w:rPr>
          <w:rStyle w:val="Bodytext55ptSpacing0pt"/>
          <w:rFonts w:ascii="Times New Roman" w:hAnsi="Times New Roman" w:cs="Times New Roman"/>
          <w:color w:val="365F91" w:themeColor="accent1" w:themeShade="BF"/>
          <w:sz w:val="24"/>
          <w:szCs w:val="24"/>
        </w:rPr>
        <w:t>parts (</w:t>
      </w:r>
      <w:r w:rsidRPr="00C725DC">
        <w:rPr>
          <w:rFonts w:ascii="Times New Roman" w:hAnsi="Times New Roman" w:cs="Times New Roman"/>
          <w:color w:val="365F91" w:themeColor="accent1" w:themeShade="BF"/>
          <w:sz w:val="24"/>
          <w:szCs w:val="24"/>
          <w:lang w:val="en-US"/>
        </w:rPr>
        <w:t>do not meet the quality specifications)</w:t>
      </w:r>
      <w:r w:rsidRPr="005653DC">
        <w:rPr>
          <w:rStyle w:val="Bodytext55ptSpacing0pt"/>
          <w:rFonts w:ascii="Times New Roman" w:hAnsi="Times New Roman" w:cs="Times New Roman"/>
          <w:color w:val="365F91" w:themeColor="accent1" w:themeShade="BF"/>
          <w:sz w:val="24"/>
          <w:szCs w:val="24"/>
        </w:rPr>
        <w:t xml:space="preserve"> returned from the </w:t>
      </w:r>
      <w:r w:rsidRPr="0034208B">
        <w:rPr>
          <w:rStyle w:val="Bodytext55ptSpacing0pt"/>
          <w:rFonts w:ascii="Times New Roman" w:hAnsi="Times New Roman" w:cs="Times New Roman"/>
          <w:color w:val="365F91" w:themeColor="accent1" w:themeShade="BF"/>
          <w:sz w:val="24"/>
          <w:szCs w:val="24"/>
        </w:rPr>
        <w:t>following process or customer as a percentage of the total parts produced by a process</w:t>
      </w:r>
      <w:r w:rsidRPr="0034208B">
        <w:rPr>
          <w:rFonts w:ascii="Times New Roman" w:hAnsi="Times New Roman" w:cs="Times New Roman"/>
          <w:color w:val="FF0000"/>
          <w:sz w:val="24"/>
          <w:szCs w:val="24"/>
          <w:lang w:val="en-US"/>
        </w:rPr>
        <w:t xml:space="preserve"> </w:t>
      </w:r>
      <w:r w:rsidRPr="007D3B2F">
        <w:rPr>
          <w:rFonts w:ascii="Times New Roman" w:hAnsi="Times New Roman" w:cs="Times New Roman"/>
          <w:color w:val="FF0000"/>
          <w:sz w:val="24"/>
          <w:szCs w:val="24"/>
          <w:lang w:val="en-US"/>
        </w:rPr>
        <w:t>(</w:t>
      </w:r>
      <w:r w:rsidRPr="0034208B">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and</w:t>
      </w:r>
      <w:r w:rsidRPr="0034208B">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2008;</w:t>
      </w:r>
      <w:r w:rsidRPr="0034208B">
        <w:rPr>
          <w:rFonts w:ascii="Times New Roman" w:eastAsiaTheme="minorEastAsia" w:hAnsi="Times New Roman" w:cs="Times New Roman"/>
          <w:color w:val="FF0000"/>
          <w:sz w:val="24"/>
          <w:szCs w:val="24"/>
          <w:lang w:val="en-US" w:eastAsia="el-GR"/>
        </w:rPr>
        <w:t xml:space="preserve"> </w:t>
      </w:r>
      <w:r w:rsidRPr="0034208B">
        <w:rPr>
          <w:rStyle w:val="Bodytext55ptSpacing0pt"/>
          <w:rFonts w:ascii="Times New Roman" w:hAnsi="Times New Roman" w:cs="Times New Roman"/>
          <w:color w:val="FF0000"/>
          <w:sz w:val="24"/>
          <w:szCs w:val="24"/>
        </w:rPr>
        <w:t>Taj</w:t>
      </w:r>
      <w:r>
        <w:rPr>
          <w:rStyle w:val="Bodytext55ptSpacing0pt"/>
          <w:rFonts w:ascii="Times New Roman" w:hAnsi="Times New Roman" w:cs="Times New Roman"/>
          <w:color w:val="FF0000"/>
          <w:sz w:val="24"/>
          <w:szCs w:val="24"/>
        </w:rPr>
        <w:t xml:space="preserve"> and Morosan, </w:t>
      </w:r>
      <w:r w:rsidRPr="0034208B">
        <w:rPr>
          <w:rStyle w:val="Bodytext55ptSpacing0pt"/>
          <w:rFonts w:ascii="Times New Roman" w:hAnsi="Times New Roman" w:cs="Times New Roman"/>
          <w:color w:val="FF0000"/>
          <w:sz w:val="24"/>
          <w:szCs w:val="24"/>
        </w:rPr>
        <w:t>2011</w:t>
      </w:r>
      <w:r>
        <w:rPr>
          <w:rStyle w:val="Bodytext55ptSpacing0pt"/>
          <w:rFonts w:ascii="Times New Roman" w:hAnsi="Times New Roman" w:cs="Times New Roman"/>
          <w:color w:val="FF0000"/>
          <w:sz w:val="24"/>
          <w:szCs w:val="24"/>
        </w:rPr>
        <w:t>;</w:t>
      </w:r>
      <w:r w:rsidRPr="0034208B">
        <w:rPr>
          <w:rFonts w:ascii="Times New Roman" w:hAnsi="Times New Roman" w:cs="Times New Roman"/>
          <w:color w:val="FF0000"/>
          <w:sz w:val="24"/>
          <w:szCs w:val="24"/>
          <w:lang w:val="en-US"/>
        </w:rPr>
        <w:t xml:space="preserve"> </w:t>
      </w:r>
      <w:r w:rsidRPr="0034208B">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w:t>
      </w:r>
      <w:r w:rsidRPr="0034208B">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xml:space="preserve"> 2012; </w:t>
      </w:r>
      <w:proofErr w:type="spellStart"/>
      <w:r>
        <w:rPr>
          <w:rFonts w:ascii="Times New Roman" w:hAnsi="Times New Roman" w:cs="Times New Roman"/>
          <w:color w:val="FF0000"/>
          <w:sz w:val="24"/>
          <w:szCs w:val="24"/>
          <w:lang w:val="en-US"/>
        </w:rPr>
        <w:t>Nawanir</w:t>
      </w:r>
      <w:proofErr w:type="spellEnd"/>
      <w:r w:rsidRPr="0034208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34208B">
        <w:rPr>
          <w:rFonts w:ascii="Times New Roman" w:eastAsiaTheme="minorEastAsia" w:hAnsi="Times New Roman" w:cs="Times New Roman"/>
          <w:color w:val="FF0000"/>
          <w:sz w:val="24"/>
          <w:szCs w:val="24"/>
          <w:lang w:val="en-US" w:eastAsia="el-GR"/>
        </w:rPr>
        <w:t xml:space="preserve"> Pakdil </w:t>
      </w:r>
      <w:r>
        <w:rPr>
          <w:rFonts w:ascii="Times New Roman" w:eastAsiaTheme="minorEastAsia" w:hAnsi="Times New Roman" w:cs="Times New Roman"/>
          <w:color w:val="FF0000"/>
          <w:sz w:val="24"/>
          <w:szCs w:val="24"/>
          <w:lang w:val="en-US" w:eastAsia="el-GR"/>
        </w:rPr>
        <w:t>and</w:t>
      </w:r>
      <w:r w:rsidRPr="0034208B">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2014;</w:t>
      </w:r>
      <w:r w:rsidRPr="0034208B">
        <w:rPr>
          <w:rFonts w:ascii="Times New Roman" w:hAnsi="Times New Roman" w:cs="Times New Roman"/>
          <w:color w:val="FF0000"/>
          <w:sz w:val="24"/>
          <w:szCs w:val="24"/>
          <w:lang w:val="en-US"/>
        </w:rPr>
        <w:t xml:space="preserve"> </w:t>
      </w:r>
      <w:proofErr w:type="spellStart"/>
      <w:r>
        <w:rPr>
          <w:rFonts w:ascii="Times New Roman" w:eastAsia="Bookman Old Style" w:hAnsi="Times New Roman" w:cs="Times New Roman"/>
          <w:color w:val="FF0000"/>
          <w:spacing w:val="3"/>
          <w:sz w:val="24"/>
          <w:szCs w:val="24"/>
          <w:lang w:val="en-US"/>
        </w:rPr>
        <w:t>Khanchanapong</w:t>
      </w:r>
      <w:proofErr w:type="spellEnd"/>
      <w:r w:rsidRPr="0034208B">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color w:val="FF0000"/>
          <w:spacing w:val="3"/>
          <w:sz w:val="24"/>
          <w:szCs w:val="24"/>
          <w:lang w:val="en-US"/>
        </w:rPr>
        <w:t xml:space="preserve">et al., </w:t>
      </w:r>
      <w:r w:rsidRPr="0034208B">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w:t>
      </w:r>
      <w:r w:rsidRPr="0034208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Bortolotti</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w:t>
      </w:r>
      <w:r w:rsidRPr="00A617D5">
        <w:rPr>
          <w:rFonts w:ascii="Times New Roman" w:hAnsi="Times New Roman" w:cs="Times New Roman"/>
          <w:color w:val="FF0000"/>
          <w:sz w:val="24"/>
          <w:szCs w:val="24"/>
          <w:lang w:val="en-US"/>
        </w:rPr>
        <w:t xml:space="preserve"> </w:t>
      </w:r>
      <w:r>
        <w:rPr>
          <w:rFonts w:ascii="Times New Roman" w:eastAsia="Bookman Old Style" w:hAnsi="Times New Roman" w:cs="Times New Roman"/>
          <w:iCs/>
          <w:color w:val="FF0000"/>
          <w:spacing w:val="3"/>
          <w:sz w:val="24"/>
          <w:szCs w:val="24"/>
          <w:lang w:val="en-US"/>
        </w:rPr>
        <w:t xml:space="preserve">Bortolotti et al., </w:t>
      </w:r>
      <w:r w:rsidRPr="008A5FBF">
        <w:rPr>
          <w:rFonts w:ascii="Times New Roman" w:eastAsia="Bookman Old Style" w:hAnsi="Times New Roman" w:cs="Times New Roman"/>
          <w:iCs/>
          <w:color w:val="FF0000"/>
          <w:spacing w:val="3"/>
          <w:sz w:val="24"/>
          <w:szCs w:val="24"/>
          <w:lang w:val="en-US"/>
        </w:rPr>
        <w:t>2015</w:t>
      </w:r>
      <w:r>
        <w:rPr>
          <w:rFonts w:ascii="Times New Roman" w:eastAsia="Bookman Old Style" w:hAnsi="Times New Roman" w:cs="Times New Roman"/>
          <w:iCs/>
          <w:color w:val="FF0000"/>
          <w:spacing w:val="3"/>
          <w:sz w:val="24"/>
          <w:szCs w:val="24"/>
          <w:lang w:val="en-US"/>
        </w:rPr>
        <w:t>b;</w:t>
      </w:r>
      <w:r w:rsidRPr="00A617D5">
        <w:rPr>
          <w:rFonts w:ascii="Times New Roman" w:hAnsi="Times New Roman" w:cs="Times New Roman"/>
          <w:color w:val="FF0000"/>
          <w:sz w:val="24"/>
          <w:szCs w:val="24"/>
          <w:lang w:val="en-US"/>
        </w:rPr>
        <w:t xml:space="preserve"> </w:t>
      </w:r>
      <w:proofErr w:type="spellStart"/>
      <w:r w:rsidRPr="0034208B">
        <w:rPr>
          <w:rFonts w:ascii="Times New Roman" w:hAnsi="Times New Roman" w:cs="Times New Roman"/>
          <w:color w:val="FF0000"/>
          <w:sz w:val="24"/>
          <w:szCs w:val="24"/>
          <w:lang w:val="en-US"/>
        </w:rPr>
        <w:t>Lucianetti</w:t>
      </w:r>
      <w:proofErr w:type="spellEnd"/>
      <w:r w:rsidRPr="0034208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34208B">
        <w:rPr>
          <w:rFonts w:ascii="Times New Roman" w:hAnsi="Times New Roman" w:cs="Times New Roman"/>
          <w:color w:val="FF0000"/>
          <w:sz w:val="24"/>
          <w:szCs w:val="24"/>
          <w:lang w:val="en-US"/>
        </w:rPr>
        <w:t>2018</w:t>
      </w:r>
      <w:r>
        <w:rPr>
          <w:rStyle w:val="Bodytext55ptSpacing0pt"/>
          <w:rFonts w:ascii="Times New Roman" w:hAnsi="Times New Roman" w:cs="Times New Roman"/>
          <w:color w:val="FF0000"/>
          <w:sz w:val="24"/>
          <w:szCs w:val="24"/>
        </w:rPr>
        <w:t>).</w:t>
      </w:r>
    </w:p>
    <w:p w14:paraId="21C9C99D" w14:textId="77777777" w:rsidR="00A11943" w:rsidRPr="008A5FBF"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p>
    <w:p w14:paraId="55485C22" w14:textId="77777777" w:rsidR="00A11943" w:rsidRPr="00055E49"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055E49">
        <w:rPr>
          <w:rStyle w:val="Bodytext55ptSpacing0pt"/>
          <w:rFonts w:ascii="Times New Roman" w:hAnsi="Times New Roman" w:cs="Times New Roman"/>
          <w:b/>
          <w:color w:val="365F91" w:themeColor="accent1" w:themeShade="BF"/>
          <w:sz w:val="24"/>
          <w:szCs w:val="24"/>
        </w:rPr>
        <w:t>3.2</w:t>
      </w:r>
      <w:r w:rsidRPr="00055E49">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Defective p</w:t>
      </w:r>
      <w:r w:rsidRPr="005653DC">
        <w:rPr>
          <w:rStyle w:val="Bodytext55ptSpacing0pt"/>
          <w:rFonts w:ascii="Times New Roman" w:hAnsi="Times New Roman" w:cs="Times New Roman"/>
          <w:color w:val="365F91" w:themeColor="accent1" w:themeShade="BF"/>
          <w:sz w:val="24"/>
          <w:szCs w:val="24"/>
        </w:rPr>
        <w:t xml:space="preserve">roducts requiring rework in process </w:t>
      </w:r>
      <w:r w:rsidRPr="007D3B2F">
        <w:rPr>
          <w:rStyle w:val="Bodytext55ptSpacing0pt"/>
          <w:rFonts w:ascii="Times New Roman" w:hAnsi="Times New Roman" w:cs="Times New Roman"/>
          <w:color w:val="365F91" w:themeColor="accent1" w:themeShade="BF"/>
          <w:sz w:val="24"/>
          <w:szCs w:val="24"/>
        </w:rPr>
        <w:t>(repairing) as</w:t>
      </w:r>
      <w:r w:rsidRPr="005653DC">
        <w:rPr>
          <w:rStyle w:val="Bodytext55ptSpacing0pt"/>
          <w:rFonts w:ascii="Times New Roman" w:hAnsi="Times New Roman" w:cs="Times New Roman"/>
          <w:color w:val="365F91" w:themeColor="accent1" w:themeShade="BF"/>
          <w:sz w:val="24"/>
          <w:szCs w:val="24"/>
        </w:rPr>
        <w:t xml:space="preserve"> a percentage of total parts produced</w:t>
      </w:r>
      <w:r w:rsidRPr="00522E5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t>
      </w:r>
      <w:r>
        <w:rPr>
          <w:rFonts w:ascii="Times New Roman" w:eastAsiaTheme="minorEastAsia" w:hAnsi="Times New Roman" w:cs="Times New Roman"/>
          <w:color w:val="FF0000"/>
          <w:sz w:val="24"/>
          <w:szCs w:val="24"/>
          <w:lang w:val="en-US" w:eastAsia="el-GR"/>
        </w:rPr>
        <w:t xml:space="preserve">Gurumurthy and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2008;</w:t>
      </w:r>
      <w:r w:rsidRPr="00090F5D">
        <w:rPr>
          <w:rFonts w:ascii="Times New Roman" w:eastAsiaTheme="minorEastAsia" w:hAnsi="Times New Roman" w:cs="Times New Roman"/>
          <w:color w:val="FF0000"/>
          <w:sz w:val="24"/>
          <w:szCs w:val="24"/>
          <w:lang w:val="en-US" w:eastAsia="el-GR"/>
        </w:rPr>
        <w:t xml:space="preserve"> </w:t>
      </w:r>
      <w:r w:rsidRPr="00ED7B65">
        <w:rPr>
          <w:rStyle w:val="Bodytext55ptSpacing0pt"/>
          <w:rFonts w:ascii="Times New Roman" w:hAnsi="Times New Roman" w:cs="Times New Roman"/>
          <w:color w:val="FF0000"/>
          <w:sz w:val="24"/>
          <w:szCs w:val="24"/>
        </w:rPr>
        <w:t xml:space="preserve">Ramesh </w:t>
      </w:r>
      <w:r>
        <w:rPr>
          <w:rStyle w:val="Bodytext55ptSpacing0pt"/>
          <w:rFonts w:ascii="Times New Roman" w:hAnsi="Times New Roman" w:cs="Times New Roman"/>
          <w:color w:val="FF0000"/>
          <w:sz w:val="24"/>
          <w:szCs w:val="24"/>
        </w:rPr>
        <w:t>and</w:t>
      </w:r>
      <w:r w:rsidRPr="00ED7B65">
        <w:rPr>
          <w:rStyle w:val="Bodytext55ptSpacing0pt"/>
          <w:rFonts w:ascii="Times New Roman" w:hAnsi="Times New Roman" w:cs="Times New Roman"/>
          <w:color w:val="FF0000"/>
          <w:sz w:val="24"/>
          <w:szCs w:val="24"/>
        </w:rPr>
        <w:t xml:space="preserve"> Kodali, </w:t>
      </w:r>
      <w:r>
        <w:rPr>
          <w:rStyle w:val="Bodytext55ptSpacing0pt"/>
          <w:rFonts w:ascii="Times New Roman" w:hAnsi="Times New Roman" w:cs="Times New Roman"/>
          <w:color w:val="FF0000"/>
          <w:sz w:val="24"/>
          <w:szCs w:val="24"/>
        </w:rPr>
        <w:t xml:space="preserve">2012; </w:t>
      </w:r>
      <w:r w:rsidRPr="00B2360F">
        <w:rPr>
          <w:rFonts w:ascii="Times New Roman" w:eastAsiaTheme="minorEastAsia" w:hAnsi="Times New Roman" w:cs="Times New Roman"/>
          <w:color w:val="FF0000"/>
          <w:sz w:val="24"/>
          <w:szCs w:val="24"/>
          <w:lang w:val="en-US" w:eastAsia="el-GR"/>
        </w:rPr>
        <w:t xml:space="preserve">Pakdil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2014</w:t>
      </w:r>
      <w:r>
        <w:rPr>
          <w:rFonts w:ascii="Times New Roman" w:eastAsiaTheme="minorEastAsia" w:hAnsi="Times New Roman" w:cs="Times New Roman"/>
          <w:color w:val="FF0000"/>
          <w:sz w:val="24"/>
          <w:szCs w:val="24"/>
          <w:lang w:val="en-US" w:eastAsia="el-GR"/>
        </w:rPr>
        <w:t>;</w:t>
      </w:r>
      <w:r w:rsidRPr="00ED7B65">
        <w:rPr>
          <w:rStyle w:val="Bodytext55ptSpacing0pt"/>
          <w:rFonts w:ascii="Times New Roman" w:hAnsi="Times New Roman" w:cs="Times New Roman"/>
          <w:color w:val="FF0000"/>
          <w:sz w:val="24"/>
          <w:szCs w:val="24"/>
        </w:rPr>
        <w:t xml:space="preserve"> </w:t>
      </w:r>
      <w:r>
        <w:rPr>
          <w:rFonts w:ascii="Times New Roman" w:hAnsi="Times New Roman" w:cs="Times New Roman"/>
          <w:iCs/>
          <w:color w:val="FF0000"/>
          <w:sz w:val="24"/>
          <w:szCs w:val="24"/>
          <w:lang w:val="en-US"/>
        </w:rPr>
        <w:t>Dibia</w:t>
      </w:r>
      <w:r w:rsidRPr="00B2360F">
        <w:rPr>
          <w:rFonts w:ascii="Times New Roman" w:hAnsi="Times New Roman" w:cs="Times New Roman"/>
          <w:iCs/>
          <w:color w:val="FF0000"/>
          <w:sz w:val="24"/>
          <w:szCs w:val="24"/>
          <w:lang w:val="en-US"/>
        </w:rPr>
        <w:t xml:space="preserve"> </w:t>
      </w:r>
      <w:r>
        <w:rPr>
          <w:rFonts w:ascii="Times New Roman" w:hAnsi="Times New Roman" w:cs="Times New Roman"/>
          <w:iCs/>
          <w:color w:val="FF0000"/>
          <w:sz w:val="24"/>
          <w:szCs w:val="24"/>
          <w:lang w:val="en-US"/>
        </w:rPr>
        <w:t>et al., 2014;</w:t>
      </w:r>
      <w:r w:rsidRPr="000163E0">
        <w:rPr>
          <w:rFonts w:ascii="Times New Roman" w:eastAsiaTheme="minorEastAsia" w:hAnsi="Times New Roman" w:cs="Times New Roman"/>
          <w:color w:val="FF0000"/>
          <w:sz w:val="24"/>
          <w:szCs w:val="24"/>
          <w:lang w:val="en-US" w:eastAsia="el-GR"/>
        </w:rPr>
        <w:t xml:space="preserve"> </w:t>
      </w:r>
      <w:r w:rsidRPr="00B2360F">
        <w:rPr>
          <w:rStyle w:val="Bodytext55ptSpacing0pt"/>
          <w:rFonts w:ascii="Times New Roman" w:hAnsi="Times New Roman" w:cs="Times New Roman"/>
          <w:color w:val="FF0000"/>
          <w:sz w:val="24"/>
          <w:szCs w:val="24"/>
        </w:rPr>
        <w:t>Sangwa and Sangwan, 2018</w:t>
      </w:r>
      <w:r>
        <w:rPr>
          <w:rStyle w:val="Bodytext55ptSpacing0pt"/>
          <w:rFonts w:ascii="Times New Roman" w:hAnsi="Times New Roman" w:cs="Times New Roman"/>
          <w:color w:val="FF0000"/>
          <w:sz w:val="24"/>
          <w:szCs w:val="24"/>
        </w:rPr>
        <w:t>;</w:t>
      </w:r>
      <w:r w:rsidRPr="006257E3">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Panwar</w:t>
      </w:r>
      <w:r w:rsidRPr="00B2360F">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B2360F">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w:t>
      </w:r>
    </w:p>
    <w:p w14:paraId="540364DC" w14:textId="77777777" w:rsidR="00A11943" w:rsidRPr="00DB67B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p>
    <w:p w14:paraId="214123F7"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C725DC">
        <w:rPr>
          <w:rStyle w:val="Bodytext55ptSpacing0pt"/>
          <w:rFonts w:ascii="Times New Roman" w:hAnsi="Times New Roman" w:cs="Times New Roman"/>
          <w:b/>
          <w:color w:val="365F91" w:themeColor="accent1" w:themeShade="BF"/>
          <w:sz w:val="24"/>
          <w:szCs w:val="24"/>
        </w:rPr>
        <w:t>3.3</w:t>
      </w:r>
      <w:r>
        <w:rPr>
          <w:rStyle w:val="Bodytext55ptSpacing0pt"/>
          <w:rFonts w:ascii="Times New Roman" w:hAnsi="Times New Roman" w:cs="Times New Roman"/>
          <w:sz w:val="24"/>
          <w:szCs w:val="24"/>
        </w:rPr>
        <w:t xml:space="preserve"> </w:t>
      </w:r>
      <w:r>
        <w:rPr>
          <w:rStyle w:val="Bodytext55ptSpacing0pt"/>
          <w:rFonts w:ascii="Times New Roman" w:hAnsi="Times New Roman" w:cs="Times New Roman"/>
          <w:color w:val="365F91" w:themeColor="accent1" w:themeShade="BF"/>
          <w:sz w:val="24"/>
          <w:szCs w:val="24"/>
        </w:rPr>
        <w:t>T</w:t>
      </w:r>
      <w:r w:rsidRPr="005653DC">
        <w:rPr>
          <w:rStyle w:val="Bodytext55ptSpacing0pt"/>
          <w:rFonts w:ascii="Times New Roman" w:hAnsi="Times New Roman" w:cs="Times New Roman"/>
          <w:color w:val="365F91" w:themeColor="accent1" w:themeShade="BF"/>
          <w:sz w:val="24"/>
          <w:szCs w:val="24"/>
        </w:rPr>
        <w:t>he percentage of total parts produced that are accepted as is, i.e. without any rework</w:t>
      </w:r>
      <w:r>
        <w:rPr>
          <w:rStyle w:val="Bodytext55ptSpacing0pt"/>
          <w:rFonts w:ascii="Times New Roman" w:hAnsi="Times New Roman" w:cs="Times New Roman"/>
          <w:color w:val="365F91" w:themeColor="accent1" w:themeShade="BF"/>
          <w:sz w:val="24"/>
          <w:szCs w:val="24"/>
        </w:rPr>
        <w:t xml:space="preserve"> </w:t>
      </w:r>
      <w:r w:rsidRPr="00C725DC">
        <w:rPr>
          <w:rStyle w:val="Bodytext55ptSpacing0pt"/>
          <w:rFonts w:ascii="Times New Roman" w:hAnsi="Times New Roman" w:cs="Times New Roman"/>
          <w:color w:val="365F91" w:themeColor="accent1" w:themeShade="BF"/>
          <w:sz w:val="24"/>
          <w:szCs w:val="24"/>
        </w:rPr>
        <w:t>(yield)</w:t>
      </w:r>
      <w:r w:rsidRPr="00522E5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t>
      </w:r>
      <w:r w:rsidRPr="00B2360F">
        <w:rPr>
          <w:rFonts w:ascii="Times New Roman" w:hAnsi="Times New Roman" w:cs="Times New Roman"/>
          <w:color w:val="FF0000"/>
          <w:sz w:val="24"/>
          <w:szCs w:val="24"/>
          <w:lang w:val="en-US"/>
        </w:rPr>
        <w:t>Shah and Ward, 2003</w:t>
      </w:r>
      <w:r>
        <w:rPr>
          <w:rFonts w:ascii="Times New Roman" w:hAnsi="Times New Roman" w:cs="Times New Roman"/>
          <w:color w:val="FF0000"/>
          <w:sz w:val="24"/>
          <w:szCs w:val="24"/>
          <w:lang w:val="en-US"/>
        </w:rPr>
        <w:t>;</w:t>
      </w:r>
      <w:r w:rsidRPr="00ED7B65">
        <w:rPr>
          <w:rStyle w:val="Bodytext55ptSpacing0pt"/>
          <w:rFonts w:ascii="Times New Roman" w:hAnsi="Times New Roman" w:cs="Times New Roman"/>
          <w:color w:val="FF0000"/>
          <w:sz w:val="24"/>
          <w:szCs w:val="24"/>
        </w:rPr>
        <w:t xml:space="preserve"> </w:t>
      </w:r>
      <w:r>
        <w:rPr>
          <w:rFonts w:ascii="Times New Roman" w:eastAsiaTheme="minorEastAsia" w:hAnsi="Times New Roman" w:cs="Times New Roman"/>
          <w:color w:val="FF0000"/>
          <w:sz w:val="24"/>
          <w:szCs w:val="24"/>
          <w:lang w:val="en-US" w:eastAsia="el-GR"/>
        </w:rPr>
        <w:t>Gurumurthy and</w:t>
      </w:r>
      <w:r w:rsidRPr="00B2360F">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2008;</w:t>
      </w:r>
      <w:r w:rsidRPr="005927DA">
        <w:rPr>
          <w:rFonts w:ascii="Times New Roman" w:hAnsi="Times New Roman" w:cs="Times New Roman"/>
          <w:color w:val="FF0000"/>
          <w:sz w:val="24"/>
          <w:szCs w:val="24"/>
          <w:lang w:val="en-US"/>
        </w:rPr>
        <w:t xml:space="preserve"> </w:t>
      </w:r>
      <w:r w:rsidRPr="00ED7B65">
        <w:rPr>
          <w:rStyle w:val="Bodytext55ptSpacing0pt"/>
          <w:rFonts w:ascii="Times New Roman" w:hAnsi="Times New Roman" w:cs="Times New Roman"/>
          <w:color w:val="FF0000"/>
          <w:sz w:val="24"/>
          <w:szCs w:val="24"/>
        </w:rPr>
        <w:t xml:space="preserve">Ramesh </w:t>
      </w:r>
      <w:r>
        <w:rPr>
          <w:rStyle w:val="Bodytext55ptSpacing0pt"/>
          <w:rFonts w:ascii="Times New Roman" w:hAnsi="Times New Roman" w:cs="Times New Roman"/>
          <w:color w:val="FF0000"/>
          <w:sz w:val="24"/>
          <w:szCs w:val="24"/>
        </w:rPr>
        <w:t>and</w:t>
      </w:r>
      <w:r w:rsidRPr="00ED7B65">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xml:space="preserve"> 2012;</w:t>
      </w:r>
      <w:r w:rsidRPr="00C725DC">
        <w:rPr>
          <w:rStyle w:val="Bodytext55ptSpacing0pt"/>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lang w:val="en-US"/>
        </w:rPr>
        <w:t>Nawanir</w:t>
      </w:r>
      <w:proofErr w:type="spellEnd"/>
      <w:r w:rsidRPr="000639B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C725DC">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Netland</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w:t>
      </w:r>
      <w:r w:rsidRPr="0006339C">
        <w:rPr>
          <w:rFonts w:ascii="Times New Roman" w:hAnsi="Times New Roman" w:cs="Times New Roman"/>
          <w:color w:val="FF0000"/>
          <w:sz w:val="24"/>
          <w:szCs w:val="24"/>
          <w:lang w:val="en-US"/>
        </w:rPr>
        <w:t xml:space="preserve"> </w:t>
      </w:r>
      <w:r w:rsidRPr="00B2360F">
        <w:rPr>
          <w:rStyle w:val="Bodytext55ptSpacing0pt"/>
          <w:rFonts w:ascii="Times New Roman" w:hAnsi="Times New Roman" w:cs="Times New Roman"/>
          <w:color w:val="FF0000"/>
          <w:sz w:val="24"/>
          <w:szCs w:val="24"/>
        </w:rPr>
        <w:t>Sangwa and Sangwan, 2018</w:t>
      </w:r>
      <w:r>
        <w:rPr>
          <w:rStyle w:val="Bodytext55ptSpacing0pt"/>
          <w:rFonts w:ascii="Times New Roman" w:hAnsi="Times New Roman" w:cs="Times New Roman"/>
          <w:color w:val="FF0000"/>
          <w:sz w:val="24"/>
          <w:szCs w:val="24"/>
        </w:rPr>
        <w:t>;</w:t>
      </w:r>
      <w:r w:rsidRPr="006257E3">
        <w:rPr>
          <w:rFonts w:ascii="Times New Roman" w:hAnsi="Times New Roman" w:cs="Times New Roman"/>
          <w:color w:val="FF0000"/>
          <w:sz w:val="24"/>
          <w:szCs w:val="24"/>
          <w:lang w:val="en-US"/>
        </w:rPr>
        <w:t xml:space="preserve"> </w:t>
      </w:r>
      <w:r w:rsidRPr="00B2360F">
        <w:rPr>
          <w:rStyle w:val="Bodytext55ptSpacing0pt"/>
          <w:rFonts w:ascii="Times New Roman" w:hAnsi="Times New Roman" w:cs="Times New Roman"/>
          <w:color w:val="FF0000"/>
          <w:sz w:val="24"/>
          <w:szCs w:val="24"/>
        </w:rPr>
        <w:t>Panw</w:t>
      </w:r>
      <w:r>
        <w:rPr>
          <w:rStyle w:val="Bodytext55ptSpacing0pt"/>
          <w:rFonts w:ascii="Times New Roman" w:hAnsi="Times New Roman" w:cs="Times New Roman"/>
          <w:color w:val="FF0000"/>
          <w:sz w:val="24"/>
          <w:szCs w:val="24"/>
        </w:rPr>
        <w:t>ar</w:t>
      </w:r>
      <w:r w:rsidRPr="00B2360F">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B2360F">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w:t>
      </w:r>
    </w:p>
    <w:p w14:paraId="5B0D7E9D" w14:textId="77777777" w:rsidR="00A11943" w:rsidRPr="00DB67B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p>
    <w:p w14:paraId="2FBF3C9B"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AB4AAD">
        <w:rPr>
          <w:rStyle w:val="Bodytext55ptSpacing0pt"/>
          <w:rFonts w:ascii="Times New Roman" w:hAnsi="Times New Roman" w:cs="Times New Roman"/>
          <w:b/>
          <w:color w:val="365F91" w:themeColor="accent1" w:themeShade="BF"/>
          <w:sz w:val="24"/>
          <w:szCs w:val="24"/>
        </w:rPr>
        <w:t>3.4</w:t>
      </w:r>
      <w:r w:rsidRPr="00AB4AAD">
        <w:rPr>
          <w:rStyle w:val="Bodytext55ptSpacing0pt"/>
          <w:rFonts w:ascii="Times New Roman" w:hAnsi="Times New Roman" w:cs="Times New Roman"/>
          <w:color w:val="365F91" w:themeColor="accent1" w:themeShade="BF"/>
          <w:sz w:val="24"/>
          <w:szCs w:val="24"/>
        </w:rPr>
        <w:t xml:space="preserve"> </w:t>
      </w:r>
      <w:r w:rsidRPr="00756164">
        <w:rPr>
          <w:rStyle w:val="Bodytext55ptSpacing0pt"/>
          <w:rFonts w:ascii="Times New Roman" w:hAnsi="Times New Roman" w:cs="Times New Roman"/>
          <w:color w:val="365F91" w:themeColor="accent1" w:themeShade="BF"/>
          <w:sz w:val="24"/>
          <w:szCs w:val="24"/>
        </w:rPr>
        <w:t xml:space="preserve">The products which require excessive rework and hence are scrapped and recycled into raw materials (if possible) </w:t>
      </w:r>
      <w:proofErr w:type="gramStart"/>
      <w:r w:rsidRPr="00756164">
        <w:rPr>
          <w:rStyle w:val="Bodytext55ptSpacing0pt"/>
          <w:rFonts w:ascii="Times New Roman" w:hAnsi="Times New Roman" w:cs="Times New Roman"/>
          <w:color w:val="365F91" w:themeColor="accent1" w:themeShade="BF"/>
          <w:sz w:val="24"/>
          <w:szCs w:val="24"/>
        </w:rPr>
        <w:t>than</w:t>
      </w:r>
      <w:proofErr w:type="gramEnd"/>
      <w:r w:rsidRPr="00756164">
        <w:rPr>
          <w:rStyle w:val="Bodytext55ptSpacing0pt"/>
          <w:rFonts w:ascii="Times New Roman" w:hAnsi="Times New Roman" w:cs="Times New Roman"/>
          <w:color w:val="365F91" w:themeColor="accent1" w:themeShade="BF"/>
          <w:sz w:val="24"/>
          <w:szCs w:val="24"/>
        </w:rPr>
        <w:t xml:space="preserve"> rectified back into the flow (scrap)</w:t>
      </w:r>
      <w:r>
        <w:rPr>
          <w:rStyle w:val="Bodytext55ptSpacing0pt"/>
          <w:rFonts w:ascii="Times New Roman" w:hAnsi="Times New Roman" w:cs="Times New Roman"/>
          <w:color w:val="365F91" w:themeColor="accent1" w:themeShade="BF"/>
          <w:sz w:val="24"/>
          <w:szCs w:val="24"/>
        </w:rPr>
        <w:t xml:space="preserve"> (</w:t>
      </w:r>
      <w:r w:rsidRPr="00B2360F">
        <w:rPr>
          <w:rFonts w:ascii="Times New Roman" w:hAnsi="Times New Roman" w:cs="Times New Roman"/>
          <w:color w:val="FF0000"/>
          <w:sz w:val="24"/>
          <w:szCs w:val="24"/>
          <w:lang w:val="en-US"/>
        </w:rPr>
        <w:t>Fullerton and Wempe,</w:t>
      </w:r>
      <w:r w:rsidRPr="00B2360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2009;</w:t>
      </w:r>
      <w:r w:rsidRPr="00090F5D">
        <w:rPr>
          <w:rFonts w:ascii="Times New Roman" w:eastAsiaTheme="minorEastAsia" w:hAnsi="Times New Roman" w:cs="Times New Roman"/>
          <w:color w:val="FF0000"/>
          <w:sz w:val="24"/>
          <w:szCs w:val="24"/>
          <w:lang w:val="en-US" w:eastAsia="el-GR"/>
        </w:rPr>
        <w:t xml:space="preserve"> </w:t>
      </w:r>
      <w:r w:rsidRPr="00ED7B65">
        <w:rPr>
          <w:rStyle w:val="Bodytext55ptSpacing0pt"/>
          <w:rFonts w:ascii="Times New Roman" w:hAnsi="Times New Roman" w:cs="Times New Roman"/>
          <w:color w:val="FF0000"/>
          <w:sz w:val="24"/>
          <w:szCs w:val="24"/>
        </w:rPr>
        <w:t xml:space="preserve">Ramesh </w:t>
      </w:r>
      <w:r>
        <w:rPr>
          <w:rStyle w:val="Bodytext55ptSpacing0pt"/>
          <w:rFonts w:ascii="Times New Roman" w:hAnsi="Times New Roman" w:cs="Times New Roman"/>
          <w:color w:val="FF0000"/>
          <w:sz w:val="24"/>
          <w:szCs w:val="24"/>
        </w:rPr>
        <w:t>and</w:t>
      </w:r>
      <w:r w:rsidRPr="00ED7B65">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xml:space="preserve"> 2012;</w:t>
      </w:r>
      <w:r w:rsidRPr="0069682A">
        <w:rPr>
          <w:rStyle w:val="Bodytext55ptSpacing0pt"/>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lang w:val="en-US"/>
        </w:rPr>
        <w:t>Nawanir</w:t>
      </w:r>
      <w:proofErr w:type="spellEnd"/>
      <w:r w:rsidRPr="000639B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622619">
        <w:rPr>
          <w:rFonts w:ascii="Times New Roman" w:hAnsi="Times New Roman" w:cs="Times New Roman"/>
          <w:color w:val="FF0000"/>
          <w:sz w:val="24"/>
          <w:szCs w:val="24"/>
          <w:lang w:val="en-US"/>
        </w:rPr>
        <w:t xml:space="preserve"> </w:t>
      </w:r>
      <w:r w:rsidRPr="00B2360F">
        <w:rPr>
          <w:rFonts w:ascii="Times New Roman" w:eastAsiaTheme="minorEastAsia" w:hAnsi="Times New Roman" w:cs="Times New Roman"/>
          <w:color w:val="FF0000"/>
          <w:sz w:val="24"/>
          <w:szCs w:val="24"/>
          <w:lang w:val="en-US" w:eastAsia="el-GR"/>
        </w:rPr>
        <w:t xml:space="preserve">Pakdil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2014;</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Sangwa and Sangwan, </w:t>
      </w:r>
      <w:r w:rsidRPr="00B2360F">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lang w:val="en-US"/>
        </w:rPr>
        <w:t>Lucianetti</w:t>
      </w:r>
      <w:proofErr w:type="spellEnd"/>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2018</w:t>
      </w:r>
      <w:r>
        <w:rPr>
          <w:rStyle w:val="Bodytext55ptSpacing0pt"/>
          <w:rFonts w:ascii="Times New Roman" w:hAnsi="Times New Roman" w:cs="Times New Roman"/>
          <w:color w:val="FF0000"/>
          <w:sz w:val="24"/>
          <w:szCs w:val="24"/>
        </w:rPr>
        <w:t>).</w:t>
      </w:r>
    </w:p>
    <w:p w14:paraId="5684CB8B" w14:textId="77777777" w:rsidR="00A11943" w:rsidRPr="005653DC"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3F81670B" w14:textId="77777777" w:rsidR="00A11943" w:rsidRPr="00A27E7F" w:rsidRDefault="00A11943" w:rsidP="00A11943">
      <w:pPr>
        <w:autoSpaceDE w:val="0"/>
        <w:autoSpaceDN w:val="0"/>
        <w:adjustRightInd w:val="0"/>
        <w:spacing w:after="0" w:line="240" w:lineRule="auto"/>
        <w:jc w:val="both"/>
        <w:rPr>
          <w:rFonts w:ascii="Times New Roman" w:eastAsiaTheme="minorEastAsia" w:hAnsi="Times New Roman" w:cs="Times New Roman"/>
          <w:color w:val="FF0000"/>
          <w:sz w:val="24"/>
          <w:szCs w:val="24"/>
          <w:lang w:val="en-US" w:eastAsia="el-GR"/>
        </w:rPr>
      </w:pPr>
      <w:r w:rsidRPr="00A27E7F">
        <w:rPr>
          <w:rFonts w:ascii="Times New Roman" w:hAnsi="Times New Roman" w:cs="Times New Roman"/>
          <w:b/>
          <w:color w:val="365F91" w:themeColor="accent1" w:themeShade="BF"/>
          <w:sz w:val="24"/>
          <w:szCs w:val="24"/>
          <w:lang w:val="en-US"/>
        </w:rPr>
        <w:t>3.5</w:t>
      </w:r>
      <w:r w:rsidRPr="00A27E7F">
        <w:rPr>
          <w:rFonts w:ascii="Times New Roman" w:hAnsi="Times New Roman" w:cs="Times New Roman"/>
          <w:color w:val="365F91" w:themeColor="accent1" w:themeShade="BF"/>
          <w:sz w:val="24"/>
          <w:szCs w:val="24"/>
          <w:lang w:val="en-US"/>
        </w:rPr>
        <w:t xml:space="preserve"> Conformance to product specifications </w:t>
      </w:r>
      <w:r w:rsidRPr="00A27E7F">
        <w:rPr>
          <w:rFonts w:ascii="Times New Roman" w:hAnsi="Times New Roman" w:cs="Times New Roman"/>
          <w:color w:val="FF0000"/>
          <w:sz w:val="24"/>
          <w:szCs w:val="24"/>
          <w:lang w:val="en-US"/>
        </w:rPr>
        <w:t>(</w:t>
      </w:r>
      <w:r w:rsidRPr="00A27E7F">
        <w:rPr>
          <w:rFonts w:ascii="Times New Roman" w:eastAsiaTheme="minorEastAsia" w:hAnsi="Times New Roman" w:cs="Times New Roman"/>
          <w:color w:val="FF0000"/>
          <w:sz w:val="24"/>
          <w:szCs w:val="24"/>
          <w:lang w:val="en-US" w:eastAsia="el-GR"/>
        </w:rPr>
        <w:t xml:space="preserve">Narasimhan, et al., 2006; </w:t>
      </w:r>
      <w:r w:rsidRPr="00A27E7F">
        <w:rPr>
          <w:rFonts w:ascii="Times New Roman" w:hAnsi="Times New Roman" w:cs="Times New Roman"/>
          <w:color w:val="FF0000"/>
          <w:sz w:val="24"/>
          <w:szCs w:val="24"/>
          <w:lang w:val="en-US"/>
        </w:rPr>
        <w:t xml:space="preserve">Hallgren and </w:t>
      </w:r>
      <w:proofErr w:type="spellStart"/>
      <w:r w:rsidRPr="00A27E7F">
        <w:rPr>
          <w:rFonts w:ascii="Times New Roman" w:hAnsi="Times New Roman" w:cs="Times New Roman"/>
          <w:color w:val="FF0000"/>
          <w:sz w:val="24"/>
          <w:szCs w:val="24"/>
          <w:lang w:val="en-US"/>
        </w:rPr>
        <w:t>Olhager</w:t>
      </w:r>
      <w:proofErr w:type="spellEnd"/>
      <w:r w:rsidRPr="00A27E7F">
        <w:rPr>
          <w:rFonts w:ascii="Times New Roman" w:hAnsi="Times New Roman" w:cs="Times New Roman"/>
          <w:color w:val="FF0000"/>
          <w:sz w:val="24"/>
          <w:szCs w:val="24"/>
          <w:lang w:val="en-US"/>
        </w:rPr>
        <w:t>, 2009; Furlan et al., 2011; Chavez et al., 2013; Sahoo and Yadav, 2018</w:t>
      </w:r>
      <w:r w:rsidRPr="00A27E7F">
        <w:rPr>
          <w:rFonts w:ascii="Times New Roman" w:eastAsiaTheme="minorEastAsia" w:hAnsi="Times New Roman" w:cs="Times New Roman"/>
          <w:color w:val="FF0000"/>
          <w:sz w:val="24"/>
          <w:szCs w:val="24"/>
          <w:lang w:val="en-US" w:eastAsia="el-GR"/>
        </w:rPr>
        <w:t>).</w:t>
      </w:r>
    </w:p>
    <w:p w14:paraId="625AD8C7" w14:textId="77777777" w:rsidR="00A11943" w:rsidRPr="00A27E7F"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523B2495" w14:textId="77777777" w:rsidR="00A11943" w:rsidRPr="005653DC"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r w:rsidRPr="00A27E7F">
        <w:rPr>
          <w:rFonts w:ascii="Times New Roman" w:hAnsi="Times New Roman" w:cs="Times New Roman"/>
          <w:b/>
          <w:color w:val="365F91" w:themeColor="accent1" w:themeShade="BF"/>
          <w:sz w:val="24"/>
          <w:szCs w:val="24"/>
          <w:lang w:val="en-US"/>
        </w:rPr>
        <w:t>3.6</w:t>
      </w:r>
      <w:r>
        <w:rPr>
          <w:rFonts w:ascii="Times New Roman" w:hAnsi="Times New Roman" w:cs="Times New Roman"/>
          <w:color w:val="365F91" w:themeColor="accent1" w:themeShade="BF"/>
          <w:sz w:val="24"/>
          <w:szCs w:val="24"/>
          <w:lang w:val="en-US"/>
        </w:rPr>
        <w:t xml:space="preserve"> </w:t>
      </w:r>
      <w:r w:rsidRPr="00A27E7F">
        <w:rPr>
          <w:rFonts w:ascii="Times New Roman" w:hAnsi="Times New Roman" w:cs="Times New Roman"/>
          <w:color w:val="365F91" w:themeColor="accent1" w:themeShade="BF"/>
          <w:sz w:val="24"/>
          <w:szCs w:val="24"/>
          <w:lang w:val="en-US"/>
        </w:rPr>
        <w:t xml:space="preserve">Activities in fixing defective products to conform to the quality specifications (reworks) </w:t>
      </w:r>
      <w:r>
        <w:rPr>
          <w:rFonts w:ascii="Times New Roman" w:hAnsi="Times New Roman" w:cs="Times New Roman"/>
          <w:color w:val="FF0000"/>
          <w:sz w:val="24"/>
          <w:szCs w:val="24"/>
          <w:lang w:val="en-US"/>
        </w:rPr>
        <w:t>(Fullerton</w:t>
      </w:r>
      <w:r w:rsidRPr="00B2360F">
        <w:rPr>
          <w:rFonts w:ascii="Times New Roman" w:hAnsi="Times New Roman" w:cs="Times New Roman"/>
          <w:color w:val="FF0000"/>
          <w:sz w:val="24"/>
          <w:szCs w:val="24"/>
          <w:lang w:val="en-US"/>
        </w:rPr>
        <w:t xml:space="preserve"> and Wempe,</w:t>
      </w:r>
      <w:r w:rsidRPr="00B2360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 xml:space="preserve">2009; </w:t>
      </w:r>
      <w:proofErr w:type="spellStart"/>
      <w:r>
        <w:rPr>
          <w:rFonts w:ascii="Times New Roman" w:hAnsi="Times New Roman" w:cs="Times New Roman"/>
          <w:color w:val="FF0000"/>
          <w:sz w:val="24"/>
          <w:szCs w:val="24"/>
          <w:lang w:val="en-US"/>
        </w:rPr>
        <w:t>Nawanir</w:t>
      </w:r>
      <w:proofErr w:type="spellEnd"/>
      <w:r w:rsidRPr="000639B6">
        <w:rPr>
          <w:rFonts w:ascii="Times New Roman" w:hAnsi="Times New Roman" w:cs="Times New Roman"/>
          <w:color w:val="FF0000"/>
          <w:sz w:val="24"/>
          <w:szCs w:val="24"/>
          <w:lang w:val="en-US"/>
        </w:rPr>
        <w:t xml:space="preserve"> </w:t>
      </w:r>
      <w:r w:rsidRPr="00A27E7F">
        <w:rPr>
          <w:rFonts w:ascii="Times New Roman" w:hAnsi="Times New Roman" w:cs="Times New Roman"/>
          <w:color w:val="FF0000"/>
          <w:sz w:val="24"/>
          <w:szCs w:val="24"/>
          <w:lang w:val="en-US"/>
        </w:rPr>
        <w:t xml:space="preserve">et al., </w:t>
      </w:r>
      <w:r>
        <w:rPr>
          <w:rFonts w:ascii="Times New Roman" w:hAnsi="Times New Roman" w:cs="Times New Roman"/>
          <w:color w:val="FF0000"/>
          <w:sz w:val="24"/>
          <w:szCs w:val="24"/>
          <w:lang w:val="en-US"/>
        </w:rPr>
        <w:t>2013;</w:t>
      </w:r>
      <w:r w:rsidRPr="00622619">
        <w:rPr>
          <w:rFonts w:ascii="Times New Roman" w:hAnsi="Times New Roman" w:cs="Times New Roman"/>
          <w:color w:val="FF0000"/>
          <w:sz w:val="24"/>
          <w:szCs w:val="24"/>
          <w:lang w:val="en-US"/>
        </w:rPr>
        <w:t xml:space="preserve"> </w:t>
      </w:r>
      <w:r>
        <w:rPr>
          <w:rFonts w:ascii="Times New Roman" w:eastAsiaTheme="minorEastAsia" w:hAnsi="Times New Roman" w:cs="Times New Roman"/>
          <w:color w:val="FF0000"/>
          <w:sz w:val="24"/>
          <w:szCs w:val="24"/>
          <w:lang w:val="en-US" w:eastAsia="el-GR"/>
        </w:rPr>
        <w:t>Pakdil and</w:t>
      </w:r>
      <w:r w:rsidRPr="00B2360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2014)</w:t>
      </w:r>
      <w:r>
        <w:rPr>
          <w:rFonts w:ascii="Times New Roman" w:eastAsiaTheme="minorEastAsia" w:hAnsi="Times New Roman" w:cs="Times New Roman"/>
          <w:color w:val="FF0000"/>
          <w:sz w:val="24"/>
          <w:szCs w:val="24"/>
          <w:lang w:val="en-US" w:eastAsia="el-GR"/>
        </w:rPr>
        <w:t>.</w:t>
      </w:r>
    </w:p>
    <w:p w14:paraId="41F73D3F" w14:textId="77777777" w:rsidR="00A11943" w:rsidRPr="005D26A0"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2224DD">
        <w:rPr>
          <w:rStyle w:val="Bodytext55ptSpacing0pt"/>
          <w:rFonts w:ascii="Times New Roman" w:hAnsi="Times New Roman" w:cs="Times New Roman"/>
          <w:b/>
          <w:color w:val="FFFFFF" w:themeColor="background1"/>
          <w:sz w:val="24"/>
          <w:szCs w:val="24"/>
          <w:highlight w:val="magenta"/>
          <w:u w:val="single"/>
        </w:rPr>
        <w:lastRenderedPageBreak/>
        <w:t>4.</w:t>
      </w:r>
      <w:r w:rsidRPr="002224DD">
        <w:rPr>
          <w:rStyle w:val="Bodytext55ptSpacing0pt"/>
          <w:rFonts w:ascii="Times New Roman" w:hAnsi="Times New Roman" w:cs="Times New Roman"/>
          <w:color w:val="FFFFFF" w:themeColor="background1"/>
          <w:sz w:val="24"/>
          <w:szCs w:val="24"/>
          <w:highlight w:val="magenta"/>
          <w:u w:val="single"/>
        </w:rPr>
        <w:t xml:space="preserve"> Lean metrics for</w:t>
      </w:r>
      <w:r w:rsidRPr="002224DD">
        <w:rPr>
          <w:rStyle w:val="Bodytext55ptSpacing0pt"/>
          <w:rFonts w:ascii="Times New Roman" w:hAnsi="Times New Roman" w:cs="Times New Roman"/>
          <w:b/>
          <w:color w:val="FFFFFF" w:themeColor="background1"/>
          <w:sz w:val="24"/>
          <w:szCs w:val="24"/>
          <w:highlight w:val="magenta"/>
          <w:u w:val="single"/>
        </w:rPr>
        <w:t xml:space="preserve"> cost</w:t>
      </w:r>
      <w:r w:rsidRPr="005D26A0">
        <w:rPr>
          <w:rStyle w:val="Bodytext55ptSpacing0pt"/>
          <w:rFonts w:ascii="Times New Roman" w:hAnsi="Times New Roman" w:cs="Times New Roman"/>
          <w:b/>
          <w:color w:val="365F91" w:themeColor="accent1" w:themeShade="BF"/>
          <w:sz w:val="24"/>
          <w:szCs w:val="24"/>
        </w:rPr>
        <w:t xml:space="preserve"> </w:t>
      </w:r>
      <w:r>
        <w:rPr>
          <w:rFonts w:ascii="Times New Roman" w:hAnsi="Times New Roman" w:cs="Times New Roman"/>
          <w:color w:val="FF0000"/>
          <w:sz w:val="24"/>
          <w:szCs w:val="24"/>
          <w:lang w:val="en-US"/>
        </w:rPr>
        <w:t>(</w:t>
      </w:r>
      <w:r w:rsidRPr="004E2FF0">
        <w:rPr>
          <w:rStyle w:val="Bodytext55ptSpacing0pt"/>
          <w:rFonts w:ascii="Times New Roman" w:hAnsi="Times New Roman" w:cs="Times New Roman"/>
          <w:color w:val="365F91" w:themeColor="accent1" w:themeShade="BF"/>
          <w:sz w:val="24"/>
          <w:szCs w:val="24"/>
        </w:rPr>
        <w:t>supporting literature for the factor itself:</w:t>
      </w:r>
      <w:r>
        <w:rPr>
          <w:rStyle w:val="Bodytext55ptSpacing0pt"/>
          <w:rFonts w:ascii="Times New Roman" w:hAnsi="Times New Roman" w:cs="Times New Roman"/>
          <w:color w:val="FF0000"/>
          <w:sz w:val="24"/>
          <w:szCs w:val="24"/>
        </w:rPr>
        <w:t xml:space="preserve"> </w:t>
      </w:r>
      <w:r w:rsidRPr="005D26A0">
        <w:rPr>
          <w:rFonts w:ascii="Times New Roman" w:hAnsi="Times New Roman" w:cs="Times New Roman"/>
          <w:color w:val="FF0000"/>
          <w:sz w:val="24"/>
          <w:szCs w:val="24"/>
          <w:lang w:val="en-US"/>
        </w:rPr>
        <w:t>Shah and Ward, 2003;</w:t>
      </w:r>
      <w:r w:rsidRPr="005D26A0">
        <w:rPr>
          <w:rFonts w:ascii="Times New Roman" w:eastAsiaTheme="minorEastAsia" w:hAnsi="Times New Roman" w:cs="Times New Roman"/>
          <w:color w:val="FF0000"/>
          <w:sz w:val="24"/>
          <w:szCs w:val="24"/>
          <w:lang w:val="en-US" w:eastAsia="el-GR"/>
        </w:rPr>
        <w:t xml:space="preserve"> Narasimhan et al. 2006; Gurumurthy and</w:t>
      </w:r>
      <w:r w:rsidRPr="00F829C2">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 xml:space="preserve">Kodali, 2008; </w:t>
      </w:r>
      <w:r>
        <w:rPr>
          <w:rFonts w:ascii="Times New Roman" w:hAnsi="Times New Roman" w:cs="Times New Roman"/>
          <w:color w:val="FF0000"/>
          <w:sz w:val="24"/>
          <w:szCs w:val="24"/>
          <w:lang w:val="en-US"/>
        </w:rPr>
        <w:t xml:space="preserve">Hallgren and </w:t>
      </w:r>
      <w:proofErr w:type="spellStart"/>
      <w:r>
        <w:rPr>
          <w:rFonts w:ascii="Times New Roman" w:hAnsi="Times New Roman" w:cs="Times New Roman"/>
          <w:color w:val="FF0000"/>
          <w:sz w:val="24"/>
          <w:szCs w:val="24"/>
          <w:lang w:val="en-US"/>
        </w:rPr>
        <w:t>Olhager</w:t>
      </w:r>
      <w:proofErr w:type="spellEnd"/>
      <w:r>
        <w:rPr>
          <w:rFonts w:ascii="Times New Roman" w:hAnsi="Times New Roman" w:cs="Times New Roman"/>
          <w:color w:val="FF0000"/>
          <w:sz w:val="24"/>
          <w:szCs w:val="24"/>
          <w:lang w:val="en-US"/>
        </w:rPr>
        <w:t>, 2009;  Jeyaraman</w:t>
      </w:r>
      <w:r w:rsidRPr="00F829C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Teo, </w:t>
      </w:r>
      <w:r w:rsidRPr="00F829C2">
        <w:rPr>
          <w:rFonts w:ascii="Times New Roman" w:hAnsi="Times New Roman" w:cs="Times New Roman"/>
          <w:color w:val="FF0000"/>
          <w:sz w:val="24"/>
          <w:szCs w:val="24"/>
          <w:lang w:val="en-US"/>
        </w:rPr>
        <w:t>2010</w:t>
      </w:r>
      <w:r>
        <w:rPr>
          <w:rFonts w:ascii="Times New Roman" w:hAnsi="Times New Roman" w:cs="Times New Roman"/>
          <w:color w:val="FF0000"/>
          <w:sz w:val="24"/>
          <w:szCs w:val="24"/>
          <w:lang w:val="en-US"/>
        </w:rPr>
        <w:t>;</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Vinodh and Chintha, 2011; </w:t>
      </w:r>
      <w:r w:rsidRPr="00F829C2">
        <w:rPr>
          <w:rFonts w:ascii="Times New Roman" w:hAnsi="Times New Roman" w:cs="Times New Roman"/>
          <w:color w:val="FF0000"/>
          <w:sz w:val="24"/>
          <w:szCs w:val="24"/>
          <w:lang w:val="en-US"/>
        </w:rPr>
        <w:t>Furla</w:t>
      </w:r>
      <w:r>
        <w:rPr>
          <w:rFonts w:ascii="Times New Roman" w:hAnsi="Times New Roman" w:cs="Times New Roman"/>
          <w:color w:val="FF0000"/>
          <w:sz w:val="24"/>
          <w:szCs w:val="24"/>
          <w:lang w:val="en-US"/>
        </w:rPr>
        <w:t>n</w:t>
      </w:r>
      <w:r w:rsidRPr="00F829C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2011; </w:t>
      </w:r>
      <w:r>
        <w:rPr>
          <w:rStyle w:val="Bodytext55ptSpacing0pt"/>
          <w:rFonts w:ascii="Times New Roman" w:hAnsi="Times New Roman" w:cs="Times New Roman"/>
          <w:color w:val="FF0000"/>
          <w:sz w:val="24"/>
          <w:szCs w:val="24"/>
        </w:rPr>
        <w:t xml:space="preserve">Ramesh and Kodali, 2012; </w:t>
      </w:r>
      <w:r w:rsidRPr="00F829C2">
        <w:rPr>
          <w:rFonts w:ascii="Times New Roman" w:hAnsi="Times New Roman" w:cs="Times New Roman"/>
          <w:color w:val="FF0000"/>
          <w:sz w:val="24"/>
          <w:szCs w:val="24"/>
          <w:lang w:val="en-US"/>
        </w:rPr>
        <w:t>Chavez et al., 2013;</w:t>
      </w:r>
      <w:r w:rsidRPr="005D26A0">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F829C2">
        <w:rPr>
          <w:rFonts w:ascii="Times New Roman" w:hAnsi="Times New Roman" w:cs="Times New Roman"/>
          <w:color w:val="FF0000"/>
          <w:sz w:val="24"/>
          <w:szCs w:val="24"/>
          <w:lang w:val="en-US"/>
        </w:rPr>
        <w:t xml:space="preserve"> et al., </w:t>
      </w:r>
      <w:r>
        <w:rPr>
          <w:rFonts w:ascii="Times New Roman" w:hAnsi="Times New Roman" w:cs="Times New Roman"/>
          <w:color w:val="FF0000"/>
          <w:sz w:val="24"/>
          <w:szCs w:val="24"/>
          <w:lang w:val="en-US"/>
        </w:rPr>
        <w:t xml:space="preserve">2013; Arif-Uz-Zaman </w:t>
      </w:r>
      <w:r w:rsidRPr="00F829C2">
        <w:rPr>
          <w:rFonts w:ascii="Times New Roman" w:hAnsi="Times New Roman" w:cs="Times New Roman"/>
          <w:color w:val="FF0000"/>
          <w:sz w:val="24"/>
          <w:szCs w:val="24"/>
          <w:lang w:val="en-US"/>
        </w:rPr>
        <w:t>and Ahsan,</w:t>
      </w:r>
      <w:r>
        <w:rPr>
          <w:rFonts w:ascii="Times New Roman" w:hAnsi="Times New Roman" w:cs="Times New Roman"/>
          <w:color w:val="FF0000"/>
          <w:sz w:val="24"/>
          <w:szCs w:val="24"/>
          <w:lang w:val="en-US"/>
        </w:rPr>
        <w:t xml:space="preserve"> 2014;</w:t>
      </w:r>
      <w:r>
        <w:rPr>
          <w:rFonts w:ascii="Times New Roman" w:eastAsia="Book Antiqua" w:hAnsi="Times New Roman" w:cs="Times New Roman"/>
          <w:color w:val="FF0000"/>
          <w:spacing w:val="1"/>
          <w:sz w:val="24"/>
          <w:szCs w:val="24"/>
          <w:shd w:val="clear" w:color="auto" w:fill="FFFFFF"/>
          <w:lang w:val="en-US"/>
        </w:rPr>
        <w:t xml:space="preserve"> </w:t>
      </w:r>
      <w:proofErr w:type="spellStart"/>
      <w:r>
        <w:rPr>
          <w:rFonts w:ascii="Times New Roman" w:eastAsia="Bookman Old Style" w:hAnsi="Times New Roman" w:cs="Times New Roman"/>
          <w:color w:val="FF0000"/>
          <w:spacing w:val="3"/>
          <w:sz w:val="24"/>
          <w:szCs w:val="24"/>
          <w:lang w:val="en-US"/>
        </w:rPr>
        <w:t>Khanchanapong</w:t>
      </w:r>
      <w:proofErr w:type="spellEnd"/>
      <w:r w:rsidRPr="00B2360F">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color w:val="FF0000"/>
          <w:spacing w:val="3"/>
          <w:sz w:val="24"/>
          <w:szCs w:val="24"/>
          <w:lang w:val="en-US"/>
        </w:rPr>
        <w:t>et al.</w:t>
      </w:r>
      <w:r w:rsidRPr="00B2360F">
        <w:rPr>
          <w:rFonts w:ascii="Times New Roman" w:eastAsia="Bookman Old Style" w:hAnsi="Times New Roman" w:cs="Times New Roman"/>
          <w:color w:val="FF0000"/>
          <w:spacing w:val="3"/>
          <w:sz w:val="24"/>
          <w:szCs w:val="24"/>
          <w:lang w:val="en-US"/>
        </w:rPr>
        <w:t xml:space="preserve"> 2014</w:t>
      </w:r>
      <w:r>
        <w:rPr>
          <w:rFonts w:ascii="Times New Roman" w:eastAsia="Bookman Old Style" w:hAnsi="Times New Roman" w:cs="Times New Roman"/>
          <w:color w:val="FF0000"/>
          <w:spacing w:val="3"/>
          <w:sz w:val="24"/>
          <w:szCs w:val="24"/>
          <w:lang w:val="en-US"/>
        </w:rPr>
        <w:t>;</w:t>
      </w:r>
      <w:r>
        <w:rPr>
          <w:rFonts w:ascii="Times New Roman" w:eastAsiaTheme="minorEastAsia" w:hAnsi="Times New Roman" w:cs="Times New Roman"/>
          <w:color w:val="FF0000"/>
          <w:sz w:val="24"/>
          <w:szCs w:val="24"/>
          <w:lang w:val="en-US" w:eastAsia="el-GR"/>
        </w:rPr>
        <w:t xml:space="preserve"> Pakdil and</w:t>
      </w:r>
      <w:r w:rsidRPr="00F829C2">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 xml:space="preserve">Leonard, 2014; </w:t>
      </w:r>
      <w:r>
        <w:rPr>
          <w:rFonts w:ascii="Times New Roman" w:hAnsi="Times New Roman" w:cs="Times New Roman"/>
          <w:color w:val="FF0000"/>
          <w:sz w:val="24"/>
          <w:szCs w:val="24"/>
          <w:lang w:val="en-US"/>
        </w:rPr>
        <w:t>Bortolotti,</w:t>
      </w:r>
      <w:r w:rsidRPr="00B2360F">
        <w:rPr>
          <w:rFonts w:ascii="Times New Roman" w:hAnsi="Times New Roman" w:cs="Times New Roman"/>
          <w:color w:val="FF0000"/>
          <w:sz w:val="24"/>
          <w:szCs w:val="24"/>
          <w:lang w:val="en-US"/>
        </w:rPr>
        <w:t xml:space="preserve"> 2015</w:t>
      </w:r>
      <w:r>
        <w:rPr>
          <w:rFonts w:ascii="Times New Roman" w:hAnsi="Times New Roman" w:cs="Times New Roman"/>
          <w:color w:val="FF0000"/>
          <w:sz w:val="24"/>
          <w:szCs w:val="24"/>
          <w:lang w:val="en-US"/>
        </w:rPr>
        <w:t xml:space="preserve">a; </w:t>
      </w:r>
      <w:r>
        <w:rPr>
          <w:rFonts w:ascii="Times New Roman" w:eastAsia="Bookman Old Style" w:hAnsi="Times New Roman" w:cs="Times New Roman"/>
          <w:iCs/>
          <w:color w:val="FF0000"/>
          <w:spacing w:val="3"/>
          <w:sz w:val="24"/>
          <w:szCs w:val="24"/>
          <w:lang w:val="en-US"/>
        </w:rPr>
        <w:t>Bortolotti</w:t>
      </w:r>
      <w:r w:rsidRPr="008A5FBF">
        <w:rPr>
          <w:rFonts w:ascii="Times New Roman" w:eastAsia="Bookman Old Style" w:hAnsi="Times New Roman" w:cs="Times New Roman"/>
          <w:iCs/>
          <w:color w:val="FF0000"/>
          <w:spacing w:val="3"/>
          <w:sz w:val="24"/>
          <w:szCs w:val="24"/>
          <w:lang w:val="en-US"/>
        </w:rPr>
        <w:t xml:space="preserve"> </w:t>
      </w:r>
      <w:r>
        <w:rPr>
          <w:rFonts w:ascii="Times New Roman" w:eastAsia="Bookman Old Style" w:hAnsi="Times New Roman" w:cs="Times New Roman"/>
          <w:iCs/>
          <w:color w:val="FF0000"/>
          <w:spacing w:val="3"/>
          <w:sz w:val="24"/>
          <w:szCs w:val="24"/>
          <w:lang w:val="en-US"/>
        </w:rPr>
        <w:t xml:space="preserve">et al., </w:t>
      </w:r>
      <w:r w:rsidRPr="008A5FBF">
        <w:rPr>
          <w:rFonts w:ascii="Times New Roman" w:eastAsia="Bookman Old Style" w:hAnsi="Times New Roman" w:cs="Times New Roman"/>
          <w:iCs/>
          <w:color w:val="FF0000"/>
          <w:spacing w:val="3"/>
          <w:sz w:val="24"/>
          <w:szCs w:val="24"/>
          <w:lang w:val="en-US"/>
        </w:rPr>
        <w:t>2015</w:t>
      </w:r>
      <w:r>
        <w:rPr>
          <w:rFonts w:ascii="Times New Roman" w:eastAsia="Bookman Old Style" w:hAnsi="Times New Roman" w:cs="Times New Roman"/>
          <w:iCs/>
          <w:color w:val="FF0000"/>
          <w:spacing w:val="3"/>
          <w:sz w:val="24"/>
          <w:szCs w:val="24"/>
          <w:lang w:val="en-US"/>
        </w:rPr>
        <w:t>b;</w:t>
      </w:r>
      <w:r>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color w:val="FF0000"/>
          <w:sz w:val="24"/>
          <w:szCs w:val="24"/>
          <w:lang w:val="en-US"/>
        </w:rPr>
        <w:t>Birkie, 2016;</w:t>
      </w:r>
      <w:r>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color w:val="FF0000"/>
          <w:sz w:val="24"/>
          <w:szCs w:val="24"/>
          <w:lang w:val="en-US"/>
        </w:rPr>
        <w:t>Isack</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w:t>
      </w:r>
      <w:r w:rsidRPr="005D26A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Sahoo and Yadav, 2018; </w:t>
      </w:r>
      <w:r>
        <w:rPr>
          <w:rStyle w:val="Bodytext55ptSpacing0pt"/>
          <w:rFonts w:ascii="Times New Roman" w:hAnsi="Times New Roman" w:cs="Times New Roman"/>
          <w:color w:val="FF0000"/>
          <w:sz w:val="24"/>
          <w:szCs w:val="24"/>
        </w:rPr>
        <w:t>Panwar</w:t>
      </w:r>
      <w:r w:rsidRPr="00F829C2">
        <w:rPr>
          <w:rStyle w:val="Bodytext55ptSpacing0pt"/>
          <w:rFonts w:ascii="Times New Roman" w:hAnsi="Times New Roman" w:cs="Times New Roman"/>
          <w:color w:val="FF0000"/>
          <w:sz w:val="24"/>
          <w:szCs w:val="24"/>
        </w:rPr>
        <w:t xml:space="preserve"> </w:t>
      </w:r>
      <w:r w:rsidRPr="00F829C2">
        <w:rPr>
          <w:rFonts w:ascii="Times New Roman" w:hAnsi="Times New Roman" w:cs="Times New Roman"/>
          <w:color w:val="FF0000"/>
          <w:sz w:val="24"/>
          <w:szCs w:val="24"/>
          <w:lang w:val="en-US"/>
        </w:rPr>
        <w:t xml:space="preserve">et al., </w:t>
      </w:r>
      <w:r>
        <w:rPr>
          <w:rStyle w:val="Bodytext55ptSpacing0pt"/>
          <w:rFonts w:ascii="Times New Roman" w:hAnsi="Times New Roman" w:cs="Times New Roman"/>
          <w:color w:val="FF0000"/>
          <w:sz w:val="24"/>
          <w:szCs w:val="24"/>
        </w:rPr>
        <w:t>2018)</w:t>
      </w:r>
    </w:p>
    <w:p w14:paraId="44F580EA" w14:textId="77777777" w:rsidR="00A11943" w:rsidRPr="00D40002" w:rsidRDefault="00A11943" w:rsidP="00A11943">
      <w:pPr>
        <w:autoSpaceDE w:val="0"/>
        <w:autoSpaceDN w:val="0"/>
        <w:adjustRightInd w:val="0"/>
        <w:spacing w:after="0" w:line="240" w:lineRule="auto"/>
        <w:rPr>
          <w:rStyle w:val="Bodytext55ptSpacing0pt"/>
          <w:rFonts w:ascii="Times New Roman" w:hAnsi="Times New Roman" w:cs="Times New Roman"/>
          <w:b/>
          <w:color w:val="365F91" w:themeColor="accent1" w:themeShade="BF"/>
          <w:sz w:val="24"/>
          <w:szCs w:val="24"/>
          <w:u w:val="single"/>
        </w:rPr>
      </w:pPr>
    </w:p>
    <w:p w14:paraId="195F617C" w14:textId="77777777" w:rsidR="00A11943" w:rsidRPr="00F3651E" w:rsidRDefault="00A11943" w:rsidP="00A11943">
      <w:pPr>
        <w:autoSpaceDE w:val="0"/>
        <w:autoSpaceDN w:val="0"/>
        <w:adjustRightInd w:val="0"/>
        <w:spacing w:after="0" w:line="240" w:lineRule="auto"/>
        <w:jc w:val="both"/>
        <w:rPr>
          <w:rStyle w:val="Bodytext55ptSpacing0pt"/>
          <w:rFonts w:ascii="Times New Roman" w:hAnsi="Times New Roman" w:cs="Times New Roman"/>
          <w:i/>
          <w:color w:val="365F91" w:themeColor="accent1" w:themeShade="BF"/>
          <w:sz w:val="24"/>
          <w:szCs w:val="24"/>
          <w:u w:val="single"/>
        </w:rPr>
      </w:pPr>
      <w:r w:rsidRPr="00F3651E">
        <w:rPr>
          <w:rStyle w:val="Bodytext55ptSpacing0pt"/>
          <w:rFonts w:ascii="Times New Roman" w:hAnsi="Times New Roman" w:cs="Times New Roman"/>
          <w:i/>
          <w:color w:val="365F91" w:themeColor="accent1" w:themeShade="BF"/>
          <w:sz w:val="24"/>
          <w:szCs w:val="24"/>
          <w:u w:val="single"/>
        </w:rPr>
        <w:t>Measured variables</w:t>
      </w:r>
      <w:r>
        <w:rPr>
          <w:rStyle w:val="Bodytext55ptSpacing0pt"/>
          <w:rFonts w:ascii="Times New Roman" w:hAnsi="Times New Roman" w:cs="Times New Roman"/>
          <w:i/>
          <w:color w:val="365F91" w:themeColor="accent1" w:themeShade="BF"/>
          <w:sz w:val="24"/>
          <w:szCs w:val="24"/>
          <w:u w:val="single"/>
        </w:rPr>
        <w:t xml:space="preserve"> - Supporting literature</w:t>
      </w:r>
    </w:p>
    <w:p w14:paraId="7B2B88AB"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b/>
          <w:color w:val="365F91" w:themeColor="accent1" w:themeShade="BF"/>
          <w:sz w:val="24"/>
          <w:szCs w:val="24"/>
        </w:rPr>
      </w:pPr>
    </w:p>
    <w:p w14:paraId="5026F1EB"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E9232F">
        <w:rPr>
          <w:rStyle w:val="Bodytext55ptSpacing0pt"/>
          <w:rFonts w:ascii="Times New Roman" w:hAnsi="Times New Roman" w:cs="Times New Roman"/>
          <w:b/>
          <w:color w:val="365F91" w:themeColor="accent1" w:themeShade="BF"/>
          <w:sz w:val="24"/>
          <w:szCs w:val="24"/>
        </w:rPr>
        <w:t xml:space="preserve">4.1 </w:t>
      </w:r>
      <w:r w:rsidRPr="00D40002">
        <w:rPr>
          <w:rStyle w:val="Bodytext55ptSpacing0pt"/>
          <w:rFonts w:ascii="Times New Roman" w:hAnsi="Times New Roman" w:cs="Times New Roman"/>
          <w:color w:val="365F91" w:themeColor="accent1" w:themeShade="BF"/>
          <w:sz w:val="24"/>
          <w:szCs w:val="24"/>
        </w:rPr>
        <w:t>Total cost associated with scrapped parts/discarded materials</w:t>
      </w:r>
      <w:r w:rsidRPr="00E9232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t>
      </w:r>
      <w:r w:rsidRPr="00B2360F">
        <w:rPr>
          <w:rFonts w:ascii="Times New Roman" w:hAnsi="Times New Roman" w:cs="Times New Roman"/>
          <w:color w:val="FF0000"/>
          <w:sz w:val="24"/>
          <w:szCs w:val="24"/>
          <w:lang w:val="en-US"/>
        </w:rPr>
        <w:t>Shah and Ward, 2003</w:t>
      </w:r>
      <w:r>
        <w:rPr>
          <w:rFonts w:ascii="Times New Roman" w:hAnsi="Times New Roman" w:cs="Times New Roman"/>
          <w:color w:val="FF0000"/>
          <w:sz w:val="24"/>
          <w:szCs w:val="24"/>
          <w:lang w:val="en-US"/>
        </w:rPr>
        <w:t>;</w:t>
      </w:r>
      <w:r w:rsidRPr="00ED7B65">
        <w:rPr>
          <w:rStyle w:val="Bodytext55ptSpacing0pt"/>
          <w:rFonts w:ascii="Times New Roman" w:hAnsi="Times New Roman" w:cs="Times New Roman"/>
          <w:color w:val="FF0000"/>
          <w:sz w:val="24"/>
          <w:szCs w:val="24"/>
        </w:rPr>
        <w:t xml:space="preserve"> </w:t>
      </w:r>
      <w:r w:rsidRPr="005D26A0">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and</w:t>
      </w:r>
      <w:r w:rsidRPr="005D26A0">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2008;</w:t>
      </w:r>
      <w:r w:rsidRPr="0006339C">
        <w:rPr>
          <w:rFonts w:ascii="Times New Roman" w:hAnsi="Times New Roman" w:cs="Times New Roman"/>
          <w:color w:val="FF0000"/>
          <w:sz w:val="24"/>
          <w:szCs w:val="24"/>
          <w:lang w:val="en-US"/>
        </w:rPr>
        <w:t xml:space="preserve"> </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 Kodali, 2012; </w:t>
      </w:r>
      <w:proofErr w:type="spellStart"/>
      <w:r w:rsidRPr="00E9232F">
        <w:rPr>
          <w:rFonts w:ascii="Times New Roman" w:hAnsi="Times New Roman" w:cs="Times New Roman"/>
          <w:color w:val="FF0000"/>
          <w:sz w:val="24"/>
          <w:szCs w:val="24"/>
          <w:lang w:val="en-US"/>
        </w:rPr>
        <w:t>N</w:t>
      </w:r>
      <w:r>
        <w:rPr>
          <w:rFonts w:ascii="Times New Roman" w:hAnsi="Times New Roman" w:cs="Times New Roman"/>
          <w:color w:val="FF0000"/>
          <w:sz w:val="24"/>
          <w:szCs w:val="24"/>
          <w:lang w:val="en-US"/>
        </w:rPr>
        <w:t>awanir</w:t>
      </w:r>
      <w:proofErr w:type="spellEnd"/>
      <w:r w:rsidRPr="005D26A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Pr>
          <w:rStyle w:val="Bodytext55ptSpacing0pt"/>
          <w:rFonts w:ascii="Times New Roman" w:hAnsi="Times New Roman" w:cs="Times New Roman"/>
          <w:color w:val="FF0000"/>
          <w:sz w:val="24"/>
          <w:szCs w:val="24"/>
        </w:rPr>
        <w:t>).</w:t>
      </w:r>
    </w:p>
    <w:p w14:paraId="011BB07F" w14:textId="77777777" w:rsidR="00A11943" w:rsidRPr="00DB67B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p>
    <w:p w14:paraId="1E4EAFBC" w14:textId="77777777" w:rsidR="00A11943" w:rsidRPr="00DB67B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E9232F">
        <w:rPr>
          <w:rStyle w:val="Bodytext55ptSpacing0pt"/>
          <w:rFonts w:ascii="Times New Roman" w:hAnsi="Times New Roman" w:cs="Times New Roman"/>
          <w:b/>
          <w:color w:val="365F91" w:themeColor="accent1" w:themeShade="BF"/>
          <w:sz w:val="24"/>
          <w:szCs w:val="24"/>
        </w:rPr>
        <w:t>4.2.</w:t>
      </w:r>
      <w:r>
        <w:rPr>
          <w:rStyle w:val="Bodytext55ptSpacing0pt"/>
          <w:rFonts w:ascii="Times New Roman" w:hAnsi="Times New Roman" w:cs="Times New Roman"/>
          <w:color w:val="365F91" w:themeColor="accent1" w:themeShade="BF"/>
          <w:sz w:val="24"/>
          <w:szCs w:val="24"/>
        </w:rPr>
        <w:t xml:space="preserve"> </w:t>
      </w:r>
      <w:r w:rsidRPr="00E9232F">
        <w:rPr>
          <w:rStyle w:val="Bodytext55ptSpacing0pt"/>
          <w:rFonts w:ascii="Times New Roman" w:hAnsi="Times New Roman" w:cs="Times New Roman"/>
          <w:color w:val="365F91" w:themeColor="accent1" w:themeShade="BF"/>
          <w:sz w:val="24"/>
          <w:szCs w:val="24"/>
        </w:rPr>
        <w:t xml:space="preserve">Total cost associated with </w:t>
      </w:r>
      <w:r w:rsidRPr="00E9232F">
        <w:rPr>
          <w:rFonts w:ascii="Times New Roman" w:hAnsi="Times New Roman" w:cs="Times New Roman"/>
          <w:color w:val="365F91" w:themeColor="accent1" w:themeShade="BF"/>
          <w:sz w:val="24"/>
          <w:szCs w:val="24"/>
          <w:lang w:val="en-US"/>
        </w:rPr>
        <w:t>rework</w:t>
      </w:r>
      <w:r w:rsidRPr="00B2360F">
        <w:rPr>
          <w:rFonts w:ascii="Times New Roman" w:hAnsi="Times New Roman" w:cs="Times New Roman"/>
          <w:sz w:val="24"/>
          <w:szCs w:val="24"/>
          <w:lang w:val="en-US"/>
        </w:rPr>
        <w:t xml:space="preserve"> </w:t>
      </w:r>
      <w:r w:rsidRPr="00E9232F">
        <w:rPr>
          <w:rFonts w:ascii="Times New Roman" w:hAnsi="Times New Roman" w:cs="Times New Roman"/>
          <w:color w:val="FF0000"/>
          <w:sz w:val="24"/>
          <w:szCs w:val="24"/>
          <w:lang w:val="en-US"/>
        </w:rPr>
        <w:t>(</w:t>
      </w:r>
      <w:r w:rsidRPr="00B2360F">
        <w:rPr>
          <w:rFonts w:ascii="Times New Roman" w:hAnsi="Times New Roman" w:cs="Times New Roman"/>
          <w:color w:val="FF0000"/>
          <w:sz w:val="24"/>
          <w:szCs w:val="24"/>
          <w:lang w:val="en-US"/>
        </w:rPr>
        <w:t>Shah and Ward,</w:t>
      </w:r>
      <w:r>
        <w:rPr>
          <w:rFonts w:ascii="Times New Roman" w:hAnsi="Times New Roman" w:cs="Times New Roman"/>
          <w:color w:val="FF0000"/>
          <w:sz w:val="24"/>
          <w:szCs w:val="24"/>
          <w:lang w:val="en-US"/>
        </w:rPr>
        <w:t xml:space="preserve"> 2003; </w:t>
      </w:r>
      <w:r>
        <w:rPr>
          <w:rFonts w:ascii="Times New Roman" w:eastAsiaTheme="minorEastAsia" w:hAnsi="Times New Roman" w:cs="Times New Roman"/>
          <w:color w:val="FF0000"/>
          <w:sz w:val="24"/>
          <w:szCs w:val="24"/>
          <w:lang w:val="en-US" w:eastAsia="el-GR"/>
        </w:rPr>
        <w:t>Gurumurthy and</w:t>
      </w:r>
      <w:r w:rsidRPr="00B2360F">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2008</w:t>
      </w:r>
      <w:r>
        <w:rPr>
          <w:rFonts w:ascii="Times New Roman" w:hAnsi="Times New Roman" w:cs="Times New Roman"/>
          <w:color w:val="FF0000"/>
          <w:sz w:val="24"/>
          <w:szCs w:val="24"/>
          <w:lang w:val="en-US"/>
        </w:rPr>
        <w:t>).</w:t>
      </w:r>
    </w:p>
    <w:p w14:paraId="4BB89098" w14:textId="77777777" w:rsidR="00A11943" w:rsidRPr="000163E0"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028FFFA3" w14:textId="77777777" w:rsidR="00A11943" w:rsidRPr="00067A4A" w:rsidRDefault="00A11943" w:rsidP="00A11943">
      <w:pPr>
        <w:autoSpaceDE w:val="0"/>
        <w:autoSpaceDN w:val="0"/>
        <w:adjustRightInd w:val="0"/>
        <w:spacing w:after="0" w:line="240" w:lineRule="auto"/>
        <w:jc w:val="both"/>
        <w:rPr>
          <w:rStyle w:val="Bodytext55ptSpacing0pt"/>
          <w:rFonts w:ascii="Times New Roman" w:hAnsi="Times New Roman" w:cs="Times New Roman"/>
          <w:sz w:val="24"/>
          <w:szCs w:val="24"/>
        </w:rPr>
      </w:pPr>
      <w:r w:rsidRPr="00067A4A">
        <w:rPr>
          <w:rStyle w:val="Bodytext55ptSpacing0pt"/>
          <w:rFonts w:ascii="Times New Roman" w:hAnsi="Times New Roman" w:cs="Times New Roman"/>
          <w:b/>
          <w:color w:val="365F91" w:themeColor="accent1" w:themeShade="BF"/>
          <w:sz w:val="24"/>
          <w:szCs w:val="24"/>
        </w:rPr>
        <w:t>4.3</w:t>
      </w:r>
      <w:r>
        <w:rPr>
          <w:rStyle w:val="Bodytext55ptSpacing0pt"/>
          <w:rFonts w:ascii="Times New Roman" w:hAnsi="Times New Roman" w:cs="Times New Roman"/>
          <w:sz w:val="24"/>
          <w:szCs w:val="24"/>
        </w:rPr>
        <w:t xml:space="preserve"> </w:t>
      </w:r>
      <w:r w:rsidRPr="00D40002">
        <w:rPr>
          <w:rStyle w:val="Bodytext55ptSpacing0pt"/>
          <w:rFonts w:ascii="Times New Roman" w:hAnsi="Times New Roman" w:cs="Times New Roman"/>
          <w:color w:val="365F91" w:themeColor="accent1" w:themeShade="BF"/>
          <w:sz w:val="24"/>
          <w:szCs w:val="24"/>
        </w:rPr>
        <w:t>The total cost associated with any standing inventory (finished goods, WIP, raw materials)</w:t>
      </w:r>
      <w:r w:rsidRPr="005F7C56">
        <w:rPr>
          <w:rFonts w:ascii="AdvPS405B6" w:hAnsi="AdvPS405B6" w:cs="AdvPS405B6"/>
          <w:color w:val="FF0000"/>
          <w:sz w:val="26"/>
          <w:szCs w:val="26"/>
          <w:lang w:val="en-US"/>
        </w:rPr>
        <w:t xml:space="preserve"> </w:t>
      </w:r>
      <w:r>
        <w:rPr>
          <w:rFonts w:ascii="AdvPS405B6" w:hAnsi="AdvPS405B6" w:cs="AdvPS405B6"/>
          <w:color w:val="FF0000"/>
          <w:sz w:val="26"/>
          <w:szCs w:val="26"/>
          <w:lang w:val="en-US"/>
        </w:rPr>
        <w:t>(</w:t>
      </w:r>
      <w:r w:rsidRPr="00B2360F">
        <w:rPr>
          <w:rFonts w:ascii="Times New Roman" w:eastAsiaTheme="minorEastAsia" w:hAnsi="Times New Roman" w:cs="Times New Roman"/>
          <w:color w:val="FF0000"/>
          <w:sz w:val="24"/>
          <w:szCs w:val="24"/>
          <w:lang w:val="en-US" w:eastAsia="el-GR"/>
        </w:rPr>
        <w:t>G</w:t>
      </w:r>
      <w:r>
        <w:rPr>
          <w:rFonts w:ascii="Times New Roman" w:eastAsiaTheme="minorEastAsia" w:hAnsi="Times New Roman" w:cs="Times New Roman"/>
          <w:color w:val="FF0000"/>
          <w:sz w:val="24"/>
          <w:szCs w:val="24"/>
          <w:lang w:val="en-US" w:eastAsia="el-GR"/>
        </w:rPr>
        <w:t>urumurthy and Kodali, 2008;</w:t>
      </w:r>
      <w:r w:rsidRPr="00090F5D">
        <w:rPr>
          <w:rFonts w:ascii="Times New Roman" w:eastAsiaTheme="minorEastAsia" w:hAnsi="Times New Roman" w:cs="Times New Roman"/>
          <w:color w:val="FF0000"/>
          <w:sz w:val="24"/>
          <w:szCs w:val="24"/>
          <w:lang w:val="en-US" w:eastAsia="el-GR"/>
        </w:rPr>
        <w:t xml:space="preserve"> </w:t>
      </w:r>
      <w:r w:rsidRPr="00ED7B65">
        <w:rPr>
          <w:rStyle w:val="Bodytext55ptSpacing0pt"/>
          <w:rFonts w:ascii="Times New Roman" w:hAnsi="Times New Roman" w:cs="Times New Roman"/>
          <w:color w:val="FF0000"/>
          <w:sz w:val="24"/>
          <w:szCs w:val="24"/>
        </w:rPr>
        <w:t xml:space="preserve">Ramesh </w:t>
      </w:r>
      <w:r>
        <w:rPr>
          <w:rStyle w:val="Bodytext55ptSpacing0pt"/>
          <w:rFonts w:ascii="Times New Roman" w:hAnsi="Times New Roman" w:cs="Times New Roman"/>
          <w:color w:val="FF0000"/>
          <w:sz w:val="24"/>
          <w:szCs w:val="24"/>
        </w:rPr>
        <w:t>and</w:t>
      </w:r>
      <w:r w:rsidRPr="00ED7B65">
        <w:rPr>
          <w:rStyle w:val="Bodytext55ptSpacing0pt"/>
          <w:rFonts w:ascii="Times New Roman" w:hAnsi="Times New Roman" w:cs="Times New Roman"/>
          <w:color w:val="FF0000"/>
          <w:sz w:val="24"/>
          <w:szCs w:val="24"/>
        </w:rPr>
        <w:t xml:space="preserve"> Kodali, 2012</w:t>
      </w:r>
      <w:r>
        <w:rPr>
          <w:rStyle w:val="Bodytext55ptSpacing0pt"/>
          <w:rFonts w:ascii="Times New Roman" w:hAnsi="Times New Roman" w:cs="Times New Roman"/>
          <w:color w:val="FF0000"/>
          <w:sz w:val="24"/>
          <w:szCs w:val="24"/>
        </w:rPr>
        <w:t xml:space="preserve">; </w:t>
      </w:r>
      <w:r w:rsidRPr="00B2360F">
        <w:rPr>
          <w:rFonts w:ascii="Times New Roman" w:eastAsiaTheme="minorEastAsia" w:hAnsi="Times New Roman" w:cs="Times New Roman"/>
          <w:color w:val="FF0000"/>
          <w:sz w:val="24"/>
          <w:szCs w:val="24"/>
          <w:lang w:val="en-US" w:eastAsia="el-GR"/>
        </w:rPr>
        <w:t xml:space="preserve">Pakdil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2014</w:t>
      </w:r>
      <w:r w:rsidRPr="00ED7B65">
        <w:rPr>
          <w:rStyle w:val="Bodytext55ptSpacing0pt"/>
          <w:rFonts w:ascii="Times New Roman" w:hAnsi="Times New Roman" w:cs="Times New Roman"/>
          <w:color w:val="FF0000"/>
          <w:sz w:val="24"/>
          <w:szCs w:val="24"/>
        </w:rPr>
        <w:t>)</w:t>
      </w:r>
      <w:r>
        <w:rPr>
          <w:rStyle w:val="Bodytext55ptSpacing0pt"/>
          <w:rFonts w:ascii="Times New Roman" w:hAnsi="Times New Roman" w:cs="Times New Roman"/>
          <w:color w:val="FF0000"/>
          <w:sz w:val="24"/>
          <w:szCs w:val="24"/>
        </w:rPr>
        <w:t>.</w:t>
      </w:r>
    </w:p>
    <w:p w14:paraId="694EB4ED" w14:textId="77777777" w:rsidR="00A11943" w:rsidRPr="000639B6" w:rsidRDefault="00A11943" w:rsidP="00A11943">
      <w:pPr>
        <w:autoSpaceDE w:val="0"/>
        <w:autoSpaceDN w:val="0"/>
        <w:adjustRightInd w:val="0"/>
        <w:spacing w:after="0" w:line="240" w:lineRule="auto"/>
        <w:jc w:val="both"/>
        <w:rPr>
          <w:rFonts w:cs="AdvPS405B6"/>
          <w:color w:val="FF0000"/>
          <w:sz w:val="26"/>
          <w:szCs w:val="26"/>
          <w:lang w:val="en-US"/>
        </w:rPr>
      </w:pPr>
    </w:p>
    <w:p w14:paraId="0B7FE875" w14:textId="77777777" w:rsidR="00A11943" w:rsidRPr="00067A4A" w:rsidRDefault="00A11943" w:rsidP="00A11943">
      <w:pPr>
        <w:autoSpaceDE w:val="0"/>
        <w:autoSpaceDN w:val="0"/>
        <w:adjustRightInd w:val="0"/>
        <w:spacing w:after="0" w:line="240" w:lineRule="auto"/>
        <w:jc w:val="both"/>
        <w:rPr>
          <w:rStyle w:val="Bodytext55ptSpacing0pt"/>
          <w:rFonts w:ascii="Times New Roman" w:hAnsi="Times New Roman" w:cs="Times New Roman"/>
          <w:b/>
          <w:color w:val="365F91" w:themeColor="accent1" w:themeShade="BF"/>
          <w:sz w:val="24"/>
          <w:szCs w:val="24"/>
        </w:rPr>
      </w:pPr>
      <w:r w:rsidRPr="00067A4A">
        <w:rPr>
          <w:rStyle w:val="Bodytext55ptSpacing0pt"/>
          <w:rFonts w:ascii="Times New Roman" w:hAnsi="Times New Roman" w:cs="Times New Roman"/>
          <w:b/>
          <w:color w:val="365F91" w:themeColor="accent1" w:themeShade="BF"/>
          <w:sz w:val="24"/>
          <w:szCs w:val="24"/>
        </w:rPr>
        <w:t xml:space="preserve">4.4. </w:t>
      </w:r>
      <w:proofErr w:type="spellStart"/>
      <w:r w:rsidRPr="00D40002">
        <w:rPr>
          <w:rStyle w:val="Bodytext55ptSpacing0pt"/>
          <w:rFonts w:ascii="Times New Roman" w:hAnsi="Times New Roman" w:cs="Times New Roman"/>
          <w:color w:val="365F91" w:themeColor="accent1" w:themeShade="BF"/>
          <w:sz w:val="24"/>
          <w:szCs w:val="24"/>
        </w:rPr>
        <w:t>Labour</w:t>
      </w:r>
      <w:proofErr w:type="spellEnd"/>
      <w:r w:rsidRPr="00D40002">
        <w:rPr>
          <w:rStyle w:val="Bodytext55ptSpacing0pt"/>
          <w:rFonts w:ascii="Times New Roman" w:hAnsi="Times New Roman" w:cs="Times New Roman"/>
          <w:color w:val="365F91" w:themeColor="accent1" w:themeShade="BF"/>
          <w:sz w:val="24"/>
          <w:szCs w:val="24"/>
        </w:rPr>
        <w:t xml:space="preserve"> content meaning the number of workers required to successfully operate a line after Takt time and </w:t>
      </w:r>
      <w:proofErr w:type="spellStart"/>
      <w:r w:rsidRPr="00D40002">
        <w:rPr>
          <w:rStyle w:val="Bodytext55ptSpacing0pt"/>
          <w:rFonts w:ascii="Times New Roman" w:hAnsi="Times New Roman" w:cs="Times New Roman"/>
          <w:color w:val="365F91" w:themeColor="accent1" w:themeShade="BF"/>
          <w:sz w:val="24"/>
          <w:szCs w:val="24"/>
        </w:rPr>
        <w:t>standardised</w:t>
      </w:r>
      <w:proofErr w:type="spellEnd"/>
      <w:r w:rsidRPr="00D40002">
        <w:rPr>
          <w:rStyle w:val="Bodytext55ptSpacing0pt"/>
          <w:rFonts w:ascii="Times New Roman" w:hAnsi="Times New Roman" w:cs="Times New Roman"/>
          <w:color w:val="365F91" w:themeColor="accent1" w:themeShade="BF"/>
          <w:sz w:val="24"/>
          <w:szCs w:val="24"/>
        </w:rPr>
        <w:t xml:space="preserve"> work considerations</w:t>
      </w:r>
      <w:r w:rsidRPr="006A265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t>
      </w:r>
      <w:r>
        <w:rPr>
          <w:rStyle w:val="Bodytext55ptSpacing0pt"/>
          <w:rFonts w:ascii="Times New Roman" w:hAnsi="Times New Roman" w:cs="Times New Roman"/>
          <w:color w:val="FF0000"/>
          <w:sz w:val="24"/>
          <w:szCs w:val="24"/>
        </w:rPr>
        <w:t>Ramesh and</w:t>
      </w:r>
      <w:r w:rsidRPr="00ED7B65">
        <w:rPr>
          <w:rStyle w:val="Bodytext55ptSpacing0pt"/>
          <w:rFonts w:ascii="Times New Roman" w:hAnsi="Times New Roman" w:cs="Times New Roman"/>
          <w:color w:val="FF0000"/>
          <w:sz w:val="24"/>
          <w:szCs w:val="24"/>
        </w:rPr>
        <w:t xml:space="preserve"> Kodali, 2012</w:t>
      </w:r>
      <w:r>
        <w:rPr>
          <w:rStyle w:val="Bodytext55ptSpacing0pt"/>
          <w:rFonts w:ascii="Times New Roman" w:hAnsi="Times New Roman" w:cs="Times New Roman"/>
          <w:color w:val="FF0000"/>
          <w:sz w:val="24"/>
          <w:szCs w:val="24"/>
        </w:rPr>
        <w:t xml:space="preserve">; </w:t>
      </w:r>
      <w:r w:rsidRPr="00B2360F">
        <w:rPr>
          <w:rStyle w:val="Bodytext55ptSpacing0pt"/>
          <w:rFonts w:ascii="Times New Roman" w:hAnsi="Times New Roman" w:cs="Times New Roman"/>
          <w:color w:val="FF0000"/>
          <w:sz w:val="24"/>
          <w:szCs w:val="24"/>
        </w:rPr>
        <w:t xml:space="preserve">Sangwa and Sangwan, </w:t>
      </w:r>
      <w:r>
        <w:rPr>
          <w:rStyle w:val="Bodytext55ptSpacing0pt"/>
          <w:rFonts w:ascii="Times New Roman" w:hAnsi="Times New Roman" w:cs="Times New Roman"/>
          <w:color w:val="FF0000"/>
          <w:sz w:val="24"/>
          <w:szCs w:val="24"/>
        </w:rPr>
        <w:t>2018</w:t>
      </w:r>
      <w:r w:rsidRPr="00ED7B65">
        <w:rPr>
          <w:rStyle w:val="Bodytext55ptSpacing0pt"/>
          <w:rFonts w:ascii="Times New Roman" w:hAnsi="Times New Roman" w:cs="Times New Roman"/>
          <w:color w:val="FF0000"/>
          <w:sz w:val="24"/>
          <w:szCs w:val="24"/>
        </w:rPr>
        <w:t>)</w:t>
      </w:r>
      <w:r>
        <w:rPr>
          <w:rStyle w:val="Bodytext55ptSpacing0pt"/>
          <w:rFonts w:ascii="Times New Roman" w:hAnsi="Times New Roman" w:cs="Times New Roman"/>
          <w:color w:val="FF0000"/>
          <w:sz w:val="24"/>
          <w:szCs w:val="24"/>
        </w:rPr>
        <w:t>.</w:t>
      </w:r>
    </w:p>
    <w:p w14:paraId="45057A64" w14:textId="77777777" w:rsidR="00A11943" w:rsidRPr="00D40002"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7E351668"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0E6AD9">
        <w:rPr>
          <w:rStyle w:val="Bodytext55ptSpacing0pt"/>
          <w:rFonts w:ascii="Times New Roman" w:hAnsi="Times New Roman" w:cs="Times New Roman"/>
          <w:b/>
          <w:color w:val="365F91" w:themeColor="accent1" w:themeShade="BF"/>
          <w:sz w:val="24"/>
          <w:szCs w:val="24"/>
        </w:rPr>
        <w:t>4.5</w:t>
      </w:r>
      <w:r>
        <w:rPr>
          <w:rStyle w:val="Bodytext55ptSpacing0pt"/>
          <w:rFonts w:ascii="Times New Roman" w:hAnsi="Times New Roman" w:cs="Times New Roman"/>
          <w:sz w:val="24"/>
          <w:szCs w:val="24"/>
        </w:rPr>
        <w:t xml:space="preserve"> </w:t>
      </w:r>
      <w:r>
        <w:rPr>
          <w:rStyle w:val="Bodytext55ptSpacing0pt"/>
          <w:rFonts w:ascii="Times New Roman" w:hAnsi="Times New Roman" w:cs="Times New Roman"/>
          <w:color w:val="365F91" w:themeColor="accent1" w:themeShade="BF"/>
          <w:sz w:val="24"/>
          <w:szCs w:val="24"/>
        </w:rPr>
        <w:t>T</w:t>
      </w:r>
      <w:r w:rsidRPr="00261D87">
        <w:rPr>
          <w:rStyle w:val="Bodytext55ptSpacing0pt"/>
          <w:rFonts w:ascii="Times New Roman" w:hAnsi="Times New Roman" w:cs="Times New Roman"/>
          <w:color w:val="365F91" w:themeColor="accent1" w:themeShade="BF"/>
          <w:sz w:val="24"/>
          <w:szCs w:val="24"/>
        </w:rPr>
        <w:t xml:space="preserve">he variance of the total raw material consumption to the standard, </w:t>
      </w:r>
      <w:r>
        <w:rPr>
          <w:rStyle w:val="Bodytext55ptSpacing0pt"/>
          <w:rFonts w:ascii="Times New Roman" w:hAnsi="Times New Roman" w:cs="Times New Roman"/>
          <w:color w:val="365F91" w:themeColor="accent1" w:themeShade="BF"/>
          <w:sz w:val="24"/>
          <w:szCs w:val="24"/>
        </w:rPr>
        <w:t xml:space="preserve">multiplied by the </w:t>
      </w:r>
      <w:r w:rsidRPr="00261D87">
        <w:rPr>
          <w:rStyle w:val="Bodytext55ptSpacing0pt"/>
          <w:rFonts w:ascii="Times New Roman" w:hAnsi="Times New Roman" w:cs="Times New Roman"/>
          <w:color w:val="365F91" w:themeColor="accent1" w:themeShade="BF"/>
          <w:sz w:val="24"/>
          <w:szCs w:val="24"/>
        </w:rPr>
        <w:t>cost of raw materials</w:t>
      </w:r>
      <w:r w:rsidRPr="006A265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t>
      </w:r>
      <w:r>
        <w:rPr>
          <w:rStyle w:val="Bodytext55ptSpacing0pt"/>
          <w:rFonts w:ascii="Times New Roman" w:hAnsi="Times New Roman" w:cs="Times New Roman"/>
          <w:color w:val="FF0000"/>
          <w:sz w:val="24"/>
          <w:szCs w:val="24"/>
        </w:rPr>
        <w:t>Ramesh and</w:t>
      </w:r>
      <w:r w:rsidRPr="00ED7B65">
        <w:rPr>
          <w:rStyle w:val="Bodytext55ptSpacing0pt"/>
          <w:rFonts w:ascii="Times New Roman" w:hAnsi="Times New Roman" w:cs="Times New Roman"/>
          <w:color w:val="FF0000"/>
          <w:sz w:val="24"/>
          <w:szCs w:val="24"/>
        </w:rPr>
        <w:t xml:space="preserve"> Kodali, 2012</w:t>
      </w:r>
      <w:r>
        <w:rPr>
          <w:rStyle w:val="Bodytext55ptSpacing0pt"/>
          <w:rFonts w:ascii="Times New Roman" w:hAnsi="Times New Roman" w:cs="Times New Roman"/>
          <w:color w:val="FF0000"/>
          <w:sz w:val="24"/>
          <w:szCs w:val="24"/>
        </w:rPr>
        <w:t xml:space="preserve">; </w:t>
      </w:r>
      <w:r w:rsidRPr="00B2360F">
        <w:rPr>
          <w:rStyle w:val="Bodytext55ptSpacing0pt"/>
          <w:rFonts w:ascii="Times New Roman" w:hAnsi="Times New Roman" w:cs="Times New Roman"/>
          <w:color w:val="FF0000"/>
          <w:sz w:val="24"/>
          <w:szCs w:val="24"/>
        </w:rPr>
        <w:t xml:space="preserve">Sangwa and Sangwan, </w:t>
      </w:r>
      <w:r>
        <w:rPr>
          <w:rStyle w:val="Bodytext55ptSpacing0pt"/>
          <w:rFonts w:ascii="Times New Roman" w:hAnsi="Times New Roman" w:cs="Times New Roman"/>
          <w:color w:val="FF0000"/>
          <w:sz w:val="24"/>
          <w:szCs w:val="24"/>
        </w:rPr>
        <w:t>2018).</w:t>
      </w:r>
    </w:p>
    <w:p w14:paraId="55A989F1" w14:textId="77777777" w:rsidR="00A11943" w:rsidRPr="000C69D3"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p>
    <w:p w14:paraId="641DCD9F" w14:textId="77777777" w:rsidR="00A11943" w:rsidRPr="00401FA4" w:rsidRDefault="00A11943" w:rsidP="00A11943">
      <w:pPr>
        <w:autoSpaceDE w:val="0"/>
        <w:autoSpaceDN w:val="0"/>
        <w:adjustRightInd w:val="0"/>
        <w:spacing w:after="0" w:line="240" w:lineRule="auto"/>
        <w:jc w:val="both"/>
        <w:rPr>
          <w:rFonts w:ascii="Times New Roman" w:eastAsiaTheme="minorEastAsia" w:hAnsi="Times New Roman" w:cs="Times New Roman"/>
          <w:color w:val="FF0000"/>
          <w:sz w:val="24"/>
          <w:szCs w:val="24"/>
          <w:lang w:val="en-US" w:eastAsia="el-GR"/>
        </w:rPr>
      </w:pPr>
      <w:r w:rsidRPr="000C69D3">
        <w:rPr>
          <w:rFonts w:ascii="Times New Roman" w:hAnsi="Times New Roman" w:cs="Times New Roman"/>
          <w:b/>
          <w:color w:val="365F91" w:themeColor="accent1" w:themeShade="BF"/>
          <w:sz w:val="24"/>
          <w:szCs w:val="24"/>
          <w:lang w:val="en-US"/>
        </w:rPr>
        <w:t>4.6</w:t>
      </w:r>
      <w:r w:rsidRPr="000C69D3">
        <w:rPr>
          <w:rFonts w:ascii="Times New Roman" w:hAnsi="Times New Roman" w:cs="Times New Roman"/>
          <w:color w:val="365F91" w:themeColor="accent1" w:themeShade="BF"/>
          <w:sz w:val="24"/>
          <w:szCs w:val="24"/>
          <w:lang w:val="en-US"/>
        </w:rPr>
        <w:t xml:space="preserve"> Unit manufacturing cost</w:t>
      </w:r>
      <w:r w:rsidRPr="00B2360F">
        <w:rPr>
          <w:rFonts w:ascii="Times New Roman" w:hAnsi="Times New Roman" w:cs="Times New Roman"/>
          <w:sz w:val="24"/>
          <w:szCs w:val="24"/>
          <w:lang w:val="en-US"/>
        </w:rPr>
        <w:t xml:space="preserve"> </w:t>
      </w:r>
      <w:r w:rsidRPr="000C69D3">
        <w:rPr>
          <w:rFonts w:ascii="Times New Roman" w:hAnsi="Times New Roman" w:cs="Times New Roman"/>
          <w:sz w:val="24"/>
          <w:szCs w:val="24"/>
          <w:lang w:val="en-US"/>
        </w:rPr>
        <w:t>(</w:t>
      </w:r>
      <w:r>
        <w:rPr>
          <w:rFonts w:ascii="Times New Roman" w:hAnsi="Times New Roman" w:cs="Times New Roman"/>
          <w:color w:val="FF0000"/>
          <w:sz w:val="24"/>
          <w:szCs w:val="24"/>
          <w:lang w:val="en-US"/>
        </w:rPr>
        <w:t>Shah and Ward, 2003;</w:t>
      </w:r>
      <w:r w:rsidRPr="000C69D3">
        <w:rPr>
          <w:rFonts w:ascii="Times New Roman" w:hAnsi="Times New Roman" w:cs="Times New Roman"/>
          <w:color w:val="FF0000"/>
          <w:sz w:val="24"/>
          <w:szCs w:val="24"/>
          <w:lang w:val="en-US"/>
        </w:rPr>
        <w:t xml:space="preserve"> </w:t>
      </w:r>
      <w:r>
        <w:rPr>
          <w:rFonts w:ascii="Times New Roman" w:eastAsiaTheme="minorEastAsia" w:hAnsi="Times New Roman" w:cs="Times New Roman"/>
          <w:color w:val="FF0000"/>
          <w:sz w:val="24"/>
          <w:szCs w:val="24"/>
          <w:lang w:val="en-US" w:eastAsia="el-GR"/>
        </w:rPr>
        <w:t>Narasimhan</w:t>
      </w:r>
      <w:r w:rsidRPr="00401FA4">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et al., 2006; Gurumurthy and</w:t>
      </w:r>
      <w:r w:rsidRPr="000C69D3">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2008;</w:t>
      </w:r>
      <w:r w:rsidRPr="000C69D3">
        <w:rPr>
          <w:rFonts w:ascii="Times New Roman" w:eastAsiaTheme="minorEastAsia" w:hAnsi="Times New Roman" w:cs="Times New Roman"/>
          <w:color w:val="FF0000"/>
          <w:sz w:val="24"/>
          <w:szCs w:val="24"/>
          <w:lang w:val="en-US" w:eastAsia="el-GR"/>
        </w:rPr>
        <w:t xml:space="preserve"> </w:t>
      </w:r>
      <w:proofErr w:type="spellStart"/>
      <w:r>
        <w:rPr>
          <w:rFonts w:ascii="Times New Roman" w:hAnsi="Times New Roman" w:cs="Times New Roman"/>
          <w:color w:val="FF0000"/>
          <w:sz w:val="24"/>
          <w:szCs w:val="24"/>
          <w:lang w:val="en-US"/>
        </w:rPr>
        <w:t>Nawanir</w:t>
      </w:r>
      <w:proofErr w:type="spellEnd"/>
      <w:r w:rsidRPr="000C69D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0C69D3">
        <w:rPr>
          <w:rFonts w:ascii="Times New Roman" w:eastAsiaTheme="minorEastAsia" w:hAnsi="Times New Roman" w:cs="Times New Roman"/>
          <w:color w:val="FF0000"/>
          <w:sz w:val="24"/>
          <w:szCs w:val="24"/>
          <w:lang w:val="en-US" w:eastAsia="el-GR"/>
        </w:rPr>
        <w:t xml:space="preserve"> Pakdil </w:t>
      </w:r>
      <w:r>
        <w:rPr>
          <w:rFonts w:ascii="Times New Roman" w:eastAsiaTheme="minorEastAsia" w:hAnsi="Times New Roman" w:cs="Times New Roman"/>
          <w:color w:val="FF0000"/>
          <w:sz w:val="24"/>
          <w:szCs w:val="24"/>
          <w:lang w:val="en-US" w:eastAsia="el-GR"/>
        </w:rPr>
        <w:t>and</w:t>
      </w:r>
      <w:r w:rsidRPr="000C69D3">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Leonard, 2014;</w:t>
      </w:r>
      <w:r w:rsidRPr="000C69D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Bortolotti</w:t>
      </w:r>
      <w:r w:rsidRPr="000C69D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w:t>
      </w:r>
      <w:r w:rsidRPr="008A5FBF">
        <w:rPr>
          <w:rFonts w:ascii="Times New Roman" w:eastAsia="Bookman Old Style" w:hAnsi="Times New Roman" w:cs="Times New Roman"/>
          <w:i/>
          <w:iCs/>
          <w:color w:val="FF0000"/>
          <w:spacing w:val="3"/>
          <w:sz w:val="24"/>
          <w:szCs w:val="24"/>
          <w:lang w:val="en-US"/>
        </w:rPr>
        <w:t xml:space="preserve"> </w:t>
      </w:r>
      <w:r>
        <w:rPr>
          <w:rFonts w:ascii="Times New Roman" w:eastAsia="Bookman Old Style" w:hAnsi="Times New Roman" w:cs="Times New Roman"/>
          <w:iCs/>
          <w:color w:val="FF0000"/>
          <w:spacing w:val="3"/>
          <w:sz w:val="24"/>
          <w:szCs w:val="24"/>
          <w:lang w:val="en-US"/>
        </w:rPr>
        <w:t>Bortolotti</w:t>
      </w:r>
      <w:r w:rsidRPr="008A5FBF">
        <w:rPr>
          <w:rFonts w:ascii="Times New Roman" w:eastAsia="Bookman Old Style" w:hAnsi="Times New Roman" w:cs="Times New Roman"/>
          <w:iCs/>
          <w:color w:val="FF0000"/>
          <w:spacing w:val="3"/>
          <w:sz w:val="24"/>
          <w:szCs w:val="24"/>
          <w:lang w:val="en-US"/>
        </w:rPr>
        <w:t xml:space="preserve"> </w:t>
      </w:r>
      <w:r>
        <w:rPr>
          <w:rFonts w:ascii="Times New Roman" w:hAnsi="Times New Roman" w:cs="Times New Roman"/>
          <w:color w:val="FF0000"/>
          <w:sz w:val="24"/>
          <w:szCs w:val="24"/>
          <w:lang w:val="en-US"/>
        </w:rPr>
        <w:t xml:space="preserve">et al., </w:t>
      </w:r>
      <w:r w:rsidRPr="008A5FBF">
        <w:rPr>
          <w:rFonts w:ascii="Times New Roman" w:eastAsia="Bookman Old Style" w:hAnsi="Times New Roman" w:cs="Times New Roman"/>
          <w:iCs/>
          <w:color w:val="FF0000"/>
          <w:spacing w:val="3"/>
          <w:sz w:val="24"/>
          <w:szCs w:val="24"/>
          <w:lang w:val="en-US"/>
        </w:rPr>
        <w:t>2015</w:t>
      </w:r>
      <w:r>
        <w:rPr>
          <w:rFonts w:ascii="Times New Roman" w:eastAsia="Bookman Old Style" w:hAnsi="Times New Roman" w:cs="Times New Roman"/>
          <w:iCs/>
          <w:color w:val="FF0000"/>
          <w:spacing w:val="3"/>
          <w:sz w:val="24"/>
          <w:szCs w:val="24"/>
          <w:lang w:val="en-US"/>
        </w:rPr>
        <w:t>b</w:t>
      </w:r>
      <w:r>
        <w:rPr>
          <w:rFonts w:ascii="Times New Roman" w:eastAsiaTheme="minorEastAsia" w:hAnsi="Times New Roman" w:cs="Times New Roman"/>
          <w:color w:val="FF0000"/>
          <w:sz w:val="24"/>
          <w:szCs w:val="24"/>
          <w:lang w:val="en-US" w:eastAsia="el-GR"/>
        </w:rPr>
        <w:t>).</w:t>
      </w:r>
      <w:r w:rsidRPr="00401FA4">
        <w:rPr>
          <w:rFonts w:ascii="Times New Roman" w:eastAsiaTheme="minorEastAsia" w:hAnsi="Times New Roman" w:cs="Times New Roman"/>
          <w:color w:val="FF0000"/>
          <w:sz w:val="24"/>
          <w:szCs w:val="24"/>
          <w:lang w:val="en-US" w:eastAsia="el-GR"/>
        </w:rPr>
        <w:t xml:space="preserve"> </w:t>
      </w:r>
    </w:p>
    <w:p w14:paraId="66663C41" w14:textId="77777777" w:rsidR="00A11943" w:rsidRPr="008A5FBF"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p>
    <w:p w14:paraId="7B226E3D" w14:textId="77777777" w:rsidR="00A11943" w:rsidRPr="00DB67B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0C69D3">
        <w:rPr>
          <w:rFonts w:ascii="Times New Roman" w:hAnsi="Times New Roman" w:cs="Times New Roman"/>
          <w:b/>
          <w:color w:val="365F91" w:themeColor="accent1" w:themeShade="BF"/>
          <w:sz w:val="24"/>
          <w:szCs w:val="24"/>
          <w:lang w:val="en-US"/>
        </w:rPr>
        <w:t>4.7</w:t>
      </w:r>
      <w:r w:rsidRPr="000C69D3">
        <w:rPr>
          <w:rFonts w:ascii="Times New Roman" w:hAnsi="Times New Roman" w:cs="Times New Roman"/>
          <w:color w:val="FF0000"/>
          <w:sz w:val="24"/>
          <w:szCs w:val="24"/>
          <w:lang w:val="en-US"/>
        </w:rPr>
        <w:t xml:space="preserve"> </w:t>
      </w:r>
      <w:r w:rsidRPr="000C69D3">
        <w:rPr>
          <w:rFonts w:ascii="Times New Roman" w:hAnsi="Times New Roman" w:cs="Times New Roman"/>
          <w:color w:val="365F91" w:themeColor="accent1" w:themeShade="BF"/>
          <w:sz w:val="24"/>
          <w:szCs w:val="24"/>
          <w:lang w:val="en-US"/>
        </w:rPr>
        <w:t>External failure costs (i.e., complaints, returns, warranty claims, liability, and lost sales)</w:t>
      </w:r>
      <w:r>
        <w:rPr>
          <w:rFonts w:ascii="Times New Roman" w:hAnsi="Times New Roman" w:cs="Times New Roman"/>
          <w:color w:val="FF0000"/>
          <w:sz w:val="24"/>
          <w:szCs w:val="24"/>
          <w:lang w:val="en-US"/>
        </w:rPr>
        <w:t xml:space="preserve"> (</w:t>
      </w:r>
      <w:r w:rsidRPr="000C69D3">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and</w:t>
      </w:r>
      <w:r w:rsidRPr="000C69D3">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2008;</w:t>
      </w:r>
      <w:r w:rsidRPr="00090F5D">
        <w:rPr>
          <w:rFonts w:ascii="Times New Roman" w:eastAsiaTheme="minorEastAsia" w:hAnsi="Times New Roman" w:cs="Times New Roman"/>
          <w:color w:val="FF0000"/>
          <w:sz w:val="24"/>
          <w:szCs w:val="24"/>
          <w:lang w:val="en-US" w:eastAsia="el-GR"/>
        </w:rPr>
        <w:t xml:space="preserve"> </w:t>
      </w:r>
      <w:proofErr w:type="spellStart"/>
      <w:r>
        <w:rPr>
          <w:rFonts w:ascii="Times New Roman" w:hAnsi="Times New Roman" w:cs="Times New Roman"/>
          <w:color w:val="FF0000"/>
          <w:sz w:val="24"/>
          <w:szCs w:val="24"/>
          <w:lang w:val="en-US"/>
        </w:rPr>
        <w:t>Nawanir</w:t>
      </w:r>
      <w:proofErr w:type="spellEnd"/>
      <w:r w:rsidRPr="000C69D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0C69D3">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 xml:space="preserve">Pakdil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2014)</w:t>
      </w:r>
      <w:r>
        <w:rPr>
          <w:rFonts w:ascii="Times New Roman" w:eastAsiaTheme="minorEastAsia" w:hAnsi="Times New Roman" w:cs="Times New Roman"/>
          <w:color w:val="FF0000"/>
          <w:sz w:val="24"/>
          <w:szCs w:val="24"/>
          <w:lang w:val="en-US" w:eastAsia="el-GR"/>
        </w:rPr>
        <w:t>.</w:t>
      </w:r>
    </w:p>
    <w:p w14:paraId="72EC1830" w14:textId="77777777" w:rsidR="00A11943" w:rsidRPr="00090F5D" w:rsidRDefault="00A11943" w:rsidP="00A11943">
      <w:pPr>
        <w:autoSpaceDE w:val="0"/>
        <w:autoSpaceDN w:val="0"/>
        <w:adjustRightInd w:val="0"/>
        <w:spacing w:after="0" w:line="240" w:lineRule="auto"/>
        <w:jc w:val="both"/>
        <w:rPr>
          <w:rFonts w:ascii="Times New Roman" w:hAnsi="Times New Roman" w:cs="Times New Roman"/>
          <w:sz w:val="24"/>
          <w:szCs w:val="24"/>
          <w:lang w:val="en-US"/>
        </w:rPr>
      </w:pPr>
    </w:p>
    <w:p w14:paraId="6668D75B" w14:textId="77777777" w:rsidR="00A11943" w:rsidRPr="00DB67B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0C69D3">
        <w:rPr>
          <w:rFonts w:ascii="Times New Roman" w:hAnsi="Times New Roman" w:cs="Times New Roman"/>
          <w:b/>
          <w:color w:val="365F91" w:themeColor="accent1" w:themeShade="BF"/>
          <w:sz w:val="24"/>
          <w:szCs w:val="24"/>
          <w:lang w:val="en-US"/>
        </w:rPr>
        <w:t>4.8</w:t>
      </w:r>
      <w:r w:rsidRPr="000C69D3">
        <w:rPr>
          <w:rFonts w:ascii="Times New Roman" w:hAnsi="Times New Roman" w:cs="Times New Roman"/>
          <w:sz w:val="24"/>
          <w:szCs w:val="24"/>
          <w:lang w:val="en-US"/>
        </w:rPr>
        <w:t xml:space="preserve"> </w:t>
      </w:r>
      <w:r w:rsidRPr="000C69D3">
        <w:rPr>
          <w:rFonts w:ascii="Times New Roman" w:hAnsi="Times New Roman" w:cs="Times New Roman"/>
          <w:color w:val="365F91" w:themeColor="accent1" w:themeShade="BF"/>
          <w:sz w:val="24"/>
          <w:szCs w:val="24"/>
          <w:lang w:val="en-US"/>
        </w:rPr>
        <w:t>Maintenance cost</w:t>
      </w:r>
      <w:r w:rsidRPr="000163E0">
        <w:rPr>
          <w:rFonts w:ascii="Times New Roman" w:hAnsi="Times New Roman" w:cs="Times New Roman"/>
          <w:sz w:val="24"/>
          <w:szCs w:val="24"/>
          <w:lang w:val="en-US"/>
        </w:rPr>
        <w:t xml:space="preserve"> </w:t>
      </w:r>
      <w:r w:rsidRPr="000C69D3">
        <w:rPr>
          <w:rFonts w:ascii="Times New Roman" w:hAnsi="Times New Roman" w:cs="Times New Roman"/>
          <w:color w:val="FF0000"/>
          <w:sz w:val="24"/>
          <w:szCs w:val="24"/>
          <w:lang w:val="en-US"/>
        </w:rPr>
        <w:t>(</w:t>
      </w:r>
      <w:r>
        <w:rPr>
          <w:rFonts w:ascii="Times New Roman" w:eastAsiaTheme="minorEastAsia" w:hAnsi="Times New Roman" w:cs="Times New Roman"/>
          <w:color w:val="FF0000"/>
          <w:sz w:val="24"/>
          <w:szCs w:val="24"/>
          <w:lang w:val="en-US" w:eastAsia="el-GR"/>
        </w:rPr>
        <w:t xml:space="preserve">Gurumurthy and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2008)</w:t>
      </w:r>
      <w:r>
        <w:rPr>
          <w:rFonts w:ascii="Times New Roman" w:eastAsiaTheme="minorEastAsia" w:hAnsi="Times New Roman" w:cs="Times New Roman"/>
          <w:color w:val="FF0000"/>
          <w:sz w:val="24"/>
          <w:szCs w:val="24"/>
          <w:lang w:val="en-US" w:eastAsia="el-GR"/>
        </w:rPr>
        <w:t>.</w:t>
      </w:r>
    </w:p>
    <w:p w14:paraId="5F1AA9E1" w14:textId="77777777" w:rsidR="00A11943" w:rsidRPr="000163E0" w:rsidRDefault="00A11943" w:rsidP="00A11943">
      <w:pPr>
        <w:autoSpaceDE w:val="0"/>
        <w:autoSpaceDN w:val="0"/>
        <w:adjustRightInd w:val="0"/>
        <w:spacing w:after="0" w:line="240" w:lineRule="auto"/>
        <w:ind w:left="360"/>
        <w:rPr>
          <w:rFonts w:ascii="Times New Roman" w:hAnsi="Times New Roman" w:cs="Times New Roman"/>
          <w:sz w:val="24"/>
          <w:szCs w:val="24"/>
          <w:lang w:val="en-US"/>
        </w:rPr>
      </w:pPr>
    </w:p>
    <w:p w14:paraId="1CF40531" w14:textId="77777777" w:rsidR="00A11943" w:rsidRPr="00DB67B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B446F6">
        <w:rPr>
          <w:rFonts w:ascii="Times New Roman" w:hAnsi="Times New Roman" w:cs="Times New Roman"/>
          <w:b/>
          <w:color w:val="365F91" w:themeColor="accent1" w:themeShade="BF"/>
          <w:sz w:val="24"/>
          <w:szCs w:val="24"/>
          <w:lang w:val="en-US"/>
        </w:rPr>
        <w:t>4.9</w:t>
      </w:r>
      <w:r>
        <w:rPr>
          <w:rFonts w:ascii="Times New Roman" w:hAnsi="Times New Roman" w:cs="Times New Roman"/>
          <w:sz w:val="24"/>
          <w:szCs w:val="24"/>
          <w:lang w:val="en-US"/>
        </w:rPr>
        <w:t xml:space="preserve"> </w:t>
      </w:r>
      <w:r w:rsidRPr="00B446F6">
        <w:rPr>
          <w:rFonts w:ascii="Times New Roman" w:hAnsi="Times New Roman" w:cs="Times New Roman"/>
          <w:color w:val="365F91" w:themeColor="accent1" w:themeShade="BF"/>
          <w:sz w:val="24"/>
          <w:szCs w:val="24"/>
          <w:lang w:val="en-US"/>
        </w:rPr>
        <w:t xml:space="preserve">Transportation cost </w:t>
      </w:r>
      <w:r>
        <w:rPr>
          <w:rFonts w:ascii="Times New Roman" w:hAnsi="Times New Roman" w:cs="Times New Roman"/>
          <w:sz w:val="24"/>
          <w:szCs w:val="24"/>
          <w:lang w:val="en-US"/>
        </w:rPr>
        <w:t>(</w:t>
      </w:r>
      <w:r w:rsidRPr="00B2360F">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 xml:space="preserve">and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2008;</w:t>
      </w:r>
      <w:r w:rsidRPr="00090F5D">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Pakdil and</w:t>
      </w:r>
      <w:r w:rsidRPr="00B2360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2014;</w:t>
      </w:r>
      <w:r w:rsidRPr="00D16F15">
        <w:rPr>
          <w:rFonts w:ascii="Times New Roman" w:hAnsi="Times New Roman" w:cs="Times New Roman"/>
          <w:color w:val="FF0000"/>
          <w:sz w:val="24"/>
          <w:szCs w:val="24"/>
          <w:lang w:val="en-US"/>
        </w:rPr>
        <w:t xml:space="preserve"> </w:t>
      </w:r>
      <w:r w:rsidRPr="00B2360F">
        <w:rPr>
          <w:rFonts w:ascii="Times New Roman" w:hAnsi="Times New Roman" w:cs="Times New Roman"/>
          <w:color w:val="FF0000"/>
          <w:sz w:val="24"/>
          <w:szCs w:val="24"/>
          <w:lang w:val="en-US"/>
        </w:rPr>
        <w:t xml:space="preserve">Filho, </w:t>
      </w:r>
      <w:r>
        <w:rPr>
          <w:rFonts w:ascii="Times New Roman" w:hAnsi="Times New Roman" w:cs="Times New Roman"/>
          <w:color w:val="FF0000"/>
          <w:sz w:val="24"/>
          <w:szCs w:val="24"/>
          <w:lang w:val="en-US"/>
        </w:rPr>
        <w:t>et al</w:t>
      </w:r>
      <w:r w:rsidRPr="00B2360F">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2016).</w:t>
      </w:r>
    </w:p>
    <w:p w14:paraId="5877E438" w14:textId="77777777" w:rsidR="00A11943" w:rsidRPr="005D26A0" w:rsidRDefault="00A11943" w:rsidP="00A11943">
      <w:pPr>
        <w:autoSpaceDE w:val="0"/>
        <w:autoSpaceDN w:val="0"/>
        <w:adjustRightInd w:val="0"/>
        <w:spacing w:after="0" w:line="240" w:lineRule="auto"/>
        <w:jc w:val="both"/>
        <w:rPr>
          <w:rFonts w:ascii="Times New Roman" w:hAnsi="Times New Roman" w:cs="Times New Roman"/>
          <w:sz w:val="24"/>
          <w:szCs w:val="24"/>
          <w:lang w:val="en-US"/>
        </w:rPr>
      </w:pPr>
    </w:p>
    <w:p w14:paraId="0A7B13C3"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sz w:val="24"/>
          <w:szCs w:val="24"/>
        </w:rPr>
      </w:pPr>
    </w:p>
    <w:p w14:paraId="2EB1C408" w14:textId="77777777" w:rsidR="00A11943" w:rsidRPr="00557D37"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2224DD">
        <w:rPr>
          <w:rStyle w:val="Bodytext55ptSpacing0pt"/>
          <w:rFonts w:ascii="Times New Roman" w:hAnsi="Times New Roman" w:cs="Times New Roman"/>
          <w:b/>
          <w:color w:val="FFFFFF" w:themeColor="background1"/>
          <w:sz w:val="24"/>
          <w:szCs w:val="24"/>
          <w:highlight w:val="blue"/>
          <w:u w:val="single"/>
        </w:rPr>
        <w:t xml:space="preserve">5. </w:t>
      </w:r>
      <w:r w:rsidRPr="002224DD">
        <w:rPr>
          <w:rStyle w:val="Bodytext55ptSpacing0pt"/>
          <w:rFonts w:ascii="Times New Roman" w:hAnsi="Times New Roman" w:cs="Times New Roman"/>
          <w:color w:val="FFFFFF" w:themeColor="background1"/>
          <w:sz w:val="24"/>
          <w:szCs w:val="24"/>
          <w:highlight w:val="blue"/>
          <w:u w:val="single"/>
        </w:rPr>
        <w:t>Lean metrics for</w:t>
      </w:r>
      <w:r w:rsidRPr="002224DD">
        <w:rPr>
          <w:rStyle w:val="Bodytext55ptSpacing0pt"/>
          <w:rFonts w:ascii="Times New Roman" w:hAnsi="Times New Roman" w:cs="Times New Roman"/>
          <w:b/>
          <w:color w:val="FFFFFF" w:themeColor="background1"/>
          <w:sz w:val="24"/>
          <w:szCs w:val="24"/>
          <w:highlight w:val="blue"/>
          <w:u w:val="single"/>
        </w:rPr>
        <w:t xml:space="preserve"> delivery:</w:t>
      </w:r>
      <w:r>
        <w:rPr>
          <w:rStyle w:val="Bodytext55ptSpacing0pt"/>
          <w:rFonts w:ascii="Times New Roman" w:hAnsi="Times New Roman" w:cs="Times New Roman"/>
          <w:b/>
          <w:color w:val="365F91" w:themeColor="accent1" w:themeShade="BF"/>
          <w:sz w:val="24"/>
          <w:szCs w:val="24"/>
          <w:u w:val="single"/>
        </w:rPr>
        <w:t xml:space="preserve"> </w:t>
      </w:r>
      <w:r>
        <w:rPr>
          <w:rFonts w:ascii="Times New Roman" w:hAnsi="Times New Roman" w:cs="Times New Roman"/>
          <w:color w:val="FF0000"/>
          <w:sz w:val="24"/>
          <w:szCs w:val="24"/>
          <w:lang w:val="en-US"/>
        </w:rPr>
        <w:t>(</w:t>
      </w:r>
      <w:r w:rsidRPr="004E2FF0">
        <w:rPr>
          <w:rStyle w:val="Bodytext55ptSpacing0pt"/>
          <w:rFonts w:ascii="Times New Roman" w:hAnsi="Times New Roman" w:cs="Times New Roman"/>
          <w:color w:val="365F91" w:themeColor="accent1" w:themeShade="BF"/>
          <w:sz w:val="24"/>
          <w:szCs w:val="24"/>
        </w:rPr>
        <w:t>supporting literature for the factor itself:</w:t>
      </w:r>
      <w:r>
        <w:rPr>
          <w:rStyle w:val="Bodytext55ptSpacing0pt"/>
          <w:rFonts w:ascii="Times New Roman" w:hAnsi="Times New Roman" w:cs="Times New Roman"/>
          <w:color w:val="365F91" w:themeColor="accent1" w:themeShade="BF"/>
          <w:sz w:val="24"/>
          <w:szCs w:val="24"/>
        </w:rPr>
        <w:t xml:space="preserve"> </w:t>
      </w:r>
      <w:r>
        <w:rPr>
          <w:rFonts w:ascii="Times New Roman" w:hAnsi="Times New Roman" w:cs="Times New Roman"/>
          <w:color w:val="FF0000"/>
          <w:sz w:val="24"/>
          <w:szCs w:val="24"/>
          <w:lang w:val="en-US"/>
        </w:rPr>
        <w:t>Narasimhan</w:t>
      </w:r>
      <w:r w:rsidRPr="00A1046F">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et al.,</w:t>
      </w:r>
      <w:r>
        <w:rPr>
          <w:rFonts w:ascii="Times New Roman" w:hAnsi="Times New Roman" w:cs="Times New Roman"/>
          <w:color w:val="FF0000"/>
          <w:sz w:val="24"/>
          <w:szCs w:val="24"/>
          <w:lang w:val="en-US"/>
        </w:rPr>
        <w:t xml:space="preserve"> 2006; </w:t>
      </w:r>
      <w:r w:rsidRPr="00A1046F">
        <w:rPr>
          <w:rFonts w:ascii="Times New Roman" w:hAnsi="Times New Roman" w:cs="Times New Roman"/>
          <w:color w:val="FF0000"/>
          <w:sz w:val="24"/>
          <w:szCs w:val="24"/>
          <w:lang w:val="en-US"/>
        </w:rPr>
        <w:t>Hallgren</w:t>
      </w:r>
      <w:r>
        <w:rPr>
          <w:rFonts w:ascii="Times New Roman" w:hAnsi="Times New Roman" w:cs="Times New Roman"/>
          <w:color w:val="FF0000"/>
          <w:sz w:val="24"/>
          <w:szCs w:val="24"/>
          <w:lang w:val="en-US"/>
        </w:rPr>
        <w:t xml:space="preserve"> and </w:t>
      </w:r>
      <w:proofErr w:type="spellStart"/>
      <w:r>
        <w:rPr>
          <w:rFonts w:ascii="Times New Roman" w:hAnsi="Times New Roman" w:cs="Times New Roman"/>
          <w:color w:val="FF0000"/>
          <w:sz w:val="24"/>
          <w:szCs w:val="24"/>
          <w:lang w:val="en-US"/>
        </w:rPr>
        <w:t>Olhager</w:t>
      </w:r>
      <w:proofErr w:type="spellEnd"/>
      <w:r>
        <w:rPr>
          <w:rFonts w:ascii="Times New Roman" w:hAnsi="Times New Roman" w:cs="Times New Roman"/>
          <w:color w:val="FF0000"/>
          <w:sz w:val="24"/>
          <w:szCs w:val="24"/>
          <w:lang w:val="en-US"/>
        </w:rPr>
        <w:t>, 2009; Fullerton</w:t>
      </w:r>
      <w:r w:rsidRPr="00A1046F">
        <w:rPr>
          <w:rFonts w:ascii="Times New Roman" w:hAnsi="Times New Roman" w:cs="Times New Roman"/>
          <w:color w:val="FF0000"/>
          <w:sz w:val="24"/>
          <w:szCs w:val="24"/>
          <w:lang w:val="en-US"/>
        </w:rPr>
        <w:t xml:space="preserve"> and Wempe,</w:t>
      </w:r>
      <w:r w:rsidRPr="00A1046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2009;</w:t>
      </w:r>
      <w:r>
        <w:rPr>
          <w:rFonts w:ascii="Times New Roman" w:hAnsi="Times New Roman" w:cs="Times New Roman"/>
          <w:iCs/>
          <w:color w:val="FF0000"/>
          <w:sz w:val="24"/>
          <w:szCs w:val="24"/>
          <w:lang w:val="en-US"/>
        </w:rPr>
        <w:t xml:space="preserve"> </w:t>
      </w:r>
      <w:r>
        <w:rPr>
          <w:rFonts w:ascii="Times New Roman" w:hAnsi="Times New Roman" w:cs="Times New Roman"/>
          <w:color w:val="FF0000"/>
          <w:sz w:val="24"/>
          <w:szCs w:val="24"/>
          <w:lang w:val="en-US"/>
        </w:rPr>
        <w:t>Jeyaraman</w:t>
      </w:r>
      <w:r w:rsidRPr="00A1046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and</w:t>
      </w:r>
      <w:r w:rsidRPr="00A1046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Teo, 2010; Vinodh</w:t>
      </w:r>
      <w:r w:rsidRPr="00A1046F">
        <w:rPr>
          <w:rFonts w:ascii="Times New Roman" w:hAnsi="Times New Roman" w:cs="Times New Roman"/>
          <w:color w:val="FF0000"/>
          <w:sz w:val="24"/>
          <w:szCs w:val="24"/>
          <w:lang w:val="en-US"/>
        </w:rPr>
        <w:t xml:space="preserve"> and Chintha,</w:t>
      </w:r>
      <w:r>
        <w:rPr>
          <w:rFonts w:ascii="Times New Roman" w:hAnsi="Times New Roman" w:cs="Times New Roman"/>
          <w:color w:val="FF0000"/>
          <w:sz w:val="24"/>
          <w:szCs w:val="24"/>
          <w:lang w:val="en-US"/>
        </w:rPr>
        <w:t xml:space="preserve"> 2011; Furlan</w:t>
      </w:r>
      <w:r w:rsidRPr="00A1046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1046F">
        <w:rPr>
          <w:rFonts w:ascii="Times New Roman" w:hAnsi="Times New Roman" w:cs="Times New Roman"/>
          <w:color w:val="FF0000"/>
          <w:sz w:val="24"/>
          <w:szCs w:val="24"/>
          <w:lang w:val="en-US"/>
        </w:rPr>
        <w:t>2011</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Ramesh and Kodali, 2012; </w:t>
      </w:r>
      <w:r>
        <w:rPr>
          <w:rFonts w:ascii="AdvPS405B6" w:hAnsi="AdvPS405B6" w:cs="AdvPS405B6"/>
          <w:color w:val="FF0000"/>
          <w:sz w:val="26"/>
          <w:szCs w:val="26"/>
          <w:lang w:val="en-US"/>
        </w:rPr>
        <w:t>Chavez</w:t>
      </w:r>
      <w:r w:rsidRPr="00A1046F">
        <w:rPr>
          <w:rFonts w:ascii="AdvPS405B6" w:hAnsi="AdvPS405B6" w:cs="AdvPS405B6"/>
          <w:color w:val="FF0000"/>
          <w:sz w:val="26"/>
          <w:szCs w:val="26"/>
          <w:lang w:val="en-US"/>
        </w:rPr>
        <w:t xml:space="preserve"> </w:t>
      </w:r>
      <w:r>
        <w:rPr>
          <w:rFonts w:ascii="AdvPS405B6" w:hAnsi="AdvPS405B6" w:cs="AdvPS405B6"/>
          <w:color w:val="FF0000"/>
          <w:sz w:val="26"/>
          <w:szCs w:val="26"/>
          <w:lang w:val="en-US"/>
        </w:rPr>
        <w:t>et al.,</w:t>
      </w:r>
      <w:r w:rsidRPr="00A1046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2013;</w:t>
      </w:r>
      <w:r w:rsidRPr="00557D37">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A1046F">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et al., </w:t>
      </w:r>
      <w:r>
        <w:rPr>
          <w:rFonts w:ascii="Times New Roman" w:hAnsi="Times New Roman" w:cs="Times New Roman"/>
          <w:color w:val="FF0000"/>
          <w:sz w:val="24"/>
          <w:szCs w:val="24"/>
          <w:lang w:val="en-US"/>
        </w:rPr>
        <w:t xml:space="preserve">2013; Arif-Uz-Zaman </w:t>
      </w:r>
      <w:r w:rsidRPr="00A1046F">
        <w:rPr>
          <w:rFonts w:ascii="Times New Roman" w:hAnsi="Times New Roman" w:cs="Times New Roman"/>
          <w:color w:val="FF0000"/>
          <w:sz w:val="24"/>
          <w:szCs w:val="24"/>
          <w:lang w:val="en-US"/>
        </w:rPr>
        <w:t>and Ahsan,</w:t>
      </w:r>
      <w:r>
        <w:rPr>
          <w:rFonts w:ascii="Times New Roman" w:hAnsi="Times New Roman" w:cs="Times New Roman"/>
          <w:color w:val="FF0000"/>
          <w:sz w:val="24"/>
          <w:szCs w:val="24"/>
          <w:lang w:val="en-US"/>
        </w:rPr>
        <w:t xml:space="preserve"> 2014;</w:t>
      </w:r>
      <w:r w:rsidRPr="00557D37">
        <w:rPr>
          <w:rFonts w:ascii="Times New Roman" w:hAnsi="Times New Roman" w:cs="Times New Roman"/>
          <w:iCs/>
          <w:color w:val="FF0000"/>
          <w:sz w:val="24"/>
          <w:szCs w:val="24"/>
          <w:lang w:val="en-US"/>
        </w:rPr>
        <w:t xml:space="preserve"> </w:t>
      </w:r>
      <w:r>
        <w:rPr>
          <w:rFonts w:ascii="Times New Roman" w:hAnsi="Times New Roman" w:cs="Times New Roman"/>
          <w:iCs/>
          <w:color w:val="FF0000"/>
          <w:sz w:val="24"/>
          <w:szCs w:val="24"/>
          <w:lang w:val="en-US"/>
        </w:rPr>
        <w:t>Dibia</w:t>
      </w:r>
      <w:r w:rsidRPr="00A1046F">
        <w:rPr>
          <w:rFonts w:ascii="Times New Roman" w:hAnsi="Times New Roman" w:cs="Times New Roman"/>
          <w:iCs/>
          <w:color w:val="FF0000"/>
          <w:sz w:val="24"/>
          <w:szCs w:val="24"/>
          <w:lang w:val="en-US"/>
        </w:rPr>
        <w:t xml:space="preserve"> </w:t>
      </w:r>
      <w:r>
        <w:rPr>
          <w:rStyle w:val="Bodytext55ptSpacing0pt"/>
          <w:rFonts w:ascii="Times New Roman" w:hAnsi="Times New Roman" w:cs="Times New Roman"/>
          <w:color w:val="FF0000"/>
          <w:sz w:val="24"/>
          <w:szCs w:val="24"/>
        </w:rPr>
        <w:t xml:space="preserve">et al., </w:t>
      </w:r>
      <w:r>
        <w:rPr>
          <w:rFonts w:ascii="Times New Roman" w:hAnsi="Times New Roman" w:cs="Times New Roman"/>
          <w:iCs/>
          <w:color w:val="FF0000"/>
          <w:sz w:val="24"/>
          <w:szCs w:val="24"/>
          <w:lang w:val="en-US"/>
        </w:rPr>
        <w:t xml:space="preserve">2014; </w:t>
      </w:r>
      <w:proofErr w:type="spellStart"/>
      <w:r>
        <w:rPr>
          <w:rFonts w:ascii="Times New Roman" w:eastAsia="Bookman Old Style" w:hAnsi="Times New Roman" w:cs="Times New Roman"/>
          <w:color w:val="FF0000"/>
          <w:spacing w:val="3"/>
          <w:sz w:val="24"/>
          <w:szCs w:val="24"/>
          <w:lang w:val="en-US"/>
        </w:rPr>
        <w:t>Khanchanapong</w:t>
      </w:r>
      <w:proofErr w:type="spellEnd"/>
      <w:r w:rsidRPr="00A1046F">
        <w:rPr>
          <w:rFonts w:ascii="Times New Roman" w:eastAsia="Bookman Old Style" w:hAnsi="Times New Roman" w:cs="Times New Roman"/>
          <w:color w:val="FF0000"/>
          <w:spacing w:val="3"/>
          <w:sz w:val="24"/>
          <w:szCs w:val="24"/>
          <w:lang w:val="en-US"/>
        </w:rPr>
        <w:t xml:space="preserve"> </w:t>
      </w:r>
      <w:r>
        <w:rPr>
          <w:rStyle w:val="Bodytext55ptSpacing0pt"/>
          <w:rFonts w:ascii="Times New Roman" w:hAnsi="Times New Roman" w:cs="Times New Roman"/>
          <w:color w:val="FF0000"/>
          <w:sz w:val="24"/>
          <w:szCs w:val="24"/>
        </w:rPr>
        <w:t>et al.,</w:t>
      </w:r>
      <w:r>
        <w:rPr>
          <w:rFonts w:ascii="Times New Roman" w:hAnsi="Times New Roman" w:cs="Times New Roman"/>
          <w:color w:val="FF0000"/>
          <w:sz w:val="24"/>
          <w:szCs w:val="24"/>
          <w:lang w:val="en-US"/>
        </w:rPr>
        <w:t xml:space="preserve"> </w:t>
      </w:r>
      <w:r w:rsidRPr="00A1046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w:t>
      </w:r>
      <w:r w:rsidRPr="00557D37">
        <w:rPr>
          <w:rFonts w:ascii="Times New Roman" w:eastAsiaTheme="minorEastAsia" w:hAnsi="Times New Roman" w:cs="Times New Roman"/>
          <w:color w:val="FF0000"/>
          <w:sz w:val="24"/>
          <w:szCs w:val="24"/>
          <w:lang w:val="en-US" w:eastAsia="el-GR"/>
        </w:rPr>
        <w:t xml:space="preserve"> </w:t>
      </w:r>
      <w:r w:rsidRPr="00A1046F">
        <w:rPr>
          <w:rFonts w:ascii="Times New Roman" w:eastAsiaTheme="minorEastAsia" w:hAnsi="Times New Roman" w:cs="Times New Roman"/>
          <w:color w:val="FF0000"/>
          <w:sz w:val="24"/>
          <w:szCs w:val="24"/>
          <w:lang w:val="en-US" w:eastAsia="el-GR"/>
        </w:rPr>
        <w:t xml:space="preserve">Pakdil </w:t>
      </w:r>
      <w:r>
        <w:rPr>
          <w:rFonts w:ascii="Times New Roman" w:eastAsiaTheme="minorEastAsia" w:hAnsi="Times New Roman" w:cs="Times New Roman"/>
          <w:color w:val="FF0000"/>
          <w:sz w:val="24"/>
          <w:szCs w:val="24"/>
          <w:lang w:val="en-US" w:eastAsia="el-GR"/>
        </w:rPr>
        <w:t>and</w:t>
      </w:r>
      <w:r w:rsidRPr="00A1046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2014;</w:t>
      </w:r>
      <w:r w:rsidRPr="00557D37">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Netland</w:t>
      </w:r>
      <w:r w:rsidRPr="00A1046F">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et al.,</w:t>
      </w:r>
      <w:r>
        <w:rPr>
          <w:rFonts w:ascii="Times New Roman" w:hAnsi="Times New Roman" w:cs="Times New Roman"/>
          <w:color w:val="FF0000"/>
          <w:sz w:val="24"/>
          <w:szCs w:val="24"/>
          <w:lang w:val="en-US"/>
        </w:rPr>
        <w:t xml:space="preserve"> 2015; </w:t>
      </w:r>
      <w:r w:rsidRPr="00A1046F">
        <w:rPr>
          <w:rFonts w:ascii="Times New Roman" w:hAnsi="Times New Roman" w:cs="Times New Roman"/>
          <w:color w:val="FF0000"/>
          <w:sz w:val="24"/>
          <w:szCs w:val="24"/>
          <w:lang w:val="en-US"/>
        </w:rPr>
        <w:t>Bortolotti</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et al.,</w:t>
      </w:r>
      <w:r>
        <w:rPr>
          <w:rFonts w:ascii="Times New Roman" w:hAnsi="Times New Roman" w:cs="Times New Roman"/>
          <w:color w:val="FF0000"/>
          <w:sz w:val="24"/>
          <w:szCs w:val="24"/>
          <w:lang w:val="en-US"/>
        </w:rPr>
        <w:t xml:space="preserve"> 2015a; </w:t>
      </w:r>
      <w:r>
        <w:rPr>
          <w:rFonts w:ascii="Times New Roman" w:eastAsia="Bookman Old Style" w:hAnsi="Times New Roman" w:cs="Times New Roman"/>
          <w:iCs/>
          <w:color w:val="FF0000"/>
          <w:spacing w:val="3"/>
          <w:sz w:val="24"/>
          <w:szCs w:val="24"/>
          <w:lang w:val="en-US"/>
        </w:rPr>
        <w:t>Bortolotti</w:t>
      </w:r>
      <w:r w:rsidRPr="00A1046F">
        <w:rPr>
          <w:rFonts w:ascii="Times New Roman" w:eastAsia="Bookman Old Style" w:hAnsi="Times New Roman" w:cs="Times New Roman"/>
          <w:iCs/>
          <w:color w:val="FF0000"/>
          <w:spacing w:val="3"/>
          <w:sz w:val="24"/>
          <w:szCs w:val="24"/>
          <w:lang w:val="en-US"/>
        </w:rPr>
        <w:t xml:space="preserve"> </w:t>
      </w:r>
      <w:r>
        <w:rPr>
          <w:rStyle w:val="Bodytext55ptSpacing0pt"/>
          <w:rFonts w:ascii="Times New Roman" w:hAnsi="Times New Roman" w:cs="Times New Roman"/>
          <w:color w:val="FF0000"/>
          <w:sz w:val="24"/>
          <w:szCs w:val="24"/>
        </w:rPr>
        <w:t>et al.,</w:t>
      </w:r>
      <w:r>
        <w:rPr>
          <w:rFonts w:ascii="Times New Roman" w:hAnsi="Times New Roman" w:cs="Times New Roman"/>
          <w:color w:val="FF0000"/>
          <w:sz w:val="24"/>
          <w:szCs w:val="24"/>
          <w:lang w:val="en-US"/>
        </w:rPr>
        <w:t xml:space="preserve"> </w:t>
      </w:r>
      <w:r w:rsidRPr="00A1046F">
        <w:rPr>
          <w:rFonts w:ascii="Times New Roman" w:eastAsia="Bookman Old Style" w:hAnsi="Times New Roman" w:cs="Times New Roman"/>
          <w:iCs/>
          <w:color w:val="FF0000"/>
          <w:spacing w:val="3"/>
          <w:sz w:val="24"/>
          <w:szCs w:val="24"/>
          <w:lang w:val="en-US"/>
        </w:rPr>
        <w:t>2015</w:t>
      </w:r>
      <w:r>
        <w:rPr>
          <w:rFonts w:ascii="Times New Roman" w:eastAsia="Bookman Old Style" w:hAnsi="Times New Roman" w:cs="Times New Roman"/>
          <w:iCs/>
          <w:color w:val="FF0000"/>
          <w:spacing w:val="3"/>
          <w:sz w:val="24"/>
          <w:szCs w:val="24"/>
          <w:lang w:val="en-US"/>
        </w:rPr>
        <w:t>b</w:t>
      </w:r>
      <w:r>
        <w:rPr>
          <w:rFonts w:ascii="Times New Roman" w:hAnsi="Times New Roman" w:cs="Times New Roman"/>
          <w:color w:val="FF0000"/>
          <w:sz w:val="24"/>
          <w:szCs w:val="24"/>
          <w:lang w:val="en-US"/>
        </w:rPr>
        <w:t>; Dora</w:t>
      </w:r>
      <w:r w:rsidRPr="00A1046F">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et al.,</w:t>
      </w:r>
      <w:r>
        <w:rPr>
          <w:rFonts w:ascii="Times New Roman" w:hAnsi="Times New Roman" w:cs="Times New Roman"/>
          <w:color w:val="FF0000"/>
          <w:sz w:val="24"/>
          <w:szCs w:val="24"/>
          <w:lang w:val="en-US"/>
        </w:rPr>
        <w:t xml:space="preserve"> 2016; </w:t>
      </w:r>
      <w:proofErr w:type="spellStart"/>
      <w:r>
        <w:rPr>
          <w:rStyle w:val="Bodytext55ptSpacing0pt"/>
          <w:rFonts w:ascii="Times New Roman" w:hAnsi="Times New Roman" w:cs="Times New Roman"/>
          <w:color w:val="FF0000"/>
          <w:sz w:val="24"/>
          <w:szCs w:val="24"/>
        </w:rPr>
        <w:t>Negrao</w:t>
      </w:r>
      <w:proofErr w:type="spellEnd"/>
      <w:r w:rsidRPr="00A1046F">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r w:rsidRPr="00A1046F">
        <w:rPr>
          <w:rFonts w:ascii="Times New Roman" w:hAnsi="Times New Roman" w:cs="Times New Roman"/>
          <w:color w:val="FF0000"/>
          <w:sz w:val="24"/>
          <w:szCs w:val="24"/>
          <w:lang w:val="en-US"/>
        </w:rPr>
        <w:t>Sahoo</w:t>
      </w:r>
      <w:r>
        <w:rPr>
          <w:rFonts w:ascii="Times New Roman" w:hAnsi="Times New Roman" w:cs="Times New Roman"/>
          <w:color w:val="FF0000"/>
          <w:sz w:val="24"/>
          <w:szCs w:val="24"/>
          <w:lang w:val="en-US"/>
        </w:rPr>
        <w:t xml:space="preserve"> and Yadav, 2018; </w:t>
      </w:r>
      <w:r>
        <w:rPr>
          <w:rStyle w:val="Bodytext55ptSpacing0pt"/>
          <w:rFonts w:ascii="Times New Roman" w:hAnsi="Times New Roman" w:cs="Times New Roman"/>
          <w:color w:val="FF0000"/>
          <w:sz w:val="24"/>
          <w:szCs w:val="24"/>
        </w:rPr>
        <w:t>Sangwa and Sangwan, 2018; Panwar</w:t>
      </w:r>
      <w:r w:rsidRPr="00A1046F">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et al. 2018).</w:t>
      </w:r>
    </w:p>
    <w:p w14:paraId="74BA367A" w14:textId="77777777" w:rsidR="00A11943" w:rsidRDefault="00A11943" w:rsidP="00A11943">
      <w:pPr>
        <w:autoSpaceDE w:val="0"/>
        <w:autoSpaceDN w:val="0"/>
        <w:adjustRightInd w:val="0"/>
        <w:spacing w:after="0" w:line="240" w:lineRule="auto"/>
        <w:rPr>
          <w:rStyle w:val="Bodytext55ptSpacing0pt"/>
          <w:rFonts w:ascii="Times New Roman" w:hAnsi="Times New Roman" w:cs="Times New Roman"/>
          <w:color w:val="365F91" w:themeColor="accent1" w:themeShade="BF"/>
          <w:sz w:val="24"/>
          <w:szCs w:val="24"/>
        </w:rPr>
      </w:pPr>
    </w:p>
    <w:p w14:paraId="26C8E2C7" w14:textId="77777777" w:rsidR="00A11943" w:rsidRPr="00F3651E" w:rsidRDefault="00A11943" w:rsidP="00A11943">
      <w:pPr>
        <w:autoSpaceDE w:val="0"/>
        <w:autoSpaceDN w:val="0"/>
        <w:adjustRightInd w:val="0"/>
        <w:spacing w:after="0" w:line="240" w:lineRule="auto"/>
        <w:jc w:val="both"/>
        <w:rPr>
          <w:rStyle w:val="Bodytext55ptSpacing0pt"/>
          <w:rFonts w:ascii="Times New Roman" w:hAnsi="Times New Roman" w:cs="Times New Roman"/>
          <w:i/>
          <w:color w:val="365F91" w:themeColor="accent1" w:themeShade="BF"/>
          <w:sz w:val="24"/>
          <w:szCs w:val="24"/>
          <w:u w:val="single"/>
        </w:rPr>
      </w:pPr>
      <w:r w:rsidRPr="00F3651E">
        <w:rPr>
          <w:rStyle w:val="Bodytext55ptSpacing0pt"/>
          <w:rFonts w:ascii="Times New Roman" w:hAnsi="Times New Roman" w:cs="Times New Roman"/>
          <w:i/>
          <w:color w:val="365F91" w:themeColor="accent1" w:themeShade="BF"/>
          <w:sz w:val="24"/>
          <w:szCs w:val="24"/>
          <w:u w:val="single"/>
        </w:rPr>
        <w:t>Measured variables</w:t>
      </w:r>
      <w:r>
        <w:rPr>
          <w:rStyle w:val="Bodytext55ptSpacing0pt"/>
          <w:rFonts w:ascii="Times New Roman" w:hAnsi="Times New Roman" w:cs="Times New Roman"/>
          <w:i/>
          <w:color w:val="365F91" w:themeColor="accent1" w:themeShade="BF"/>
          <w:sz w:val="24"/>
          <w:szCs w:val="24"/>
          <w:u w:val="single"/>
        </w:rPr>
        <w:t xml:space="preserve"> - Supporting literature</w:t>
      </w:r>
    </w:p>
    <w:p w14:paraId="03B0BAE6"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630F55">
        <w:rPr>
          <w:rStyle w:val="Bodytext55ptSpacing0pt"/>
          <w:rFonts w:ascii="Times New Roman" w:hAnsi="Times New Roman" w:cs="Times New Roman"/>
          <w:b/>
          <w:color w:val="365F91" w:themeColor="accent1" w:themeShade="BF"/>
          <w:sz w:val="24"/>
          <w:szCs w:val="24"/>
        </w:rPr>
        <w:t xml:space="preserve">5.1 </w:t>
      </w:r>
      <w:r w:rsidRPr="007E6014">
        <w:rPr>
          <w:rStyle w:val="Bodytext55ptSpacing0pt"/>
          <w:rFonts w:ascii="Times New Roman" w:hAnsi="Times New Roman" w:cs="Times New Roman"/>
          <w:color w:val="365F91" w:themeColor="accent1" w:themeShade="BF"/>
          <w:sz w:val="24"/>
          <w:szCs w:val="24"/>
        </w:rPr>
        <w:t>Failure to complete a delivery cycle results in fluctuations in the material process, and the customer process does not have sufficient parts at the operation to continue production</w:t>
      </w:r>
      <w:r w:rsidRPr="003A1B70">
        <w:rPr>
          <w:rStyle w:val="Bodytext55ptSpacing0pt"/>
          <w:rFonts w:ascii="Times New Roman" w:hAnsi="Times New Roman" w:cs="Times New Roman"/>
          <w:color w:val="365F91" w:themeColor="accent1" w:themeShade="BF"/>
          <w:sz w:val="24"/>
          <w:szCs w:val="24"/>
        </w:rPr>
        <w:t xml:space="preserve"> (missed delivery cycles)</w:t>
      </w:r>
      <w:r w:rsidRPr="007E6014">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 Kodali, </w:t>
      </w:r>
      <w:r w:rsidRPr="00ED7B65">
        <w:rPr>
          <w:rStyle w:val="Bodytext55ptSpacing0pt"/>
          <w:rFonts w:ascii="Times New Roman" w:hAnsi="Times New Roman" w:cs="Times New Roman"/>
          <w:color w:val="FF0000"/>
          <w:sz w:val="24"/>
          <w:szCs w:val="24"/>
        </w:rPr>
        <w:t>2012</w:t>
      </w:r>
      <w:r>
        <w:rPr>
          <w:rStyle w:val="Bodytext55ptSpacing0pt"/>
          <w:rFonts w:ascii="Times New Roman" w:hAnsi="Times New Roman" w:cs="Times New Roman"/>
          <w:color w:val="FF0000"/>
          <w:sz w:val="24"/>
          <w:szCs w:val="24"/>
        </w:rPr>
        <w:t xml:space="preserve">; </w:t>
      </w:r>
      <w:r w:rsidRPr="00B2360F">
        <w:rPr>
          <w:rFonts w:ascii="Times New Roman" w:eastAsiaTheme="minorEastAsia" w:hAnsi="Times New Roman" w:cs="Times New Roman"/>
          <w:color w:val="FF0000"/>
          <w:sz w:val="24"/>
          <w:szCs w:val="24"/>
          <w:lang w:val="en-US" w:eastAsia="el-GR"/>
        </w:rPr>
        <w:t xml:space="preserve">Pakdil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2014</w:t>
      </w:r>
      <w:r>
        <w:rPr>
          <w:rStyle w:val="Bodytext55ptSpacing0pt"/>
          <w:rFonts w:ascii="Times New Roman" w:hAnsi="Times New Roman" w:cs="Times New Roman"/>
          <w:color w:val="FF0000"/>
          <w:sz w:val="24"/>
          <w:szCs w:val="24"/>
        </w:rPr>
        <w:t>).</w:t>
      </w:r>
    </w:p>
    <w:p w14:paraId="2DFEAB6C" w14:textId="77777777" w:rsidR="00A11943" w:rsidRPr="007E6014"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1E032BF9"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3A1B70">
        <w:rPr>
          <w:rStyle w:val="Bodytext55ptSpacing0pt"/>
          <w:rFonts w:ascii="Times New Roman" w:hAnsi="Times New Roman" w:cs="Times New Roman"/>
          <w:b/>
          <w:color w:val="365F91" w:themeColor="accent1" w:themeShade="BF"/>
          <w:sz w:val="24"/>
          <w:szCs w:val="24"/>
        </w:rPr>
        <w:t>5.2</w:t>
      </w:r>
      <w:r w:rsidRPr="003A1B70">
        <w:rPr>
          <w:rStyle w:val="Bodytext55ptSpacing0pt"/>
          <w:rFonts w:ascii="Times New Roman" w:hAnsi="Times New Roman" w:cs="Times New Roman"/>
          <w:color w:val="365F91" w:themeColor="accent1" w:themeShade="BF"/>
          <w:sz w:val="24"/>
          <w:szCs w:val="24"/>
        </w:rPr>
        <w:t xml:space="preserve"> Quick response to customer </w:t>
      </w:r>
      <w:r>
        <w:rPr>
          <w:rStyle w:val="Bodytext55ptSpacing0pt"/>
          <w:rFonts w:ascii="Times New Roman" w:hAnsi="Times New Roman" w:cs="Times New Roman"/>
          <w:color w:val="365F91" w:themeColor="accent1" w:themeShade="BF"/>
          <w:sz w:val="24"/>
          <w:szCs w:val="24"/>
        </w:rPr>
        <w:t>(</w:t>
      </w:r>
      <w:r>
        <w:rPr>
          <w:rFonts w:ascii="Times New Roman" w:hAnsi="Times New Roman" w:cs="Times New Roman"/>
          <w:color w:val="365F91" w:themeColor="accent1" w:themeShade="BF"/>
          <w:sz w:val="24"/>
          <w:szCs w:val="24"/>
          <w:lang w:val="en-US"/>
        </w:rPr>
        <w:t>f</w:t>
      </w:r>
      <w:r w:rsidRPr="003A1B70">
        <w:rPr>
          <w:rFonts w:ascii="Times New Roman" w:hAnsi="Times New Roman" w:cs="Times New Roman"/>
          <w:color w:val="365F91" w:themeColor="accent1" w:themeShade="BF"/>
          <w:sz w:val="24"/>
          <w:szCs w:val="24"/>
          <w:lang w:val="en-US"/>
        </w:rPr>
        <w:t>ast delivery service</w:t>
      </w:r>
      <w:r>
        <w:rPr>
          <w:rFonts w:ascii="Times New Roman" w:hAnsi="Times New Roman" w:cs="Times New Roman"/>
          <w:color w:val="365F91" w:themeColor="accent1" w:themeShade="BF"/>
          <w:sz w:val="24"/>
          <w:szCs w:val="24"/>
          <w:lang w:val="en-US"/>
        </w:rPr>
        <w:t>)</w:t>
      </w:r>
      <w:r w:rsidRPr="003A1B7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D7B65">
        <w:rPr>
          <w:rStyle w:val="Bodytext55ptSpacing0pt"/>
          <w:rFonts w:ascii="Times New Roman" w:hAnsi="Times New Roman" w:cs="Times New Roman"/>
          <w:color w:val="FF0000"/>
          <w:sz w:val="24"/>
          <w:szCs w:val="24"/>
        </w:rPr>
        <w:t xml:space="preserve">Ramesh </w:t>
      </w:r>
      <w:r>
        <w:rPr>
          <w:rStyle w:val="Bodytext55ptSpacing0pt"/>
          <w:rFonts w:ascii="Times New Roman" w:hAnsi="Times New Roman" w:cs="Times New Roman"/>
          <w:color w:val="FF0000"/>
          <w:sz w:val="24"/>
          <w:szCs w:val="24"/>
        </w:rPr>
        <w:t>and</w:t>
      </w:r>
      <w:r w:rsidRPr="00ED7B65">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xml:space="preserve"> 2012;</w:t>
      </w:r>
      <w:r w:rsidRPr="003A1B70">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3A1B7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proofErr w:type="spellStart"/>
      <w:r>
        <w:rPr>
          <w:rFonts w:ascii="Times New Roman" w:eastAsia="Bookman Old Style" w:hAnsi="Times New Roman" w:cs="Times New Roman"/>
          <w:color w:val="FF0000"/>
          <w:spacing w:val="3"/>
          <w:sz w:val="24"/>
          <w:szCs w:val="24"/>
          <w:lang w:val="en-US"/>
        </w:rPr>
        <w:t>Khanchanapong</w:t>
      </w:r>
      <w:proofErr w:type="spellEnd"/>
      <w:r w:rsidRPr="00B2360F">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color w:val="FF0000"/>
          <w:spacing w:val="3"/>
          <w:sz w:val="24"/>
          <w:szCs w:val="24"/>
          <w:lang w:val="en-US"/>
        </w:rPr>
        <w:t xml:space="preserve">et al., </w:t>
      </w:r>
      <w:r w:rsidRPr="00B2360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w:t>
      </w:r>
      <w:r w:rsidRPr="00ED7B65">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Bortolotti</w:t>
      </w:r>
      <w:r w:rsidRPr="00ED7B6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w:t>
      </w:r>
      <w:r>
        <w:rPr>
          <w:rFonts w:ascii="Times New Roman" w:eastAsia="Bookman Old Style" w:hAnsi="Times New Roman" w:cs="Times New Roman"/>
          <w:iCs/>
          <w:color w:val="FF0000"/>
          <w:spacing w:val="3"/>
          <w:sz w:val="24"/>
          <w:szCs w:val="24"/>
          <w:lang w:val="en-US"/>
        </w:rPr>
        <w:t>; Bortolotti et al., 2015b;</w:t>
      </w:r>
      <w:r w:rsidRPr="00894EF6">
        <w:rPr>
          <w:rFonts w:ascii="Times New Roman" w:eastAsia="Bookman Old Style" w:hAnsi="Times New Roman" w:cs="Times New Roman"/>
          <w:color w:val="FF0000"/>
          <w:spacing w:val="3"/>
          <w:sz w:val="24"/>
          <w:szCs w:val="24"/>
          <w:lang w:val="en-US"/>
        </w:rPr>
        <w:t xml:space="preserve"> </w:t>
      </w:r>
      <w:r w:rsidRPr="003A1B70">
        <w:rPr>
          <w:rFonts w:ascii="Times New Roman" w:hAnsi="Times New Roman" w:cs="Times New Roman"/>
          <w:color w:val="FF0000"/>
          <w:sz w:val="24"/>
          <w:szCs w:val="24"/>
          <w:lang w:val="en-US"/>
        </w:rPr>
        <w:t xml:space="preserve">Sahoo and Yadav, </w:t>
      </w:r>
      <w:r>
        <w:rPr>
          <w:rFonts w:ascii="Times New Roman" w:hAnsi="Times New Roman" w:cs="Times New Roman"/>
          <w:color w:val="FF0000"/>
          <w:sz w:val="24"/>
          <w:szCs w:val="24"/>
          <w:lang w:val="en-US"/>
        </w:rPr>
        <w:t>2018</w:t>
      </w:r>
      <w:r>
        <w:rPr>
          <w:rStyle w:val="Bodytext55ptSpacing0pt"/>
          <w:rFonts w:ascii="Times New Roman" w:hAnsi="Times New Roman" w:cs="Times New Roman"/>
          <w:color w:val="FF0000"/>
          <w:sz w:val="24"/>
          <w:szCs w:val="24"/>
        </w:rPr>
        <w:t>).</w:t>
      </w:r>
    </w:p>
    <w:p w14:paraId="7ABAABD9" w14:textId="77777777" w:rsidR="00A11943" w:rsidRPr="008A5FBF"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p>
    <w:p w14:paraId="665F8D1B"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3A1B70">
        <w:rPr>
          <w:rStyle w:val="Bodytext55ptSpacing0pt"/>
          <w:rFonts w:ascii="Times New Roman" w:hAnsi="Times New Roman" w:cs="Times New Roman"/>
          <w:b/>
          <w:color w:val="365F91" w:themeColor="accent1" w:themeShade="BF"/>
          <w:sz w:val="24"/>
          <w:szCs w:val="24"/>
        </w:rPr>
        <w:t>5.3</w:t>
      </w:r>
      <w:r w:rsidRPr="003A1B70">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T</w:t>
      </w:r>
      <w:r w:rsidRPr="00BD3175">
        <w:rPr>
          <w:rStyle w:val="Bodytext55ptSpacing0pt"/>
          <w:rFonts w:ascii="Times New Roman" w:hAnsi="Times New Roman" w:cs="Times New Roman"/>
          <w:color w:val="365F91" w:themeColor="accent1" w:themeShade="BF"/>
          <w:sz w:val="24"/>
          <w:szCs w:val="24"/>
        </w:rPr>
        <w:t>he percentage of orders delivered on time that are correct and complete (not partial shipment)</w:t>
      </w:r>
      <w:r>
        <w:rPr>
          <w:rStyle w:val="Bodytext55ptSpacing0pt"/>
          <w:rFonts w:ascii="Times New Roman" w:hAnsi="Times New Roman" w:cs="Times New Roman"/>
          <w:color w:val="365F91" w:themeColor="accent1" w:themeShade="BF"/>
          <w:sz w:val="24"/>
          <w:szCs w:val="24"/>
        </w:rPr>
        <w:t xml:space="preserve"> (d</w:t>
      </w:r>
      <w:r w:rsidRPr="003A1B70">
        <w:rPr>
          <w:rStyle w:val="Bodytext55ptSpacing0pt"/>
          <w:rFonts w:ascii="Times New Roman" w:hAnsi="Times New Roman" w:cs="Times New Roman"/>
          <w:color w:val="365F91" w:themeColor="accent1" w:themeShade="BF"/>
          <w:sz w:val="24"/>
          <w:szCs w:val="24"/>
        </w:rPr>
        <w:t>elivery reliability</w:t>
      </w:r>
      <w:r>
        <w:rPr>
          <w:rStyle w:val="Bodytext55ptSpacing0pt"/>
          <w:rFonts w:ascii="Times New Roman" w:hAnsi="Times New Roman" w:cs="Times New Roman"/>
          <w:color w:val="365F91" w:themeColor="accent1" w:themeShade="BF"/>
          <w:sz w:val="24"/>
          <w:szCs w:val="24"/>
        </w:rPr>
        <w:t>)</w:t>
      </w:r>
      <w:r w:rsidRPr="00BD3175">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w:t>
      </w:r>
      <w:r>
        <w:rPr>
          <w:rFonts w:ascii="Times New Roman" w:eastAsiaTheme="minorEastAsia" w:hAnsi="Times New Roman" w:cs="Times New Roman"/>
          <w:color w:val="FF0000"/>
          <w:sz w:val="24"/>
          <w:szCs w:val="24"/>
          <w:lang w:val="en-US" w:eastAsia="el-GR"/>
        </w:rPr>
        <w:t xml:space="preserve">Gurumurthy and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2008;</w:t>
      </w:r>
      <w:r w:rsidRPr="005927DA">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Taj</w:t>
      </w:r>
      <w:r w:rsidRPr="00B2360F">
        <w:rPr>
          <w:rStyle w:val="Bodytext55ptSpacing0pt"/>
          <w:rFonts w:ascii="Times New Roman" w:hAnsi="Times New Roman" w:cs="Times New Roman"/>
          <w:color w:val="FF0000"/>
          <w:sz w:val="24"/>
          <w:szCs w:val="24"/>
        </w:rPr>
        <w:t xml:space="preserve"> and Morosan, </w:t>
      </w:r>
      <w:r>
        <w:rPr>
          <w:rStyle w:val="Bodytext55ptSpacing0pt"/>
          <w:rFonts w:ascii="Times New Roman" w:hAnsi="Times New Roman" w:cs="Times New Roman"/>
          <w:color w:val="FF0000"/>
          <w:sz w:val="24"/>
          <w:szCs w:val="24"/>
        </w:rPr>
        <w:t>2011;</w:t>
      </w:r>
      <w:r w:rsidRPr="00ED7B65">
        <w:rPr>
          <w:rStyle w:val="Bodytext55ptSpacing0pt"/>
          <w:rFonts w:ascii="Times New Roman" w:hAnsi="Times New Roman" w:cs="Times New Roman"/>
          <w:color w:val="FF0000"/>
          <w:sz w:val="24"/>
          <w:szCs w:val="24"/>
        </w:rPr>
        <w:t xml:space="preserve"> Ramesh</w:t>
      </w:r>
      <w:r>
        <w:rPr>
          <w:rStyle w:val="Bodytext55ptSpacing0pt"/>
          <w:rFonts w:ascii="Times New Roman" w:hAnsi="Times New Roman" w:cs="Times New Roman"/>
          <w:color w:val="FF0000"/>
          <w:sz w:val="24"/>
          <w:szCs w:val="24"/>
        </w:rPr>
        <w:t xml:space="preserve"> and Kodali, </w:t>
      </w:r>
      <w:r w:rsidRPr="00ED7B65">
        <w:rPr>
          <w:rStyle w:val="Bodytext55ptSpacing0pt"/>
          <w:rFonts w:ascii="Times New Roman" w:hAnsi="Times New Roman" w:cs="Times New Roman"/>
          <w:color w:val="FF0000"/>
          <w:sz w:val="24"/>
          <w:szCs w:val="24"/>
        </w:rPr>
        <w:t>2012</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Netland</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w:t>
      </w:r>
      <w:r w:rsidRPr="0006339C">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Bortolotti</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w:t>
      </w:r>
      <w:r w:rsidRPr="008A5FBF">
        <w:rPr>
          <w:rFonts w:ascii="Times New Roman" w:eastAsia="Bookman Old Style" w:hAnsi="Times New Roman" w:cs="Times New Roman"/>
          <w:iCs/>
          <w:color w:val="FF0000"/>
          <w:spacing w:val="3"/>
          <w:sz w:val="24"/>
          <w:szCs w:val="24"/>
          <w:lang w:val="en-US"/>
        </w:rPr>
        <w:t xml:space="preserve"> </w:t>
      </w:r>
      <w:r>
        <w:rPr>
          <w:rFonts w:ascii="Times New Roman" w:eastAsia="Bookman Old Style" w:hAnsi="Times New Roman" w:cs="Times New Roman"/>
          <w:iCs/>
          <w:color w:val="FF0000"/>
          <w:spacing w:val="3"/>
          <w:sz w:val="24"/>
          <w:szCs w:val="24"/>
          <w:lang w:val="en-US"/>
        </w:rPr>
        <w:t>Bortolotti</w:t>
      </w:r>
      <w:r w:rsidRPr="008A5FBF">
        <w:rPr>
          <w:rFonts w:ascii="Times New Roman" w:eastAsia="Bookman Old Style" w:hAnsi="Times New Roman" w:cs="Times New Roman"/>
          <w:iCs/>
          <w:color w:val="FF0000"/>
          <w:spacing w:val="3"/>
          <w:sz w:val="24"/>
          <w:szCs w:val="24"/>
          <w:lang w:val="en-US"/>
        </w:rPr>
        <w:t xml:space="preserve"> </w:t>
      </w:r>
      <w:r>
        <w:rPr>
          <w:rFonts w:ascii="Times New Roman" w:eastAsia="Bookman Old Style" w:hAnsi="Times New Roman" w:cs="Times New Roman"/>
          <w:iCs/>
          <w:color w:val="FF0000"/>
          <w:spacing w:val="3"/>
          <w:sz w:val="24"/>
          <w:szCs w:val="24"/>
          <w:lang w:val="en-US"/>
        </w:rPr>
        <w:t xml:space="preserve">et al., </w:t>
      </w:r>
      <w:r w:rsidRPr="008A5FBF">
        <w:rPr>
          <w:rFonts w:ascii="Times New Roman" w:eastAsia="Bookman Old Style" w:hAnsi="Times New Roman" w:cs="Times New Roman"/>
          <w:iCs/>
          <w:color w:val="FF0000"/>
          <w:spacing w:val="3"/>
          <w:sz w:val="24"/>
          <w:szCs w:val="24"/>
          <w:lang w:val="en-US"/>
        </w:rPr>
        <w:t>2015</w:t>
      </w:r>
      <w:r>
        <w:rPr>
          <w:rFonts w:ascii="Times New Roman" w:eastAsia="Bookman Old Style" w:hAnsi="Times New Roman" w:cs="Times New Roman"/>
          <w:iCs/>
          <w:color w:val="FF0000"/>
          <w:spacing w:val="3"/>
          <w:sz w:val="24"/>
          <w:szCs w:val="24"/>
          <w:lang w:val="en-US"/>
        </w:rPr>
        <w:t>b;</w:t>
      </w:r>
      <w:r w:rsidRPr="00B7527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Wickramasinghe</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and Wickramasinghe, 2017</w:t>
      </w:r>
      <w:r>
        <w:rPr>
          <w:rStyle w:val="Bodytext55ptSpacing0pt"/>
          <w:rFonts w:ascii="Times New Roman" w:hAnsi="Times New Roman" w:cs="Times New Roman"/>
          <w:color w:val="FF0000"/>
          <w:sz w:val="24"/>
          <w:szCs w:val="24"/>
        </w:rPr>
        <w:t>)</w:t>
      </w:r>
    </w:p>
    <w:p w14:paraId="7AB52696" w14:textId="77777777" w:rsidR="00A11943" w:rsidRPr="008A5FBF"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p>
    <w:p w14:paraId="12964A45" w14:textId="77777777" w:rsidR="00A11943" w:rsidRPr="00BD3175"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r w:rsidRPr="00630F55">
        <w:rPr>
          <w:rFonts w:ascii="Times New Roman" w:hAnsi="Times New Roman" w:cs="Times New Roman"/>
          <w:b/>
          <w:color w:val="365F91" w:themeColor="accent1" w:themeShade="BF"/>
          <w:sz w:val="24"/>
          <w:szCs w:val="24"/>
          <w:lang w:val="en-US"/>
        </w:rPr>
        <w:t>5.4</w:t>
      </w:r>
      <w:r w:rsidRPr="00630F55">
        <w:rPr>
          <w:rFonts w:ascii="Times New Roman" w:hAnsi="Times New Roman" w:cs="Times New Roman"/>
          <w:color w:val="365F91" w:themeColor="accent1" w:themeShade="BF"/>
          <w:sz w:val="24"/>
          <w:szCs w:val="24"/>
          <w:lang w:val="en-US"/>
        </w:rPr>
        <w:t xml:space="preserve"> Raw material on time delivery</w:t>
      </w:r>
      <w:r w:rsidRPr="00B7527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t>
      </w:r>
      <w:r w:rsidRPr="00B2360F">
        <w:rPr>
          <w:rFonts w:ascii="Times New Roman" w:hAnsi="Times New Roman" w:cs="Times New Roman"/>
          <w:color w:val="FF0000"/>
          <w:sz w:val="24"/>
          <w:szCs w:val="24"/>
          <w:lang w:val="en-US"/>
        </w:rPr>
        <w:t>Wickramasinghe and Wickramasinghe, 2017)</w:t>
      </w:r>
      <w:r>
        <w:rPr>
          <w:rFonts w:ascii="Times New Roman" w:hAnsi="Times New Roman" w:cs="Times New Roman"/>
          <w:color w:val="FF0000"/>
          <w:sz w:val="24"/>
          <w:szCs w:val="24"/>
          <w:lang w:val="en-US"/>
        </w:rPr>
        <w:t>.</w:t>
      </w:r>
    </w:p>
    <w:p w14:paraId="2AAC039F" w14:textId="77777777" w:rsidR="00A11943" w:rsidRDefault="00A11943" w:rsidP="00A11943">
      <w:pPr>
        <w:autoSpaceDE w:val="0"/>
        <w:autoSpaceDN w:val="0"/>
        <w:adjustRightInd w:val="0"/>
        <w:spacing w:after="0" w:line="240" w:lineRule="auto"/>
        <w:jc w:val="both"/>
        <w:rPr>
          <w:rFonts w:ascii="Times New Roman" w:hAnsi="Times New Roman" w:cs="Times New Roman"/>
          <w:color w:val="FF0000"/>
          <w:sz w:val="24"/>
          <w:szCs w:val="24"/>
          <w:highlight w:val="lightGray"/>
          <w:lang w:val="en-US"/>
        </w:rPr>
      </w:pPr>
    </w:p>
    <w:p w14:paraId="2413BA56" w14:textId="77777777" w:rsidR="00A11943" w:rsidRPr="00401FA4" w:rsidRDefault="00A11943" w:rsidP="00A11943">
      <w:pPr>
        <w:autoSpaceDE w:val="0"/>
        <w:autoSpaceDN w:val="0"/>
        <w:adjustRightInd w:val="0"/>
        <w:spacing w:after="0" w:line="240" w:lineRule="auto"/>
        <w:rPr>
          <w:rFonts w:ascii="Times New Roman" w:hAnsi="Times New Roman" w:cs="Times New Roman"/>
          <w:color w:val="FF0000"/>
          <w:sz w:val="24"/>
          <w:szCs w:val="24"/>
          <w:lang w:val="en-US"/>
        </w:rPr>
      </w:pPr>
      <w:r w:rsidRPr="00630F55">
        <w:rPr>
          <w:rFonts w:ascii="Times New Roman" w:hAnsi="Times New Roman" w:cs="Times New Roman"/>
          <w:b/>
          <w:color w:val="365F91" w:themeColor="accent1" w:themeShade="BF"/>
          <w:sz w:val="24"/>
          <w:szCs w:val="24"/>
          <w:lang w:val="en-US"/>
        </w:rPr>
        <w:t xml:space="preserve">5.5 </w:t>
      </w:r>
      <w:r w:rsidRPr="00630F55">
        <w:rPr>
          <w:rFonts w:ascii="Times New Roman" w:hAnsi="Times New Roman" w:cs="Times New Roman"/>
          <w:color w:val="365F91" w:themeColor="accent1" w:themeShade="BF"/>
          <w:sz w:val="24"/>
          <w:szCs w:val="24"/>
          <w:lang w:val="en-US"/>
        </w:rPr>
        <w:t xml:space="preserve">Delivery dependability (delivered on the </w:t>
      </w:r>
      <w:proofErr w:type="gramStart"/>
      <w:r w:rsidRPr="00630F55">
        <w:rPr>
          <w:rFonts w:ascii="Times New Roman" w:hAnsi="Times New Roman" w:cs="Times New Roman"/>
          <w:color w:val="365F91" w:themeColor="accent1" w:themeShade="BF"/>
          <w:sz w:val="24"/>
          <w:szCs w:val="24"/>
          <w:lang w:val="en-US"/>
        </w:rPr>
        <w:t>agreed upon</w:t>
      </w:r>
      <w:proofErr w:type="gramEnd"/>
      <w:r w:rsidRPr="00630F55">
        <w:rPr>
          <w:rFonts w:ascii="Times New Roman" w:hAnsi="Times New Roman" w:cs="Times New Roman"/>
          <w:color w:val="365F91" w:themeColor="accent1" w:themeShade="BF"/>
          <w:sz w:val="24"/>
          <w:szCs w:val="24"/>
          <w:lang w:val="en-US"/>
        </w:rPr>
        <w:t xml:space="preserve"> date)</w:t>
      </w:r>
      <w:r w:rsidRPr="00401FA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color w:val="FF0000"/>
          <w:sz w:val="24"/>
          <w:szCs w:val="24"/>
          <w:lang w:val="en-US"/>
        </w:rPr>
        <w:t>Narasimhan</w:t>
      </w:r>
      <w:r w:rsidRPr="00401FA4">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2006).</w:t>
      </w:r>
    </w:p>
    <w:p w14:paraId="23E04B56" w14:textId="77777777" w:rsidR="00A11943" w:rsidRDefault="00A11943" w:rsidP="00A11943">
      <w:pPr>
        <w:autoSpaceDE w:val="0"/>
        <w:autoSpaceDN w:val="0"/>
        <w:adjustRightInd w:val="0"/>
        <w:spacing w:after="0" w:line="240" w:lineRule="auto"/>
        <w:jc w:val="both"/>
        <w:rPr>
          <w:rFonts w:ascii="Times New Roman" w:hAnsi="Times New Roman" w:cs="Times New Roman"/>
          <w:color w:val="FF0000"/>
          <w:sz w:val="24"/>
          <w:szCs w:val="24"/>
          <w:highlight w:val="lightGray"/>
          <w:lang w:val="en-US"/>
        </w:rPr>
      </w:pPr>
    </w:p>
    <w:p w14:paraId="6EB6F0C4"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sz w:val="24"/>
          <w:szCs w:val="24"/>
        </w:rPr>
      </w:pPr>
    </w:p>
    <w:p w14:paraId="7B3F76D3" w14:textId="77777777" w:rsidR="00A11943" w:rsidRPr="005927DA" w:rsidRDefault="00A11943" w:rsidP="00A11943">
      <w:pPr>
        <w:autoSpaceDE w:val="0"/>
        <w:autoSpaceDN w:val="0"/>
        <w:adjustRightInd w:val="0"/>
        <w:spacing w:after="0" w:line="240" w:lineRule="auto"/>
        <w:jc w:val="both"/>
        <w:rPr>
          <w:rStyle w:val="Bodytext55ptSpacing0pt"/>
          <w:rFonts w:ascii="Times New Roman" w:hAnsi="Times New Roman" w:cs="Times New Roman"/>
          <w:sz w:val="24"/>
          <w:szCs w:val="24"/>
        </w:rPr>
      </w:pPr>
    </w:p>
    <w:p w14:paraId="4CBE84F2"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630F55">
        <w:rPr>
          <w:rStyle w:val="Bodytext55ptSpacing0pt"/>
          <w:rFonts w:ascii="Times New Roman" w:hAnsi="Times New Roman" w:cs="Times New Roman"/>
          <w:b/>
          <w:color w:val="FFFFFF" w:themeColor="background1"/>
          <w:sz w:val="24"/>
          <w:szCs w:val="24"/>
          <w:highlight w:val="darkCyan"/>
          <w:u w:val="single"/>
        </w:rPr>
        <w:t xml:space="preserve">6. </w:t>
      </w:r>
      <w:r w:rsidRPr="00630F55">
        <w:rPr>
          <w:rStyle w:val="Bodytext55ptSpacing0pt"/>
          <w:rFonts w:ascii="Times New Roman" w:hAnsi="Times New Roman" w:cs="Times New Roman"/>
          <w:color w:val="FFFFFF" w:themeColor="background1"/>
          <w:sz w:val="24"/>
          <w:szCs w:val="24"/>
          <w:highlight w:val="darkCyan"/>
          <w:u w:val="single"/>
        </w:rPr>
        <w:t>Lean metrics for</w:t>
      </w:r>
      <w:r w:rsidRPr="00630F55">
        <w:rPr>
          <w:rStyle w:val="Bodytext55ptSpacing0pt"/>
          <w:rFonts w:ascii="Times New Roman" w:hAnsi="Times New Roman" w:cs="Times New Roman"/>
          <w:b/>
          <w:color w:val="FFFFFF" w:themeColor="background1"/>
          <w:sz w:val="24"/>
          <w:szCs w:val="24"/>
          <w:highlight w:val="darkCyan"/>
          <w:u w:val="single"/>
        </w:rPr>
        <w:t xml:space="preserve"> safety</w:t>
      </w:r>
      <w:r w:rsidRPr="00630F55">
        <w:rPr>
          <w:rStyle w:val="Bodytext55ptSpacing0pt"/>
          <w:rFonts w:ascii="Times New Roman" w:hAnsi="Times New Roman" w:cs="Times New Roman"/>
          <w:b/>
          <w:color w:val="365F91" w:themeColor="accent1" w:themeShade="BF"/>
          <w:sz w:val="24"/>
          <w:szCs w:val="24"/>
        </w:rPr>
        <w:t xml:space="preserve"> </w:t>
      </w:r>
      <w:r>
        <w:rPr>
          <w:rFonts w:ascii="Times New Roman" w:hAnsi="Times New Roman" w:cs="Times New Roman"/>
          <w:color w:val="FF0000"/>
          <w:sz w:val="24"/>
          <w:szCs w:val="24"/>
          <w:lang w:val="en-US"/>
        </w:rPr>
        <w:t>(</w:t>
      </w:r>
      <w:r w:rsidRPr="004E2FF0">
        <w:rPr>
          <w:rStyle w:val="Bodytext55ptSpacing0pt"/>
          <w:rFonts w:ascii="Times New Roman" w:hAnsi="Times New Roman" w:cs="Times New Roman"/>
          <w:color w:val="365F91" w:themeColor="accent1" w:themeShade="BF"/>
          <w:sz w:val="24"/>
          <w:szCs w:val="24"/>
        </w:rPr>
        <w:t>supporting literature for the factor itself</w:t>
      </w:r>
      <w:r>
        <w:rPr>
          <w:rStyle w:val="Bodytext55ptSpacing0pt"/>
          <w:rFonts w:ascii="Times New Roman" w:hAnsi="Times New Roman" w:cs="Times New Roman"/>
          <w:color w:val="365F91" w:themeColor="accent1" w:themeShade="BF"/>
          <w:sz w:val="24"/>
          <w:szCs w:val="24"/>
        </w:rPr>
        <w:t xml:space="preserve">: </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 </w:t>
      </w:r>
      <w:r>
        <w:rPr>
          <w:rStyle w:val="Bodytext55ptSpacing0pt"/>
          <w:rFonts w:ascii="Times New Roman" w:hAnsi="Times New Roman" w:cs="Times New Roman"/>
          <w:color w:val="FF0000"/>
          <w:sz w:val="24"/>
          <w:szCs w:val="24"/>
        </w:rPr>
        <w:t>2012).</w:t>
      </w:r>
    </w:p>
    <w:p w14:paraId="43FF2157" w14:textId="77777777" w:rsidR="00A11943" w:rsidRDefault="00A11943" w:rsidP="00A11943">
      <w:pPr>
        <w:autoSpaceDE w:val="0"/>
        <w:autoSpaceDN w:val="0"/>
        <w:adjustRightInd w:val="0"/>
        <w:spacing w:after="0" w:line="240" w:lineRule="auto"/>
        <w:rPr>
          <w:rStyle w:val="Bodytext55ptSpacing0pt"/>
          <w:rFonts w:ascii="Times New Roman" w:hAnsi="Times New Roman" w:cs="Times New Roman"/>
          <w:b/>
          <w:color w:val="365F91" w:themeColor="accent1" w:themeShade="BF"/>
          <w:sz w:val="24"/>
          <w:szCs w:val="24"/>
          <w:u w:val="single"/>
        </w:rPr>
      </w:pPr>
    </w:p>
    <w:p w14:paraId="2DAECFE3" w14:textId="77777777" w:rsidR="00A11943" w:rsidRPr="00F3651E" w:rsidRDefault="00A11943" w:rsidP="00A11943">
      <w:pPr>
        <w:autoSpaceDE w:val="0"/>
        <w:autoSpaceDN w:val="0"/>
        <w:adjustRightInd w:val="0"/>
        <w:spacing w:after="0" w:line="240" w:lineRule="auto"/>
        <w:jc w:val="both"/>
        <w:rPr>
          <w:rStyle w:val="Bodytext55ptSpacing0pt"/>
          <w:rFonts w:ascii="Times New Roman" w:hAnsi="Times New Roman" w:cs="Times New Roman"/>
          <w:i/>
          <w:color w:val="365F91" w:themeColor="accent1" w:themeShade="BF"/>
          <w:sz w:val="24"/>
          <w:szCs w:val="24"/>
          <w:u w:val="single"/>
        </w:rPr>
      </w:pPr>
      <w:r w:rsidRPr="00F3651E">
        <w:rPr>
          <w:rStyle w:val="Bodytext55ptSpacing0pt"/>
          <w:rFonts w:ascii="Times New Roman" w:hAnsi="Times New Roman" w:cs="Times New Roman"/>
          <w:i/>
          <w:color w:val="365F91" w:themeColor="accent1" w:themeShade="BF"/>
          <w:sz w:val="24"/>
          <w:szCs w:val="24"/>
          <w:u w:val="single"/>
        </w:rPr>
        <w:t>Measured variables</w:t>
      </w:r>
      <w:r>
        <w:rPr>
          <w:rStyle w:val="Bodytext55ptSpacing0pt"/>
          <w:rFonts w:ascii="Times New Roman" w:hAnsi="Times New Roman" w:cs="Times New Roman"/>
          <w:i/>
          <w:color w:val="365F91" w:themeColor="accent1" w:themeShade="BF"/>
          <w:sz w:val="24"/>
          <w:szCs w:val="24"/>
          <w:u w:val="single"/>
        </w:rPr>
        <w:t xml:space="preserve"> - Supporting literature</w:t>
      </w:r>
    </w:p>
    <w:p w14:paraId="266A03AB" w14:textId="77777777" w:rsidR="00A11943" w:rsidRPr="00BD3175" w:rsidRDefault="00A11943" w:rsidP="00A11943">
      <w:pPr>
        <w:autoSpaceDE w:val="0"/>
        <w:autoSpaceDN w:val="0"/>
        <w:adjustRightInd w:val="0"/>
        <w:spacing w:after="0" w:line="240" w:lineRule="auto"/>
        <w:rPr>
          <w:rStyle w:val="Bodytext55ptSpacing0pt"/>
          <w:rFonts w:ascii="Times New Roman" w:hAnsi="Times New Roman" w:cs="Times New Roman"/>
          <w:b/>
          <w:color w:val="365F91" w:themeColor="accent1" w:themeShade="BF"/>
          <w:sz w:val="24"/>
          <w:szCs w:val="24"/>
          <w:u w:val="single"/>
        </w:rPr>
      </w:pPr>
    </w:p>
    <w:p w14:paraId="4C1B868B"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F7367B">
        <w:rPr>
          <w:rStyle w:val="Bodytext55ptSpacing0pt"/>
          <w:rFonts w:ascii="Times New Roman" w:hAnsi="Times New Roman" w:cs="Times New Roman"/>
          <w:b/>
          <w:color w:val="365F91" w:themeColor="accent1" w:themeShade="BF"/>
          <w:sz w:val="24"/>
          <w:szCs w:val="24"/>
        </w:rPr>
        <w:t>6.1</w:t>
      </w:r>
      <w:r w:rsidRPr="00286B0A">
        <w:rPr>
          <w:rStyle w:val="Bodytext55ptSpacing0pt"/>
          <w:rFonts w:ascii="Times New Roman" w:hAnsi="Times New Roman" w:cs="Times New Roman"/>
          <w:color w:val="365F91" w:themeColor="accent1" w:themeShade="BF"/>
          <w:sz w:val="24"/>
          <w:szCs w:val="24"/>
        </w:rPr>
        <w:t xml:space="preserve"> Number of work-related injuries which fall into two broad categories – accidents or sudden injuries, and cumulative trauma disorders or repetitive motion injuries</w:t>
      </w:r>
      <w:r w:rsidRPr="00D95FA4">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w:t>
      </w:r>
      <w:r w:rsidRPr="00B2360F">
        <w:rPr>
          <w:rFonts w:ascii="Times New Roman" w:eastAsiaTheme="minorEastAsia" w:hAnsi="Times New Roman" w:cs="Times New Roman"/>
          <w:color w:val="FF0000"/>
          <w:sz w:val="24"/>
          <w:szCs w:val="24"/>
          <w:lang w:val="en-US" w:eastAsia="el-GR"/>
        </w:rPr>
        <w:t>G</w:t>
      </w:r>
      <w:r>
        <w:rPr>
          <w:rFonts w:ascii="Times New Roman" w:eastAsiaTheme="minorEastAsia" w:hAnsi="Times New Roman" w:cs="Times New Roman"/>
          <w:color w:val="FF0000"/>
          <w:sz w:val="24"/>
          <w:szCs w:val="24"/>
          <w:lang w:val="en-US" w:eastAsia="el-GR"/>
        </w:rPr>
        <w:t>urumurthy and</w:t>
      </w:r>
      <w:r w:rsidRPr="00B2360F">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2008</w:t>
      </w:r>
      <w:r>
        <w:rPr>
          <w:rFonts w:ascii="Times New Roman" w:eastAsiaTheme="minorEastAsia" w:hAnsi="Times New Roman" w:cs="Times New Roman"/>
          <w:color w:val="FF0000"/>
          <w:sz w:val="24"/>
          <w:szCs w:val="24"/>
          <w:lang w:val="en-US" w:eastAsia="el-GR"/>
        </w:rPr>
        <w:t>;</w:t>
      </w:r>
      <w:r w:rsidRPr="00ED7B65">
        <w:rPr>
          <w:rStyle w:val="Bodytext55ptSpacing0pt"/>
          <w:rFonts w:ascii="Times New Roman" w:hAnsi="Times New Roman" w:cs="Times New Roman"/>
          <w:color w:val="FF0000"/>
          <w:sz w:val="24"/>
          <w:szCs w:val="24"/>
        </w:rPr>
        <w:t xml:space="preserve"> Ramesh </w:t>
      </w:r>
      <w:r>
        <w:rPr>
          <w:rStyle w:val="Bodytext55ptSpacing0pt"/>
          <w:rFonts w:ascii="Times New Roman" w:hAnsi="Times New Roman" w:cs="Times New Roman"/>
          <w:color w:val="FF0000"/>
          <w:sz w:val="24"/>
          <w:szCs w:val="24"/>
        </w:rPr>
        <w:t>and</w:t>
      </w:r>
      <w:r w:rsidRPr="00ED7B65">
        <w:rPr>
          <w:rStyle w:val="Bodytext55ptSpacing0pt"/>
          <w:rFonts w:ascii="Times New Roman" w:hAnsi="Times New Roman" w:cs="Times New Roman"/>
          <w:color w:val="FF0000"/>
          <w:sz w:val="24"/>
          <w:szCs w:val="24"/>
        </w:rPr>
        <w:t xml:space="preserve"> Kodali, </w:t>
      </w:r>
      <w:r>
        <w:rPr>
          <w:rStyle w:val="Bodytext55ptSpacing0pt"/>
          <w:rFonts w:ascii="Times New Roman" w:hAnsi="Times New Roman" w:cs="Times New Roman"/>
          <w:color w:val="FF0000"/>
          <w:sz w:val="24"/>
          <w:szCs w:val="24"/>
        </w:rPr>
        <w:t>2012).</w:t>
      </w:r>
    </w:p>
    <w:p w14:paraId="57057104" w14:textId="77777777" w:rsidR="00A11943" w:rsidRPr="00286B0A"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06CD7D39"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F7367B">
        <w:rPr>
          <w:rStyle w:val="Bodytext55ptSpacing0pt"/>
          <w:rFonts w:ascii="Times New Roman" w:hAnsi="Times New Roman" w:cs="Times New Roman"/>
          <w:b/>
          <w:color w:val="365F91" w:themeColor="accent1" w:themeShade="BF"/>
          <w:sz w:val="24"/>
          <w:szCs w:val="24"/>
        </w:rPr>
        <w:t>6.2</w:t>
      </w:r>
      <w:r w:rsidRPr="00F7367B">
        <w:rPr>
          <w:rStyle w:val="Bodytext55ptSpacing0pt"/>
          <w:rFonts w:ascii="Times New Roman" w:hAnsi="Times New Roman" w:cs="Times New Roman"/>
          <w:color w:val="365F91" w:themeColor="accent1" w:themeShade="BF"/>
          <w:sz w:val="24"/>
          <w:szCs w:val="24"/>
        </w:rPr>
        <w:t xml:space="preserve"> </w:t>
      </w:r>
      <w:r w:rsidRPr="00286B0A">
        <w:rPr>
          <w:rStyle w:val="Bodytext55ptSpacing0pt"/>
          <w:rFonts w:ascii="Times New Roman" w:hAnsi="Times New Roman" w:cs="Times New Roman"/>
          <w:color w:val="365F91" w:themeColor="accent1" w:themeShade="BF"/>
          <w:sz w:val="24"/>
          <w:szCs w:val="24"/>
        </w:rPr>
        <w:t xml:space="preserve">Operational downtime resulting from work-related injuries of personnel and/or health and safety </w:t>
      </w:r>
      <w:r w:rsidRPr="00F7367B">
        <w:rPr>
          <w:rStyle w:val="Bodytext55ptSpacing0pt"/>
          <w:rFonts w:ascii="Times New Roman" w:hAnsi="Times New Roman" w:cs="Times New Roman"/>
          <w:color w:val="365F91" w:themeColor="accent1" w:themeShade="BF"/>
          <w:sz w:val="24"/>
          <w:szCs w:val="24"/>
        </w:rPr>
        <w:t xml:space="preserve">hazards (lost </w:t>
      </w:r>
      <w:proofErr w:type="gramStart"/>
      <w:r w:rsidRPr="00F7367B">
        <w:rPr>
          <w:rStyle w:val="Bodytext55ptSpacing0pt"/>
          <w:rFonts w:ascii="Times New Roman" w:hAnsi="Times New Roman" w:cs="Times New Roman"/>
          <w:color w:val="365F91" w:themeColor="accent1" w:themeShade="BF"/>
          <w:sz w:val="24"/>
          <w:szCs w:val="24"/>
        </w:rPr>
        <w:t>work days</w:t>
      </w:r>
      <w:proofErr w:type="gramEnd"/>
      <w:r w:rsidRPr="00F7367B">
        <w:rPr>
          <w:rStyle w:val="Bodytext55ptSpacing0pt"/>
          <w:rFonts w:ascii="Times New Roman" w:hAnsi="Times New Roman" w:cs="Times New Roman"/>
          <w:color w:val="365F91" w:themeColor="accent1" w:themeShade="BF"/>
          <w:sz w:val="24"/>
          <w:szCs w:val="24"/>
        </w:rPr>
        <w:t>)</w:t>
      </w:r>
      <w:r w:rsidRPr="00ED7B6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 </w:t>
      </w:r>
      <w:r>
        <w:rPr>
          <w:rStyle w:val="Bodytext55ptSpacing0pt"/>
          <w:rFonts w:ascii="Times New Roman" w:hAnsi="Times New Roman" w:cs="Times New Roman"/>
          <w:color w:val="FF0000"/>
          <w:sz w:val="24"/>
          <w:szCs w:val="24"/>
        </w:rPr>
        <w:t>2012).</w:t>
      </w:r>
    </w:p>
    <w:p w14:paraId="1449B439" w14:textId="77777777" w:rsidR="00A11943" w:rsidRPr="00286B0A"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6A93B13E"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F7367B">
        <w:rPr>
          <w:rStyle w:val="Bodytext55ptSpacing0pt"/>
          <w:rFonts w:ascii="Times New Roman" w:hAnsi="Times New Roman" w:cs="Times New Roman"/>
          <w:b/>
          <w:color w:val="365F91" w:themeColor="accent1" w:themeShade="BF"/>
          <w:sz w:val="24"/>
          <w:szCs w:val="24"/>
        </w:rPr>
        <w:t>6.3</w:t>
      </w:r>
      <w:r w:rsidRPr="00F7367B">
        <w:rPr>
          <w:rStyle w:val="Bodytext55ptSpacing0pt"/>
          <w:rFonts w:ascii="Times New Roman" w:hAnsi="Times New Roman" w:cs="Times New Roman"/>
          <w:color w:val="365F91" w:themeColor="accent1" w:themeShade="BF"/>
          <w:sz w:val="24"/>
          <w:szCs w:val="24"/>
        </w:rPr>
        <w:t xml:space="preserve"> </w:t>
      </w:r>
      <w:r w:rsidRPr="00286B0A">
        <w:rPr>
          <w:rStyle w:val="Bodytext55ptSpacing0pt"/>
          <w:rFonts w:ascii="Times New Roman" w:hAnsi="Times New Roman" w:cs="Times New Roman"/>
          <w:color w:val="365F91" w:themeColor="accent1" w:themeShade="BF"/>
          <w:sz w:val="24"/>
          <w:szCs w:val="24"/>
        </w:rPr>
        <w:t>Number of visits to a medical facility due to injuries and/or possible or real health hazards</w:t>
      </w:r>
      <w:r w:rsidRPr="00ED7B6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 </w:t>
      </w:r>
      <w:r>
        <w:rPr>
          <w:rStyle w:val="Bodytext55ptSpacing0pt"/>
          <w:rFonts w:ascii="Times New Roman" w:hAnsi="Times New Roman" w:cs="Times New Roman"/>
          <w:color w:val="FF0000"/>
          <w:sz w:val="24"/>
          <w:szCs w:val="24"/>
        </w:rPr>
        <w:t>2012).</w:t>
      </w:r>
    </w:p>
    <w:p w14:paraId="3F037CC0" w14:textId="77777777" w:rsidR="00A11943" w:rsidRPr="00286B0A"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03D5BACE"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F7367B">
        <w:rPr>
          <w:rStyle w:val="Bodytext55ptSpacing0pt"/>
          <w:rFonts w:ascii="Times New Roman" w:hAnsi="Times New Roman" w:cs="Times New Roman"/>
          <w:b/>
          <w:color w:val="365F91" w:themeColor="accent1" w:themeShade="BF"/>
          <w:sz w:val="24"/>
          <w:szCs w:val="24"/>
        </w:rPr>
        <w:t>6.4</w:t>
      </w:r>
      <w:r w:rsidRPr="00F7367B">
        <w:rPr>
          <w:rStyle w:val="Bodytext55ptSpacing0pt"/>
          <w:rFonts w:ascii="Times New Roman" w:hAnsi="Times New Roman" w:cs="Times New Roman"/>
          <w:color w:val="365F91" w:themeColor="accent1" w:themeShade="BF"/>
          <w:sz w:val="24"/>
          <w:szCs w:val="24"/>
        </w:rPr>
        <w:t xml:space="preserve"> </w:t>
      </w:r>
      <w:r w:rsidRPr="00286B0A">
        <w:rPr>
          <w:rStyle w:val="Bodytext55ptSpacing0pt"/>
          <w:rFonts w:ascii="Times New Roman" w:hAnsi="Times New Roman" w:cs="Times New Roman"/>
          <w:color w:val="365F91" w:themeColor="accent1" w:themeShade="BF"/>
          <w:sz w:val="24"/>
          <w:szCs w:val="24"/>
        </w:rPr>
        <w:t>Number of work-related restrictions resulting from the general operational environment in the plant</w:t>
      </w:r>
      <w:r w:rsidRPr="00ED7B6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 </w:t>
      </w:r>
      <w:r>
        <w:rPr>
          <w:rStyle w:val="Bodytext55ptSpacing0pt"/>
          <w:rFonts w:ascii="Times New Roman" w:hAnsi="Times New Roman" w:cs="Times New Roman"/>
          <w:color w:val="FF0000"/>
          <w:sz w:val="24"/>
          <w:szCs w:val="24"/>
        </w:rPr>
        <w:t>2012).</w:t>
      </w:r>
    </w:p>
    <w:p w14:paraId="396C1746"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02C5B93E" w14:textId="77777777" w:rsidR="00A11943" w:rsidRPr="007109D7" w:rsidRDefault="00A11943" w:rsidP="00A11943">
      <w:pPr>
        <w:autoSpaceDE w:val="0"/>
        <w:autoSpaceDN w:val="0"/>
        <w:adjustRightInd w:val="0"/>
        <w:spacing w:after="0" w:line="240" w:lineRule="auto"/>
        <w:jc w:val="both"/>
        <w:rPr>
          <w:rStyle w:val="Bodytext55ptSpacing0pt"/>
          <w:rFonts w:ascii="Times New Roman" w:hAnsi="Times New Roman" w:cs="Times New Roman"/>
          <w:sz w:val="24"/>
          <w:szCs w:val="24"/>
        </w:rPr>
      </w:pPr>
    </w:p>
    <w:p w14:paraId="766026B5" w14:textId="77777777" w:rsidR="00A11943" w:rsidRPr="00147658" w:rsidRDefault="00A11943" w:rsidP="00A11943">
      <w:pPr>
        <w:spacing w:after="0"/>
        <w:jc w:val="both"/>
        <w:rPr>
          <w:rFonts w:ascii="Times New Roman" w:hAnsi="Times New Roman" w:cs="Times New Roman"/>
          <w:iCs/>
          <w:color w:val="FF0000"/>
          <w:sz w:val="24"/>
          <w:szCs w:val="24"/>
          <w:lang w:val="en-US"/>
        </w:rPr>
      </w:pPr>
      <w:r w:rsidRPr="00F7367B">
        <w:rPr>
          <w:rStyle w:val="Bodytext55ptSpacing0pt"/>
          <w:rFonts w:ascii="Times New Roman" w:hAnsi="Times New Roman" w:cs="Times New Roman"/>
          <w:b/>
          <w:color w:val="FFFFFF" w:themeColor="background1"/>
          <w:sz w:val="24"/>
          <w:szCs w:val="24"/>
          <w:highlight w:val="darkGreen"/>
          <w:u w:val="single"/>
        </w:rPr>
        <w:t>7</w:t>
      </w:r>
      <w:r w:rsidRPr="00F7367B">
        <w:rPr>
          <w:rStyle w:val="Bodytext55ptSpacing0pt"/>
          <w:rFonts w:ascii="Times New Roman" w:hAnsi="Times New Roman" w:cs="Times New Roman"/>
          <w:color w:val="FFFFFF" w:themeColor="background1"/>
          <w:sz w:val="24"/>
          <w:szCs w:val="24"/>
          <w:highlight w:val="darkGreen"/>
          <w:u w:val="single"/>
        </w:rPr>
        <w:t>. Lean metrics for</w:t>
      </w:r>
      <w:r w:rsidRPr="00F7367B">
        <w:rPr>
          <w:rStyle w:val="Bodytext55ptSpacing0pt"/>
          <w:rFonts w:ascii="Times New Roman" w:hAnsi="Times New Roman" w:cs="Times New Roman"/>
          <w:b/>
          <w:color w:val="FFFFFF" w:themeColor="background1"/>
          <w:sz w:val="24"/>
          <w:szCs w:val="24"/>
          <w:highlight w:val="darkGreen"/>
          <w:u w:val="single"/>
        </w:rPr>
        <w:t xml:space="preserve"> morale</w:t>
      </w:r>
      <w:r w:rsidRPr="00F7367B">
        <w:rPr>
          <w:rStyle w:val="Bodytext55ptSpacing0pt"/>
          <w:rFonts w:ascii="Times New Roman" w:hAnsi="Times New Roman" w:cs="Times New Roman"/>
          <w:b/>
          <w:color w:val="365F91" w:themeColor="accent1" w:themeShade="BF"/>
          <w:sz w:val="24"/>
          <w:szCs w:val="24"/>
          <w:highlight w:val="darkGreen"/>
        </w:rPr>
        <w:t>:</w:t>
      </w:r>
      <w:r w:rsidRPr="00F7367B">
        <w:rPr>
          <w:rStyle w:val="Bodytext55ptSpacing0pt"/>
          <w:rFonts w:ascii="Times New Roman" w:hAnsi="Times New Roman" w:cs="Times New Roman"/>
          <w:b/>
          <w:color w:val="365F91" w:themeColor="accent1" w:themeShade="BF"/>
          <w:sz w:val="24"/>
          <w:szCs w:val="24"/>
        </w:rPr>
        <w:t xml:space="preserve"> (</w:t>
      </w:r>
      <w:r w:rsidRPr="00F7367B">
        <w:rPr>
          <w:rStyle w:val="Bodytext55ptSpacing0pt"/>
          <w:rFonts w:ascii="Times New Roman" w:hAnsi="Times New Roman" w:cs="Times New Roman"/>
          <w:color w:val="365F91" w:themeColor="accent1" w:themeShade="BF"/>
          <w:sz w:val="24"/>
          <w:szCs w:val="24"/>
        </w:rPr>
        <w:t>supporting</w:t>
      </w:r>
      <w:r w:rsidRPr="004E2FF0">
        <w:rPr>
          <w:rStyle w:val="Bodytext55ptSpacing0pt"/>
          <w:rFonts w:ascii="Times New Roman" w:hAnsi="Times New Roman" w:cs="Times New Roman"/>
          <w:color w:val="365F91" w:themeColor="accent1" w:themeShade="BF"/>
          <w:sz w:val="24"/>
          <w:szCs w:val="24"/>
        </w:rPr>
        <w:t xml:space="preserve"> literature for the factor itself</w:t>
      </w:r>
      <w:r>
        <w:rPr>
          <w:rStyle w:val="Bodytext55ptSpacing0pt"/>
          <w:rFonts w:ascii="Times New Roman" w:hAnsi="Times New Roman" w:cs="Times New Roman"/>
          <w:color w:val="365F91" w:themeColor="accent1" w:themeShade="BF"/>
          <w:sz w:val="24"/>
          <w:szCs w:val="24"/>
        </w:rPr>
        <w:t xml:space="preserve">: </w:t>
      </w:r>
      <w:r>
        <w:rPr>
          <w:rFonts w:ascii="Times New Roman" w:eastAsiaTheme="minorEastAsia" w:hAnsi="Times New Roman" w:cs="Times New Roman"/>
          <w:color w:val="FF0000"/>
          <w:sz w:val="24"/>
          <w:szCs w:val="24"/>
          <w:lang w:val="en-US" w:eastAsia="el-GR"/>
        </w:rPr>
        <w:t xml:space="preserve">Gurumurthy and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xml:space="preserve">, 2008; </w:t>
      </w:r>
      <w:r w:rsidRPr="00ED7B65">
        <w:rPr>
          <w:rStyle w:val="Bodytext55ptSpacing0pt"/>
          <w:rFonts w:ascii="Times New Roman" w:hAnsi="Times New Roman" w:cs="Times New Roman"/>
          <w:color w:val="FF0000"/>
          <w:sz w:val="24"/>
          <w:szCs w:val="24"/>
        </w:rPr>
        <w:t xml:space="preserve">Ramesh </w:t>
      </w:r>
      <w:r>
        <w:rPr>
          <w:rStyle w:val="Bodytext55ptSpacing0pt"/>
          <w:rFonts w:ascii="Times New Roman" w:hAnsi="Times New Roman" w:cs="Times New Roman"/>
          <w:color w:val="FF0000"/>
          <w:sz w:val="24"/>
          <w:szCs w:val="24"/>
        </w:rPr>
        <w:t>and</w:t>
      </w:r>
      <w:r w:rsidRPr="00ED7B65">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xml:space="preserve"> 2012;</w:t>
      </w:r>
      <w:r w:rsidRPr="00F7367B">
        <w:rPr>
          <w:rFonts w:ascii="Times New Roman" w:hAnsi="Times New Roman" w:cs="Times New Roman"/>
          <w:iCs/>
          <w:color w:val="FF0000"/>
          <w:sz w:val="24"/>
          <w:szCs w:val="24"/>
          <w:lang w:val="en-US"/>
        </w:rPr>
        <w:t xml:space="preserve"> </w:t>
      </w:r>
      <w:r>
        <w:rPr>
          <w:rFonts w:ascii="Times New Roman" w:hAnsi="Times New Roman" w:cs="Times New Roman"/>
          <w:iCs/>
          <w:color w:val="FF0000"/>
          <w:sz w:val="24"/>
          <w:szCs w:val="24"/>
          <w:lang w:val="en-US"/>
        </w:rPr>
        <w:t>Dibia</w:t>
      </w:r>
      <w:r w:rsidRPr="00B2360F">
        <w:rPr>
          <w:rFonts w:ascii="Times New Roman" w:hAnsi="Times New Roman" w:cs="Times New Roman"/>
          <w:iCs/>
          <w:color w:val="FF0000"/>
          <w:sz w:val="24"/>
          <w:szCs w:val="24"/>
          <w:lang w:val="en-US"/>
        </w:rPr>
        <w:t xml:space="preserve"> </w:t>
      </w:r>
      <w:r>
        <w:rPr>
          <w:rFonts w:ascii="Times New Roman" w:hAnsi="Times New Roman" w:cs="Times New Roman"/>
          <w:iCs/>
          <w:color w:val="FF0000"/>
          <w:sz w:val="24"/>
          <w:szCs w:val="24"/>
          <w:lang w:val="en-US"/>
        </w:rPr>
        <w:t>et al. 2014).</w:t>
      </w:r>
    </w:p>
    <w:p w14:paraId="61B9EDE2" w14:textId="77777777" w:rsidR="00A11943" w:rsidRPr="00F7367B" w:rsidRDefault="00A11943" w:rsidP="00A11943">
      <w:pPr>
        <w:autoSpaceDE w:val="0"/>
        <w:autoSpaceDN w:val="0"/>
        <w:adjustRightInd w:val="0"/>
        <w:spacing w:after="0" w:line="240" w:lineRule="auto"/>
        <w:rPr>
          <w:rStyle w:val="Bodytext55ptSpacing0pt"/>
          <w:rFonts w:ascii="Times New Roman" w:hAnsi="Times New Roman" w:cs="Times New Roman"/>
          <w:b/>
          <w:color w:val="FFFFFF" w:themeColor="background1"/>
          <w:sz w:val="24"/>
          <w:szCs w:val="24"/>
          <w:u w:val="single"/>
        </w:rPr>
      </w:pPr>
    </w:p>
    <w:p w14:paraId="34E7D8E2" w14:textId="77777777" w:rsidR="00A11943" w:rsidRPr="00F3651E" w:rsidRDefault="00A11943" w:rsidP="00A11943">
      <w:pPr>
        <w:autoSpaceDE w:val="0"/>
        <w:autoSpaceDN w:val="0"/>
        <w:adjustRightInd w:val="0"/>
        <w:spacing w:after="0" w:line="240" w:lineRule="auto"/>
        <w:jc w:val="both"/>
        <w:rPr>
          <w:rStyle w:val="Bodytext55ptSpacing0pt"/>
          <w:rFonts w:ascii="Times New Roman" w:hAnsi="Times New Roman" w:cs="Times New Roman"/>
          <w:i/>
          <w:color w:val="365F91" w:themeColor="accent1" w:themeShade="BF"/>
          <w:sz w:val="24"/>
          <w:szCs w:val="24"/>
          <w:u w:val="single"/>
        </w:rPr>
      </w:pPr>
      <w:r w:rsidRPr="00F3651E">
        <w:rPr>
          <w:rStyle w:val="Bodytext55ptSpacing0pt"/>
          <w:rFonts w:ascii="Times New Roman" w:hAnsi="Times New Roman" w:cs="Times New Roman"/>
          <w:i/>
          <w:color w:val="365F91" w:themeColor="accent1" w:themeShade="BF"/>
          <w:sz w:val="24"/>
          <w:szCs w:val="24"/>
          <w:u w:val="single"/>
        </w:rPr>
        <w:t>Measured variables</w:t>
      </w:r>
      <w:r>
        <w:rPr>
          <w:rStyle w:val="Bodytext55ptSpacing0pt"/>
          <w:rFonts w:ascii="Times New Roman" w:hAnsi="Times New Roman" w:cs="Times New Roman"/>
          <w:i/>
          <w:color w:val="365F91" w:themeColor="accent1" w:themeShade="BF"/>
          <w:sz w:val="24"/>
          <w:szCs w:val="24"/>
          <w:u w:val="single"/>
        </w:rPr>
        <w:t xml:space="preserve"> - Supporting literature</w:t>
      </w:r>
    </w:p>
    <w:p w14:paraId="3D783184"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b/>
          <w:color w:val="365F91" w:themeColor="accent1" w:themeShade="BF"/>
          <w:sz w:val="24"/>
          <w:szCs w:val="24"/>
        </w:rPr>
      </w:pPr>
    </w:p>
    <w:p w14:paraId="47105F82"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5C7F85">
        <w:rPr>
          <w:rStyle w:val="Bodytext55ptSpacing0pt"/>
          <w:rFonts w:ascii="Times New Roman" w:hAnsi="Times New Roman" w:cs="Times New Roman"/>
          <w:b/>
          <w:color w:val="365F91" w:themeColor="accent1" w:themeShade="BF"/>
          <w:sz w:val="24"/>
          <w:szCs w:val="24"/>
        </w:rPr>
        <w:t>7.1</w:t>
      </w:r>
      <w:r>
        <w:rPr>
          <w:rStyle w:val="Bodytext55ptSpacing0pt"/>
          <w:rFonts w:ascii="Times New Roman" w:hAnsi="Times New Roman" w:cs="Times New Roman"/>
          <w:color w:val="365F91" w:themeColor="accent1" w:themeShade="BF"/>
          <w:sz w:val="24"/>
          <w:szCs w:val="24"/>
        </w:rPr>
        <w:t xml:space="preserve"> </w:t>
      </w:r>
      <w:r w:rsidRPr="00310FEF">
        <w:rPr>
          <w:rStyle w:val="Bodytext55ptSpacing0pt"/>
          <w:rFonts w:ascii="Times New Roman" w:hAnsi="Times New Roman" w:cs="Times New Roman"/>
          <w:color w:val="365F91" w:themeColor="accent1" w:themeShade="BF"/>
          <w:sz w:val="24"/>
          <w:szCs w:val="24"/>
        </w:rPr>
        <w:t xml:space="preserve">The number of employment contracts terminated in a fixed period </w:t>
      </w:r>
      <w:r>
        <w:rPr>
          <w:rStyle w:val="Bodytext55ptSpacing0pt"/>
          <w:rFonts w:ascii="Times New Roman" w:hAnsi="Times New Roman" w:cs="Times New Roman"/>
          <w:color w:val="365F91" w:themeColor="accent1" w:themeShade="BF"/>
          <w:sz w:val="24"/>
          <w:szCs w:val="24"/>
        </w:rPr>
        <w:t>(</w:t>
      </w:r>
      <w:r w:rsidR="00846180">
        <w:rPr>
          <w:rStyle w:val="Bodytext55ptSpacing0pt"/>
          <w:rFonts w:ascii="Times New Roman" w:hAnsi="Times New Roman" w:cs="Times New Roman"/>
          <w:color w:val="365F91" w:themeColor="accent1" w:themeShade="BF"/>
          <w:sz w:val="24"/>
          <w:szCs w:val="24"/>
        </w:rPr>
        <w:t xml:space="preserve">a </w:t>
      </w:r>
      <w:r w:rsidRPr="00310FEF">
        <w:rPr>
          <w:rStyle w:val="Bodytext55ptSpacing0pt"/>
          <w:rFonts w:ascii="Times New Roman" w:hAnsi="Times New Roman" w:cs="Times New Roman"/>
          <w:color w:val="365F91" w:themeColor="accent1" w:themeShade="BF"/>
          <w:sz w:val="24"/>
          <w:szCs w:val="24"/>
        </w:rPr>
        <w:t>measure of the sense of job security in the organization</w:t>
      </w:r>
      <w:r>
        <w:rPr>
          <w:rStyle w:val="Bodytext55ptSpacing0pt"/>
          <w:rFonts w:ascii="Times New Roman" w:hAnsi="Times New Roman" w:cs="Times New Roman"/>
          <w:color w:val="365F91" w:themeColor="accent1" w:themeShade="BF"/>
          <w:sz w:val="24"/>
          <w:szCs w:val="24"/>
        </w:rPr>
        <w:t>)</w:t>
      </w:r>
      <w:r w:rsidRPr="00ED7B6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 Kodali, 2012).</w:t>
      </w:r>
    </w:p>
    <w:p w14:paraId="5A2CCDCD" w14:textId="77777777" w:rsidR="00A11943" w:rsidRPr="007109D7" w:rsidRDefault="00A11943" w:rsidP="00A11943">
      <w:pPr>
        <w:autoSpaceDE w:val="0"/>
        <w:autoSpaceDN w:val="0"/>
        <w:adjustRightInd w:val="0"/>
        <w:spacing w:after="0" w:line="240" w:lineRule="auto"/>
        <w:jc w:val="both"/>
        <w:rPr>
          <w:rStyle w:val="Bodytext55ptSpacing0pt"/>
          <w:rFonts w:ascii="Times New Roman" w:hAnsi="Times New Roman" w:cs="Times New Roman"/>
          <w:sz w:val="24"/>
          <w:szCs w:val="24"/>
        </w:rPr>
      </w:pPr>
    </w:p>
    <w:p w14:paraId="03E00792"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5C7F85">
        <w:rPr>
          <w:rStyle w:val="Bodytext55ptSpacing0pt"/>
          <w:rFonts w:ascii="Times New Roman" w:hAnsi="Times New Roman" w:cs="Times New Roman"/>
          <w:b/>
          <w:color w:val="365F91" w:themeColor="accent1" w:themeShade="BF"/>
          <w:sz w:val="24"/>
          <w:szCs w:val="24"/>
        </w:rPr>
        <w:t>7.2</w:t>
      </w:r>
      <w:r w:rsidRPr="005C7F85">
        <w:rPr>
          <w:rStyle w:val="Bodytext55ptSpacing0pt"/>
          <w:rFonts w:ascii="Times New Roman" w:hAnsi="Times New Roman" w:cs="Times New Roman"/>
          <w:color w:val="365F91" w:themeColor="accent1" w:themeShade="BF"/>
          <w:sz w:val="24"/>
          <w:szCs w:val="24"/>
        </w:rPr>
        <w:t xml:space="preserve"> </w:t>
      </w:r>
      <w:r w:rsidRPr="00310FEF">
        <w:rPr>
          <w:rStyle w:val="Bodytext55ptSpacing0pt"/>
          <w:rFonts w:ascii="Times New Roman" w:hAnsi="Times New Roman" w:cs="Times New Roman"/>
          <w:color w:val="365F91" w:themeColor="accent1" w:themeShade="BF"/>
          <w:sz w:val="24"/>
          <w:szCs w:val="24"/>
        </w:rPr>
        <w:t xml:space="preserve">Number of employee training and developmental </w:t>
      </w:r>
      <w:proofErr w:type="spellStart"/>
      <w:r w:rsidRPr="00310FEF">
        <w:rPr>
          <w:rStyle w:val="Bodytext55ptSpacing0pt"/>
          <w:rFonts w:ascii="Times New Roman" w:hAnsi="Times New Roman" w:cs="Times New Roman"/>
          <w:color w:val="365F91" w:themeColor="accent1" w:themeShade="BF"/>
          <w:sz w:val="24"/>
          <w:szCs w:val="24"/>
        </w:rPr>
        <w:t>programmes</w:t>
      </w:r>
      <w:proofErr w:type="spellEnd"/>
      <w:r w:rsidRPr="00310FEF">
        <w:rPr>
          <w:rStyle w:val="Bodytext55ptSpacing0pt"/>
          <w:rFonts w:ascii="Times New Roman" w:hAnsi="Times New Roman" w:cs="Times New Roman"/>
          <w:color w:val="365F91" w:themeColor="accent1" w:themeShade="BF"/>
          <w:sz w:val="24"/>
          <w:szCs w:val="24"/>
        </w:rPr>
        <w:t xml:space="preserve"> undertaken in an organization in a fixed </w:t>
      </w:r>
      <w:proofErr w:type="gramStart"/>
      <w:r w:rsidRPr="00310FEF">
        <w:rPr>
          <w:rStyle w:val="Bodytext55ptSpacing0pt"/>
          <w:rFonts w:ascii="Times New Roman" w:hAnsi="Times New Roman" w:cs="Times New Roman"/>
          <w:color w:val="365F91" w:themeColor="accent1" w:themeShade="BF"/>
          <w:sz w:val="24"/>
          <w:szCs w:val="24"/>
        </w:rPr>
        <w:t>period of time</w:t>
      </w:r>
      <w:proofErr w:type="gramEnd"/>
      <w:r w:rsidRPr="00D95FA4">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w:t>
      </w:r>
      <w:r w:rsidRPr="00B2360F">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2</w:t>
      </w:r>
      <w:r w:rsidRPr="00B2360F">
        <w:rPr>
          <w:rFonts w:ascii="Times New Roman" w:eastAsiaTheme="minorEastAsia" w:hAnsi="Times New Roman" w:cs="Times New Roman"/>
          <w:color w:val="FF0000"/>
          <w:sz w:val="24"/>
          <w:szCs w:val="24"/>
          <w:lang w:val="en-US" w:eastAsia="el-GR"/>
        </w:rPr>
        <w:t>008</w:t>
      </w:r>
      <w:r>
        <w:rPr>
          <w:rFonts w:ascii="Times New Roman" w:eastAsiaTheme="minorEastAsia" w:hAnsi="Times New Roman" w:cs="Times New Roman"/>
          <w:color w:val="FF0000"/>
          <w:sz w:val="24"/>
          <w:szCs w:val="24"/>
          <w:lang w:val="en-US" w:eastAsia="el-GR"/>
        </w:rPr>
        <w:t>;</w:t>
      </w:r>
      <w:r w:rsidRPr="00ED7B65">
        <w:rPr>
          <w:rStyle w:val="Bodytext55ptSpacing0pt"/>
          <w:rFonts w:ascii="Times New Roman" w:hAnsi="Times New Roman" w:cs="Times New Roman"/>
          <w:color w:val="FF0000"/>
          <w:sz w:val="24"/>
          <w:szCs w:val="24"/>
        </w:rPr>
        <w:t xml:space="preserve"> Ramesh </w:t>
      </w:r>
      <w:r>
        <w:rPr>
          <w:rStyle w:val="Bodytext55ptSpacing0pt"/>
          <w:rFonts w:ascii="Times New Roman" w:hAnsi="Times New Roman" w:cs="Times New Roman"/>
          <w:color w:val="FF0000"/>
          <w:sz w:val="24"/>
          <w:szCs w:val="24"/>
        </w:rPr>
        <w:t>and Kodali, 2012).</w:t>
      </w:r>
    </w:p>
    <w:p w14:paraId="448F1433" w14:textId="77777777" w:rsidR="00A11943" w:rsidRPr="00310FEF"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4006D027"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B75D14">
        <w:rPr>
          <w:rStyle w:val="Bodytext55ptSpacing0pt"/>
          <w:rFonts w:ascii="Times New Roman" w:hAnsi="Times New Roman" w:cs="Times New Roman"/>
          <w:b/>
          <w:color w:val="365F91" w:themeColor="accent1" w:themeShade="BF"/>
          <w:sz w:val="24"/>
          <w:szCs w:val="24"/>
        </w:rPr>
        <w:t>7.3</w:t>
      </w:r>
      <w:r>
        <w:rPr>
          <w:rStyle w:val="Bodytext55ptSpacing0pt"/>
          <w:rFonts w:ascii="Times New Roman" w:hAnsi="Times New Roman" w:cs="Times New Roman"/>
          <w:sz w:val="24"/>
          <w:szCs w:val="24"/>
        </w:rPr>
        <w:t xml:space="preserve"> </w:t>
      </w:r>
      <w:r w:rsidRPr="00310FEF">
        <w:rPr>
          <w:rStyle w:val="Bodytext55ptSpacing0pt"/>
          <w:rFonts w:ascii="Times New Roman" w:hAnsi="Times New Roman" w:cs="Times New Roman"/>
          <w:color w:val="365F91" w:themeColor="accent1" w:themeShade="BF"/>
          <w:sz w:val="24"/>
          <w:szCs w:val="24"/>
        </w:rPr>
        <w:t xml:space="preserve">The number of awards (best employee of the month, </w:t>
      </w:r>
      <w:r w:rsidR="00846180">
        <w:rPr>
          <w:rStyle w:val="Bodytext55ptSpacing0pt"/>
          <w:rFonts w:ascii="Times New Roman" w:hAnsi="Times New Roman" w:cs="Times New Roman"/>
          <w:color w:val="365F91" w:themeColor="accent1" w:themeShade="BF"/>
          <w:sz w:val="24"/>
          <w:szCs w:val="24"/>
        </w:rPr>
        <w:t>year, etc.) and</w:t>
      </w:r>
      <w:r w:rsidRPr="00310FEF">
        <w:rPr>
          <w:rStyle w:val="Bodytext55ptSpacing0pt"/>
          <w:rFonts w:ascii="Times New Roman" w:hAnsi="Times New Roman" w:cs="Times New Roman"/>
          <w:color w:val="365F91" w:themeColor="accent1" w:themeShade="BF"/>
          <w:sz w:val="24"/>
          <w:szCs w:val="24"/>
        </w:rPr>
        <w:t xml:space="preserve"> bonuses for performance </w:t>
      </w:r>
      <w:r>
        <w:rPr>
          <w:rStyle w:val="Bodytext55ptSpacing0pt"/>
          <w:rFonts w:ascii="Times New Roman" w:hAnsi="Times New Roman" w:cs="Times New Roman"/>
          <w:color w:val="365F91" w:themeColor="accent1" w:themeShade="BF"/>
          <w:sz w:val="24"/>
          <w:szCs w:val="24"/>
        </w:rPr>
        <w:t>the company gives</w:t>
      </w:r>
      <w:r w:rsidRPr="00D95FA4">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(Gurumurthy and</w:t>
      </w:r>
      <w:r w:rsidRPr="00B2360F">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2008</w:t>
      </w:r>
      <w:r>
        <w:rPr>
          <w:rFonts w:ascii="Times New Roman" w:eastAsiaTheme="minorEastAsia" w:hAnsi="Times New Roman" w:cs="Times New Roman"/>
          <w:color w:val="FF0000"/>
          <w:sz w:val="24"/>
          <w:szCs w:val="24"/>
          <w:lang w:val="en-US" w:eastAsia="el-GR"/>
        </w:rPr>
        <w:t>;</w:t>
      </w:r>
      <w:r w:rsidRPr="00ED7B65">
        <w:rPr>
          <w:rStyle w:val="Bodytext55ptSpacing0pt"/>
          <w:rFonts w:ascii="Times New Roman" w:hAnsi="Times New Roman" w:cs="Times New Roman"/>
          <w:color w:val="FF0000"/>
          <w:sz w:val="24"/>
          <w:szCs w:val="24"/>
        </w:rPr>
        <w:t xml:space="preserve"> Ramesh</w:t>
      </w:r>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w:t>
      </w:r>
      <w:r>
        <w:rPr>
          <w:rStyle w:val="Bodytext55ptSpacing0pt"/>
          <w:rFonts w:ascii="Times New Roman" w:hAnsi="Times New Roman" w:cs="Times New Roman"/>
          <w:color w:val="FF0000"/>
          <w:sz w:val="24"/>
          <w:szCs w:val="24"/>
        </w:rPr>
        <w:t xml:space="preserve"> 2012).</w:t>
      </w:r>
    </w:p>
    <w:p w14:paraId="606C4A06" w14:textId="77777777" w:rsidR="00A11943" w:rsidRPr="00310FEF"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3560AA90"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437645">
        <w:rPr>
          <w:rStyle w:val="Bodytext55ptSpacing0pt"/>
          <w:rFonts w:ascii="Times New Roman" w:hAnsi="Times New Roman" w:cs="Times New Roman"/>
          <w:b/>
          <w:color w:val="365F91" w:themeColor="accent1" w:themeShade="BF"/>
          <w:sz w:val="24"/>
          <w:szCs w:val="24"/>
        </w:rPr>
        <w:lastRenderedPageBreak/>
        <w:t>7.4</w:t>
      </w:r>
      <w:r w:rsidRPr="00437645">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T</w:t>
      </w:r>
      <w:r w:rsidRPr="001A0244">
        <w:rPr>
          <w:rStyle w:val="Bodytext55ptSpacing0pt"/>
          <w:rFonts w:ascii="Times New Roman" w:hAnsi="Times New Roman" w:cs="Times New Roman"/>
          <w:color w:val="365F91" w:themeColor="accent1" w:themeShade="BF"/>
          <w:sz w:val="24"/>
          <w:szCs w:val="24"/>
        </w:rPr>
        <w:t xml:space="preserve">he group activities an average employee </w:t>
      </w:r>
      <w:r>
        <w:rPr>
          <w:rStyle w:val="Bodytext55ptSpacing0pt"/>
          <w:rFonts w:ascii="Times New Roman" w:hAnsi="Times New Roman" w:cs="Times New Roman"/>
          <w:color w:val="365F91" w:themeColor="accent1" w:themeShade="BF"/>
          <w:sz w:val="24"/>
          <w:szCs w:val="24"/>
        </w:rPr>
        <w:t>may be involved in, e.g. number</w:t>
      </w:r>
      <w:r w:rsidRPr="001A0244">
        <w:rPr>
          <w:rStyle w:val="Bodytext55ptSpacing0pt"/>
          <w:rFonts w:ascii="Times New Roman" w:hAnsi="Times New Roman" w:cs="Times New Roman"/>
          <w:color w:val="365F91" w:themeColor="accent1" w:themeShade="BF"/>
          <w:sz w:val="24"/>
          <w:szCs w:val="24"/>
        </w:rPr>
        <w:t xml:space="preserve"> of Kaizen circles, average number of suggestions per employee, </w:t>
      </w:r>
      <w:proofErr w:type="gramStart"/>
      <w:r w:rsidRPr="001A0244">
        <w:rPr>
          <w:rStyle w:val="Bodytext55ptSpacing0pt"/>
          <w:rFonts w:ascii="Times New Roman" w:hAnsi="Times New Roman" w:cs="Times New Roman"/>
          <w:color w:val="365F91" w:themeColor="accent1" w:themeShade="BF"/>
          <w:sz w:val="24"/>
          <w:szCs w:val="24"/>
        </w:rPr>
        <w:t>etc.</w:t>
      </w:r>
      <w:r>
        <w:rPr>
          <w:rStyle w:val="Bodytext55ptSpacing0pt"/>
          <w:rFonts w:ascii="Times New Roman" w:hAnsi="Times New Roman" w:cs="Times New Roman"/>
          <w:color w:val="365F91" w:themeColor="accent1" w:themeShade="BF"/>
          <w:sz w:val="24"/>
          <w:szCs w:val="24"/>
        </w:rPr>
        <w:t>(</w:t>
      </w:r>
      <w:r w:rsidRPr="00ED7B65">
        <w:rPr>
          <w:rStyle w:val="Bodytext55ptSpacing0pt"/>
          <w:rFonts w:ascii="Times New Roman" w:hAnsi="Times New Roman" w:cs="Times New Roman"/>
          <w:color w:val="FF0000"/>
          <w:sz w:val="24"/>
          <w:szCs w:val="24"/>
        </w:rPr>
        <w:t xml:space="preserve"> Ramesh</w:t>
      </w:r>
      <w:proofErr w:type="gramEnd"/>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 </w:t>
      </w:r>
      <w:r>
        <w:rPr>
          <w:rStyle w:val="Bodytext55ptSpacing0pt"/>
          <w:rFonts w:ascii="Times New Roman" w:hAnsi="Times New Roman" w:cs="Times New Roman"/>
          <w:color w:val="FF0000"/>
          <w:sz w:val="24"/>
          <w:szCs w:val="24"/>
        </w:rPr>
        <w:t>2012).</w:t>
      </w:r>
    </w:p>
    <w:p w14:paraId="587C1CBE" w14:textId="77777777" w:rsidR="00A11943" w:rsidRPr="001A0244"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2C679B56"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437645">
        <w:rPr>
          <w:rStyle w:val="Bodytext55ptSpacing0pt"/>
          <w:rFonts w:ascii="Times New Roman" w:hAnsi="Times New Roman" w:cs="Times New Roman"/>
          <w:b/>
          <w:color w:val="365F91" w:themeColor="accent1" w:themeShade="BF"/>
          <w:sz w:val="24"/>
          <w:szCs w:val="24"/>
        </w:rPr>
        <w:t>7.5</w:t>
      </w:r>
      <w:r>
        <w:rPr>
          <w:rStyle w:val="Bodytext55ptSpacing0pt"/>
          <w:rFonts w:ascii="Times New Roman" w:hAnsi="Times New Roman" w:cs="Times New Roman"/>
          <w:color w:val="365F91" w:themeColor="accent1" w:themeShade="BF"/>
          <w:sz w:val="24"/>
          <w:szCs w:val="24"/>
        </w:rPr>
        <w:t xml:space="preserve"> </w:t>
      </w:r>
      <w:r w:rsidRPr="00FC0D36">
        <w:rPr>
          <w:rStyle w:val="Bodytext55ptSpacing0pt"/>
          <w:rFonts w:ascii="Times New Roman" w:hAnsi="Times New Roman" w:cs="Times New Roman"/>
          <w:color w:val="365F91" w:themeColor="accent1" w:themeShade="BF"/>
          <w:sz w:val="24"/>
          <w:szCs w:val="24"/>
        </w:rPr>
        <w:t xml:space="preserve">The level of awareness and intensity of involvement of the employees in activities such as PDCA, </w:t>
      </w:r>
      <w:proofErr w:type="spellStart"/>
      <w:r w:rsidRPr="00FC0D36">
        <w:rPr>
          <w:rStyle w:val="Bodytext55ptSpacing0pt"/>
          <w:rFonts w:ascii="Times New Roman" w:hAnsi="Times New Roman" w:cs="Times New Roman"/>
          <w:color w:val="365F91" w:themeColor="accent1" w:themeShade="BF"/>
          <w:sz w:val="24"/>
          <w:szCs w:val="24"/>
        </w:rPr>
        <w:t>standardisation</w:t>
      </w:r>
      <w:proofErr w:type="spellEnd"/>
      <w:r w:rsidRPr="00FC0D36">
        <w:rPr>
          <w:rStyle w:val="Bodytext55ptSpacing0pt"/>
          <w:rFonts w:ascii="Times New Roman" w:hAnsi="Times New Roman" w:cs="Times New Roman"/>
          <w:color w:val="365F91" w:themeColor="accent1" w:themeShade="BF"/>
          <w:sz w:val="24"/>
          <w:szCs w:val="24"/>
        </w:rPr>
        <w:t xml:space="preserve">, visual management, teamwork, intensity, </w:t>
      </w:r>
      <w:r>
        <w:rPr>
          <w:rStyle w:val="Bodytext55ptSpacing0pt"/>
          <w:rFonts w:ascii="Times New Roman" w:hAnsi="Times New Roman" w:cs="Times New Roman"/>
          <w:color w:val="365F91" w:themeColor="accent1" w:themeShade="BF"/>
          <w:sz w:val="24"/>
          <w:szCs w:val="24"/>
        </w:rPr>
        <w:t>etc.</w:t>
      </w:r>
      <w:r w:rsidRPr="00FC0D36">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w:t>
      </w:r>
      <w:r w:rsidRPr="00FC0D36">
        <w:rPr>
          <w:rStyle w:val="Bodytext55ptSpacing0pt"/>
          <w:rFonts w:ascii="Times New Roman" w:hAnsi="Times New Roman" w:cs="Times New Roman"/>
          <w:color w:val="365F91" w:themeColor="accent1" w:themeShade="BF"/>
          <w:sz w:val="24"/>
          <w:szCs w:val="24"/>
        </w:rPr>
        <w:t xml:space="preserve">defines the quality of the </w:t>
      </w:r>
      <w:r>
        <w:rPr>
          <w:rStyle w:val="Bodytext55ptSpacing0pt"/>
          <w:rFonts w:ascii="Times New Roman" w:hAnsi="Times New Roman" w:cs="Times New Roman"/>
          <w:color w:val="365F91" w:themeColor="accent1" w:themeShade="BF"/>
          <w:sz w:val="24"/>
          <w:szCs w:val="24"/>
        </w:rPr>
        <w:t>lean culture)</w:t>
      </w:r>
      <w:r w:rsidRPr="00FC0D36">
        <w:rPr>
          <w:rStyle w:val="Bodytext55ptSpacing0pt"/>
          <w:rFonts w:ascii="Times New Roman" w:hAnsi="Times New Roman" w:cs="Times New Roman"/>
          <w:color w:val="365F91" w:themeColor="accent1" w:themeShade="BF"/>
          <w:sz w:val="24"/>
          <w:szCs w:val="24"/>
        </w:rPr>
        <w:t xml:space="preserve"> </w:t>
      </w:r>
      <w:r>
        <w:rPr>
          <w:rStyle w:val="Bodytext55ptSpacing0pt"/>
          <w:rFonts w:ascii="Times New Roman" w:hAnsi="Times New Roman" w:cs="Times New Roman"/>
          <w:color w:val="365F91" w:themeColor="accent1" w:themeShade="BF"/>
          <w:sz w:val="24"/>
          <w:szCs w:val="24"/>
        </w:rPr>
        <w:t>(</w:t>
      </w:r>
      <w:r w:rsidRPr="00ED7B65">
        <w:rPr>
          <w:rStyle w:val="Bodytext55ptSpacing0pt"/>
          <w:rFonts w:ascii="Times New Roman" w:hAnsi="Times New Roman" w:cs="Times New Roman"/>
          <w:color w:val="FF0000"/>
          <w:sz w:val="24"/>
          <w:szCs w:val="24"/>
        </w:rPr>
        <w:t>Ramesh</w:t>
      </w:r>
      <w:r>
        <w:rPr>
          <w:rStyle w:val="Bodytext55ptSpacing0pt"/>
          <w:rFonts w:ascii="Times New Roman" w:hAnsi="Times New Roman" w:cs="Times New Roman"/>
          <w:color w:val="FF0000"/>
          <w:sz w:val="24"/>
          <w:szCs w:val="24"/>
        </w:rPr>
        <w:t xml:space="preserve"> and</w:t>
      </w:r>
      <w:r w:rsidRPr="00ED7B65">
        <w:rPr>
          <w:rStyle w:val="Bodytext55ptSpacing0pt"/>
          <w:rFonts w:ascii="Times New Roman" w:hAnsi="Times New Roman" w:cs="Times New Roman"/>
          <w:color w:val="FF0000"/>
          <w:sz w:val="24"/>
          <w:szCs w:val="24"/>
        </w:rPr>
        <w:t xml:space="preserve"> Kodali, </w:t>
      </w:r>
      <w:r>
        <w:rPr>
          <w:rStyle w:val="Bodytext55ptSpacing0pt"/>
          <w:rFonts w:ascii="Times New Roman" w:hAnsi="Times New Roman" w:cs="Times New Roman"/>
          <w:color w:val="FF0000"/>
          <w:sz w:val="24"/>
          <w:szCs w:val="24"/>
        </w:rPr>
        <w:t>2012).</w:t>
      </w:r>
    </w:p>
    <w:p w14:paraId="1DBF04D1" w14:textId="77777777" w:rsidR="00A11943" w:rsidRPr="00FC0D36"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44287FD8" w14:textId="77777777" w:rsidR="00A11943" w:rsidRPr="00ED7B65"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437645">
        <w:rPr>
          <w:rStyle w:val="Bodytext55ptSpacing0pt"/>
          <w:rFonts w:ascii="Times New Roman" w:hAnsi="Times New Roman" w:cs="Times New Roman"/>
          <w:b/>
          <w:color w:val="365F91" w:themeColor="accent1" w:themeShade="BF"/>
          <w:sz w:val="24"/>
          <w:szCs w:val="24"/>
        </w:rPr>
        <w:t>7.6</w:t>
      </w:r>
      <w:r w:rsidRPr="00437645">
        <w:rPr>
          <w:rStyle w:val="Bodytext55ptSpacing0pt"/>
          <w:rFonts w:ascii="Times New Roman" w:hAnsi="Times New Roman" w:cs="Times New Roman"/>
          <w:color w:val="365F91" w:themeColor="accent1" w:themeShade="BF"/>
          <w:sz w:val="24"/>
          <w:szCs w:val="24"/>
        </w:rPr>
        <w:t xml:space="preserve"> </w:t>
      </w:r>
      <w:r w:rsidRPr="00F92D1E">
        <w:rPr>
          <w:rStyle w:val="Bodytext55ptSpacing0pt"/>
          <w:rFonts w:ascii="Times New Roman" w:hAnsi="Times New Roman" w:cs="Times New Roman"/>
          <w:color w:val="365F91" w:themeColor="accent1" w:themeShade="BF"/>
          <w:sz w:val="24"/>
          <w:szCs w:val="24"/>
        </w:rPr>
        <w:t xml:space="preserve">The corporate governance defined as the set of processes, customs, policies, laws and institutions affecting the way a company is </w:t>
      </w:r>
      <w:proofErr w:type="gramStart"/>
      <w:r w:rsidRPr="00F92D1E">
        <w:rPr>
          <w:rStyle w:val="Bodytext55ptSpacing0pt"/>
          <w:rFonts w:ascii="Times New Roman" w:hAnsi="Times New Roman" w:cs="Times New Roman"/>
          <w:color w:val="365F91" w:themeColor="accent1" w:themeShade="BF"/>
          <w:sz w:val="24"/>
          <w:szCs w:val="24"/>
        </w:rPr>
        <w:t>administered</w:t>
      </w:r>
      <w:proofErr w:type="gramEnd"/>
      <w:r w:rsidRPr="00F92D1E">
        <w:rPr>
          <w:rStyle w:val="Bodytext55ptSpacing0pt"/>
          <w:rFonts w:ascii="Times New Roman" w:hAnsi="Times New Roman" w:cs="Times New Roman"/>
          <w:color w:val="365F91" w:themeColor="accent1" w:themeShade="BF"/>
          <w:sz w:val="24"/>
          <w:szCs w:val="24"/>
        </w:rPr>
        <w:t xml:space="preserve"> and a team is </w:t>
      </w:r>
      <w:proofErr w:type="spellStart"/>
      <w:r w:rsidRPr="00F92D1E">
        <w:rPr>
          <w:rStyle w:val="Bodytext55ptSpacing0pt"/>
          <w:rFonts w:ascii="Times New Roman" w:hAnsi="Times New Roman" w:cs="Times New Roman"/>
          <w:color w:val="365F91" w:themeColor="accent1" w:themeShade="BF"/>
          <w:sz w:val="24"/>
          <w:szCs w:val="24"/>
        </w:rPr>
        <w:t>organised</w:t>
      </w:r>
      <w:proofErr w:type="spellEnd"/>
      <w:r w:rsidRPr="00F92D1E">
        <w:rPr>
          <w:rStyle w:val="Bodytext55ptSpacing0pt"/>
          <w:rFonts w:ascii="Times New Roman" w:hAnsi="Times New Roman" w:cs="Times New Roman"/>
          <w:color w:val="365F91" w:themeColor="accent1" w:themeShade="BF"/>
          <w:sz w:val="24"/>
          <w:szCs w:val="24"/>
        </w:rPr>
        <w:t>, functions and behaves</w:t>
      </w:r>
      <w:r w:rsidRPr="00ED7B6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(Ramesh and Kodali, 2012).</w:t>
      </w:r>
    </w:p>
    <w:p w14:paraId="60BD6AF7" w14:textId="77777777" w:rsidR="00A11943" w:rsidRPr="00F92D1E"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5DBD7C57" w14:textId="77777777" w:rsidR="00A11943" w:rsidRPr="00ED7B65" w:rsidRDefault="00A11943" w:rsidP="00A11943">
      <w:pPr>
        <w:spacing w:after="0"/>
        <w:rPr>
          <w:rStyle w:val="Bodytext55ptSpacing0pt"/>
          <w:rFonts w:ascii="Times New Roman" w:hAnsi="Times New Roman" w:cs="Times New Roman"/>
          <w:color w:val="FF0000"/>
          <w:sz w:val="24"/>
          <w:szCs w:val="24"/>
        </w:rPr>
      </w:pPr>
    </w:p>
    <w:p w14:paraId="4958040D" w14:textId="77777777" w:rsidR="00A11943" w:rsidRPr="00E22347" w:rsidRDefault="00A11943" w:rsidP="00A11943">
      <w:pPr>
        <w:autoSpaceDE w:val="0"/>
        <w:autoSpaceDN w:val="0"/>
        <w:adjustRightInd w:val="0"/>
        <w:spacing w:after="0" w:line="240" w:lineRule="auto"/>
        <w:jc w:val="both"/>
        <w:rPr>
          <w:rFonts w:ascii="Times New Roman" w:eastAsia="Book Antiqua" w:hAnsi="Times New Roman" w:cs="Times New Roman"/>
          <w:b/>
          <w:color w:val="365F91" w:themeColor="accent1" w:themeShade="BF"/>
          <w:spacing w:val="1"/>
          <w:sz w:val="24"/>
          <w:szCs w:val="24"/>
          <w:u w:val="single"/>
          <w:shd w:val="clear" w:color="auto" w:fill="FFFFFF"/>
          <w:lang w:val="en-US"/>
        </w:rPr>
      </w:pPr>
      <w:r w:rsidRPr="00761130">
        <w:rPr>
          <w:rStyle w:val="Bodytext55ptSpacing0pt"/>
          <w:rFonts w:ascii="Times New Roman" w:hAnsi="Times New Roman" w:cs="Times New Roman"/>
          <w:b/>
          <w:color w:val="FFFFFF" w:themeColor="background1"/>
          <w:sz w:val="24"/>
          <w:szCs w:val="24"/>
          <w:highlight w:val="darkRed"/>
          <w:u w:val="single"/>
        </w:rPr>
        <w:t xml:space="preserve">8. </w:t>
      </w:r>
      <w:r w:rsidRPr="00761130">
        <w:rPr>
          <w:rStyle w:val="Bodytext55ptSpacing0pt"/>
          <w:rFonts w:ascii="Times New Roman" w:hAnsi="Times New Roman" w:cs="Times New Roman"/>
          <w:color w:val="FFFFFF" w:themeColor="background1"/>
          <w:sz w:val="24"/>
          <w:szCs w:val="24"/>
          <w:highlight w:val="darkRed"/>
          <w:u w:val="single"/>
        </w:rPr>
        <w:t>Lean metrics for</w:t>
      </w:r>
      <w:r w:rsidRPr="00761130">
        <w:rPr>
          <w:rStyle w:val="Bodytext55ptSpacing0pt"/>
          <w:rFonts w:ascii="Times New Roman" w:hAnsi="Times New Roman" w:cs="Times New Roman"/>
          <w:b/>
          <w:color w:val="FFFFFF" w:themeColor="background1"/>
          <w:sz w:val="24"/>
          <w:szCs w:val="24"/>
          <w:highlight w:val="darkRed"/>
          <w:u w:val="single"/>
        </w:rPr>
        <w:t xml:space="preserve"> Flexibility</w:t>
      </w:r>
      <w:r w:rsidRPr="00761130">
        <w:rPr>
          <w:rStyle w:val="Bodytext55ptSpacing0pt"/>
          <w:rFonts w:ascii="Times New Roman" w:hAnsi="Times New Roman" w:cs="Times New Roman"/>
          <w:b/>
          <w:color w:val="FFFFFF" w:themeColor="background1"/>
          <w:sz w:val="24"/>
          <w:szCs w:val="24"/>
          <w:u w:val="single"/>
        </w:rPr>
        <w:t xml:space="preserve"> </w:t>
      </w:r>
      <w:r w:rsidRPr="00F7367B">
        <w:rPr>
          <w:rStyle w:val="Bodytext55ptSpacing0pt"/>
          <w:rFonts w:ascii="Times New Roman" w:hAnsi="Times New Roman" w:cs="Times New Roman"/>
          <w:b/>
          <w:color w:val="365F91" w:themeColor="accent1" w:themeShade="BF"/>
          <w:sz w:val="24"/>
          <w:szCs w:val="24"/>
        </w:rPr>
        <w:t>(</w:t>
      </w:r>
      <w:r w:rsidRPr="00F7367B">
        <w:rPr>
          <w:rStyle w:val="Bodytext55ptSpacing0pt"/>
          <w:rFonts w:ascii="Times New Roman" w:hAnsi="Times New Roman" w:cs="Times New Roman"/>
          <w:color w:val="365F91" w:themeColor="accent1" w:themeShade="BF"/>
          <w:sz w:val="24"/>
          <w:szCs w:val="24"/>
        </w:rPr>
        <w:t>supporting</w:t>
      </w:r>
      <w:r w:rsidRPr="004E2FF0">
        <w:rPr>
          <w:rStyle w:val="Bodytext55ptSpacing0pt"/>
          <w:rFonts w:ascii="Times New Roman" w:hAnsi="Times New Roman" w:cs="Times New Roman"/>
          <w:color w:val="365F91" w:themeColor="accent1" w:themeShade="BF"/>
          <w:sz w:val="24"/>
          <w:szCs w:val="24"/>
        </w:rPr>
        <w:t xml:space="preserve"> literature for the factor itself</w:t>
      </w:r>
      <w:r>
        <w:rPr>
          <w:rStyle w:val="Bodytext55ptSpacing0pt"/>
          <w:rFonts w:ascii="Times New Roman" w:hAnsi="Times New Roman" w:cs="Times New Roman"/>
          <w:color w:val="365F91" w:themeColor="accent1" w:themeShade="BF"/>
          <w:sz w:val="24"/>
          <w:szCs w:val="24"/>
        </w:rPr>
        <w:t xml:space="preserve">: </w:t>
      </w:r>
      <w:r>
        <w:rPr>
          <w:rFonts w:ascii="Times New Roman" w:hAnsi="Times New Roman" w:cs="Times New Roman"/>
          <w:color w:val="FF0000"/>
          <w:sz w:val="24"/>
          <w:szCs w:val="24"/>
          <w:lang w:val="en-US"/>
        </w:rPr>
        <w:t>Narasimhan</w:t>
      </w:r>
      <w:r w:rsidRPr="00401FA4">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2006; </w:t>
      </w:r>
      <w:r>
        <w:rPr>
          <w:rFonts w:ascii="Times New Roman" w:eastAsiaTheme="minorEastAsia" w:hAnsi="Times New Roman" w:cs="Times New Roman"/>
          <w:color w:val="FF0000"/>
          <w:sz w:val="24"/>
          <w:szCs w:val="24"/>
          <w:lang w:val="en-US" w:eastAsia="el-GR"/>
        </w:rPr>
        <w:t xml:space="preserve">Gurumurthy and </w:t>
      </w:r>
      <w:r w:rsidRPr="00B2360F">
        <w:rPr>
          <w:rFonts w:ascii="Times New Roman" w:eastAsiaTheme="minorEastAsia" w:hAnsi="Times New Roman" w:cs="Times New Roman"/>
          <w:color w:val="FF0000"/>
          <w:sz w:val="24"/>
          <w:szCs w:val="24"/>
          <w:lang w:val="en-US" w:eastAsia="el-GR"/>
        </w:rPr>
        <w:t>Kodali</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2008</w:t>
      </w:r>
      <w:r>
        <w:rPr>
          <w:rFonts w:ascii="Times New Roman" w:eastAsiaTheme="minorEastAsia" w:hAnsi="Times New Roman" w:cs="Times New Roman"/>
          <w:color w:val="FF0000"/>
          <w:sz w:val="24"/>
          <w:szCs w:val="24"/>
          <w:lang w:val="en-US" w:eastAsia="el-GR"/>
        </w:rPr>
        <w:t>;</w:t>
      </w:r>
      <w:r w:rsidRPr="00541294">
        <w:rPr>
          <w:rFonts w:ascii="Times New Roman" w:hAnsi="Times New Roman" w:cs="Times New Roman"/>
          <w:sz w:val="24"/>
          <w:szCs w:val="24"/>
          <w:lang w:val="en-US"/>
        </w:rPr>
        <w:t xml:space="preserve"> </w:t>
      </w:r>
      <w:r>
        <w:rPr>
          <w:rFonts w:ascii="Times New Roman" w:hAnsi="Times New Roman" w:cs="Times New Roman"/>
          <w:color w:val="FF0000"/>
          <w:sz w:val="24"/>
          <w:szCs w:val="24"/>
          <w:lang w:val="en-US"/>
        </w:rPr>
        <w:t>Hallgren</w:t>
      </w:r>
      <w:r w:rsidRPr="0076113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and</w:t>
      </w:r>
      <w:r w:rsidRPr="00761130">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Olhager</w:t>
      </w:r>
      <w:proofErr w:type="spellEnd"/>
      <w:r>
        <w:rPr>
          <w:rFonts w:ascii="Times New Roman" w:hAnsi="Times New Roman" w:cs="Times New Roman"/>
          <w:color w:val="FF0000"/>
          <w:sz w:val="24"/>
          <w:szCs w:val="24"/>
          <w:lang w:val="en-US"/>
        </w:rPr>
        <w:t>, 2009;</w:t>
      </w:r>
      <w:r w:rsidRPr="0076113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Furlan</w:t>
      </w:r>
      <w:r w:rsidRPr="0076113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761130">
        <w:rPr>
          <w:rFonts w:ascii="Times New Roman" w:hAnsi="Times New Roman" w:cs="Times New Roman"/>
          <w:color w:val="FF0000"/>
          <w:sz w:val="24"/>
          <w:szCs w:val="24"/>
          <w:lang w:val="en-US"/>
        </w:rPr>
        <w:t>2011</w:t>
      </w:r>
      <w:r>
        <w:rPr>
          <w:rFonts w:ascii="Times New Roman" w:hAnsi="Times New Roman" w:cs="Times New Roman"/>
          <w:color w:val="FF0000"/>
          <w:sz w:val="24"/>
          <w:szCs w:val="24"/>
          <w:lang w:val="en-US"/>
        </w:rPr>
        <w:t>;</w:t>
      </w:r>
      <w:r w:rsidRPr="00761130">
        <w:rPr>
          <w:rFonts w:ascii="Times New Roman" w:hAnsi="Times New Roman" w:cs="Times New Roman"/>
          <w:color w:val="FF0000"/>
          <w:sz w:val="24"/>
          <w:szCs w:val="24"/>
          <w:lang w:val="en-US"/>
        </w:rPr>
        <w:t xml:space="preserve"> Arif-Uz-Zaman</w:t>
      </w:r>
      <w:r>
        <w:rPr>
          <w:rFonts w:ascii="Times New Roman" w:hAnsi="Times New Roman" w:cs="Times New Roman"/>
          <w:color w:val="FF0000"/>
          <w:sz w:val="24"/>
          <w:szCs w:val="24"/>
          <w:lang w:val="en-US"/>
        </w:rPr>
        <w:t xml:space="preserve"> </w:t>
      </w:r>
      <w:r w:rsidRPr="00761130">
        <w:rPr>
          <w:rFonts w:ascii="Times New Roman" w:hAnsi="Times New Roman" w:cs="Times New Roman"/>
          <w:color w:val="FF0000"/>
          <w:sz w:val="24"/>
          <w:szCs w:val="24"/>
          <w:lang w:val="en-US"/>
        </w:rPr>
        <w:t xml:space="preserve">and Ahsan, </w:t>
      </w:r>
      <w:r>
        <w:rPr>
          <w:rFonts w:ascii="Times New Roman" w:hAnsi="Times New Roman" w:cs="Times New Roman"/>
          <w:color w:val="FF0000"/>
          <w:sz w:val="24"/>
          <w:szCs w:val="24"/>
          <w:lang w:val="en-US"/>
        </w:rPr>
        <w:t xml:space="preserve">2014; </w:t>
      </w:r>
      <w:proofErr w:type="spellStart"/>
      <w:r>
        <w:rPr>
          <w:rFonts w:ascii="Times New Roman" w:eastAsia="Bookman Old Style" w:hAnsi="Times New Roman" w:cs="Times New Roman"/>
          <w:color w:val="FF0000"/>
          <w:spacing w:val="3"/>
          <w:sz w:val="24"/>
          <w:szCs w:val="24"/>
          <w:lang w:val="en-US"/>
        </w:rPr>
        <w:t>Khanchanapong</w:t>
      </w:r>
      <w:proofErr w:type="spellEnd"/>
      <w:r w:rsidRPr="00B2360F">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color w:val="FF0000"/>
          <w:spacing w:val="3"/>
          <w:sz w:val="24"/>
          <w:szCs w:val="24"/>
          <w:lang w:val="en-US"/>
        </w:rPr>
        <w:t xml:space="preserve">et al., </w:t>
      </w:r>
      <w:r w:rsidRPr="00B2360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w:t>
      </w:r>
      <w:r>
        <w:rPr>
          <w:rStyle w:val="Bodytext55ptSpacing0pt"/>
          <w:rFonts w:ascii="Times New Roman" w:hAnsi="Times New Roman" w:cs="Times New Roman"/>
          <w:b/>
          <w:color w:val="365F91" w:themeColor="accent1" w:themeShade="BF"/>
          <w:sz w:val="24"/>
          <w:szCs w:val="24"/>
          <w:u w:val="single"/>
        </w:rPr>
        <w:t xml:space="preserve"> </w:t>
      </w:r>
      <w:r>
        <w:rPr>
          <w:rFonts w:ascii="Times New Roman" w:hAnsi="Times New Roman" w:cs="Times New Roman"/>
          <w:color w:val="FF0000"/>
          <w:sz w:val="24"/>
          <w:szCs w:val="24"/>
          <w:lang w:val="en-US"/>
        </w:rPr>
        <w:t xml:space="preserve">Bortolotti et al., </w:t>
      </w:r>
      <w:r w:rsidRPr="00B2360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Pr>
          <w:rFonts w:ascii="Times New Roman" w:eastAsia="Bookman Old Style" w:hAnsi="Times New Roman" w:cs="Times New Roman"/>
          <w:iCs/>
          <w:color w:val="FF0000"/>
          <w:spacing w:val="3"/>
          <w:sz w:val="24"/>
          <w:szCs w:val="24"/>
          <w:lang w:val="en-US"/>
        </w:rPr>
        <w:t>Bortolotti</w:t>
      </w:r>
      <w:r w:rsidRPr="008A5FBF">
        <w:rPr>
          <w:rFonts w:ascii="Times New Roman" w:eastAsia="Bookman Old Style" w:hAnsi="Times New Roman" w:cs="Times New Roman"/>
          <w:iCs/>
          <w:color w:val="FF0000"/>
          <w:spacing w:val="3"/>
          <w:sz w:val="24"/>
          <w:szCs w:val="24"/>
          <w:lang w:val="en-US"/>
        </w:rPr>
        <w:t xml:space="preserve"> </w:t>
      </w:r>
      <w:r>
        <w:rPr>
          <w:rFonts w:ascii="Times New Roman" w:hAnsi="Times New Roman" w:cs="Times New Roman"/>
          <w:color w:val="FF0000"/>
          <w:sz w:val="24"/>
          <w:szCs w:val="24"/>
          <w:lang w:val="en-US"/>
        </w:rPr>
        <w:t xml:space="preserve">et al., </w:t>
      </w:r>
      <w:r w:rsidRPr="008A5FBF">
        <w:rPr>
          <w:rFonts w:ascii="Times New Roman" w:eastAsia="Bookman Old Style" w:hAnsi="Times New Roman" w:cs="Times New Roman"/>
          <w:iCs/>
          <w:color w:val="FF0000"/>
          <w:spacing w:val="3"/>
          <w:sz w:val="24"/>
          <w:szCs w:val="24"/>
          <w:lang w:val="en-US"/>
        </w:rPr>
        <w:t>2015</w:t>
      </w:r>
      <w:r>
        <w:rPr>
          <w:rFonts w:ascii="Times New Roman" w:eastAsia="Bookman Old Style" w:hAnsi="Times New Roman" w:cs="Times New Roman"/>
          <w:iCs/>
          <w:color w:val="FF0000"/>
          <w:spacing w:val="3"/>
          <w:sz w:val="24"/>
          <w:szCs w:val="24"/>
          <w:lang w:val="en-US"/>
        </w:rPr>
        <w:t xml:space="preserve">b; </w:t>
      </w:r>
      <w:r>
        <w:rPr>
          <w:rFonts w:ascii="Times New Roman" w:hAnsi="Times New Roman" w:cs="Times New Roman"/>
          <w:color w:val="FF0000"/>
          <w:sz w:val="24"/>
          <w:szCs w:val="24"/>
          <w:lang w:val="en-US"/>
        </w:rPr>
        <w:t xml:space="preserve">Birkie, 2016; </w:t>
      </w:r>
      <w:proofErr w:type="spellStart"/>
      <w:r w:rsidRPr="00761130">
        <w:rPr>
          <w:rStyle w:val="Bodytext55ptSpacing0pt"/>
          <w:rFonts w:ascii="Times New Roman" w:hAnsi="Times New Roman" w:cs="Times New Roman"/>
          <w:color w:val="FF0000"/>
          <w:sz w:val="24"/>
          <w:szCs w:val="24"/>
        </w:rPr>
        <w:t>Negr</w:t>
      </w:r>
      <w:r>
        <w:rPr>
          <w:rStyle w:val="Bodytext55ptSpacing0pt"/>
          <w:rFonts w:ascii="Times New Roman" w:hAnsi="Times New Roman" w:cs="Times New Roman"/>
          <w:color w:val="FF0000"/>
          <w:sz w:val="24"/>
          <w:szCs w:val="24"/>
        </w:rPr>
        <w:t>ao</w:t>
      </w:r>
      <w:proofErr w:type="spellEnd"/>
      <w:r w:rsidRPr="00761130">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761130">
        <w:rPr>
          <w:rStyle w:val="Bodytext55ptSpacing0pt"/>
          <w:rFonts w:ascii="Times New Roman" w:hAnsi="Times New Roman" w:cs="Times New Roman"/>
          <w:color w:val="FF0000"/>
          <w:sz w:val="24"/>
          <w:szCs w:val="24"/>
        </w:rPr>
        <w:t>2017</w:t>
      </w:r>
      <w:r>
        <w:rPr>
          <w:rStyle w:val="Bodytext55ptSpacing0pt"/>
          <w:rFonts w:ascii="Times New Roman" w:hAnsi="Times New Roman" w:cs="Times New Roman"/>
          <w:color w:val="FF0000"/>
          <w:sz w:val="24"/>
          <w:szCs w:val="24"/>
        </w:rPr>
        <w:t>;</w:t>
      </w:r>
      <w:r>
        <w:rPr>
          <w:rFonts w:ascii="Times New Roman" w:hAnsi="Times New Roman" w:cs="Times New Roman"/>
          <w:color w:val="FF0000"/>
          <w:sz w:val="24"/>
          <w:szCs w:val="24"/>
          <w:lang w:val="en-US"/>
        </w:rPr>
        <w:t xml:space="preserve"> Sahoo and Yadav, 2018;</w:t>
      </w:r>
      <w:r w:rsidRPr="00761130">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Sangwa and Sangwan, </w:t>
      </w:r>
      <w:r w:rsidRPr="00761130">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w:t>
      </w:r>
    </w:p>
    <w:p w14:paraId="50A03685" w14:textId="77777777" w:rsidR="00A11943" w:rsidRPr="00761130" w:rsidRDefault="00A11943" w:rsidP="00A11943">
      <w:pPr>
        <w:autoSpaceDE w:val="0"/>
        <w:autoSpaceDN w:val="0"/>
        <w:adjustRightInd w:val="0"/>
        <w:spacing w:after="0" w:line="240" w:lineRule="auto"/>
        <w:rPr>
          <w:rStyle w:val="Bodytext55ptSpacing0pt"/>
          <w:rFonts w:ascii="Times New Roman" w:hAnsi="Times New Roman" w:cs="Times New Roman"/>
          <w:b/>
          <w:color w:val="FFFFFF" w:themeColor="background1"/>
          <w:sz w:val="24"/>
          <w:szCs w:val="24"/>
          <w:u w:val="single"/>
        </w:rPr>
      </w:pPr>
    </w:p>
    <w:p w14:paraId="2D587751" w14:textId="77777777" w:rsidR="00A11943" w:rsidRPr="00F3651E" w:rsidRDefault="00A11943" w:rsidP="00A11943">
      <w:pPr>
        <w:autoSpaceDE w:val="0"/>
        <w:autoSpaceDN w:val="0"/>
        <w:adjustRightInd w:val="0"/>
        <w:spacing w:after="0" w:line="240" w:lineRule="auto"/>
        <w:jc w:val="both"/>
        <w:rPr>
          <w:rStyle w:val="Bodytext55ptSpacing0pt"/>
          <w:rFonts w:ascii="Times New Roman" w:hAnsi="Times New Roman" w:cs="Times New Roman"/>
          <w:i/>
          <w:color w:val="365F91" w:themeColor="accent1" w:themeShade="BF"/>
          <w:sz w:val="24"/>
          <w:szCs w:val="24"/>
          <w:u w:val="single"/>
        </w:rPr>
      </w:pPr>
      <w:r w:rsidRPr="00F3651E">
        <w:rPr>
          <w:rStyle w:val="Bodytext55ptSpacing0pt"/>
          <w:rFonts w:ascii="Times New Roman" w:hAnsi="Times New Roman" w:cs="Times New Roman"/>
          <w:i/>
          <w:color w:val="365F91" w:themeColor="accent1" w:themeShade="BF"/>
          <w:sz w:val="24"/>
          <w:szCs w:val="24"/>
          <w:u w:val="single"/>
        </w:rPr>
        <w:t>Measured variables</w:t>
      </w:r>
      <w:r>
        <w:rPr>
          <w:rStyle w:val="Bodytext55ptSpacing0pt"/>
          <w:rFonts w:ascii="Times New Roman" w:hAnsi="Times New Roman" w:cs="Times New Roman"/>
          <w:i/>
          <w:color w:val="365F91" w:themeColor="accent1" w:themeShade="BF"/>
          <w:sz w:val="24"/>
          <w:szCs w:val="24"/>
          <w:u w:val="single"/>
        </w:rPr>
        <w:t xml:space="preserve"> - Supporting literature</w:t>
      </w:r>
    </w:p>
    <w:p w14:paraId="35E62097" w14:textId="77777777" w:rsidR="00A11943" w:rsidRPr="00761130" w:rsidRDefault="00A11943" w:rsidP="00A11943">
      <w:pPr>
        <w:autoSpaceDE w:val="0"/>
        <w:autoSpaceDN w:val="0"/>
        <w:adjustRightInd w:val="0"/>
        <w:spacing w:after="0" w:line="240" w:lineRule="auto"/>
        <w:ind w:left="360"/>
        <w:jc w:val="both"/>
        <w:rPr>
          <w:rFonts w:ascii="Times New Roman" w:hAnsi="Times New Roman" w:cs="Times New Roman"/>
          <w:sz w:val="24"/>
          <w:szCs w:val="24"/>
          <w:lang w:val="en-US"/>
        </w:rPr>
      </w:pPr>
    </w:p>
    <w:p w14:paraId="587D033E" w14:textId="77777777" w:rsidR="00A11943" w:rsidRPr="008A5FBF"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B321C1">
        <w:rPr>
          <w:rFonts w:ascii="Times New Roman" w:hAnsi="Times New Roman" w:cs="Times New Roman"/>
          <w:b/>
          <w:color w:val="365F91" w:themeColor="accent1" w:themeShade="BF"/>
          <w:sz w:val="24"/>
          <w:szCs w:val="24"/>
          <w:lang w:val="en-US"/>
        </w:rPr>
        <w:t>8.1</w:t>
      </w:r>
      <w:r>
        <w:rPr>
          <w:rFonts w:ascii="Times New Roman" w:hAnsi="Times New Roman" w:cs="Times New Roman"/>
          <w:sz w:val="24"/>
          <w:szCs w:val="24"/>
          <w:lang w:val="en-US"/>
        </w:rPr>
        <w:t xml:space="preserve"> </w:t>
      </w:r>
      <w:r w:rsidRPr="00B321C1">
        <w:rPr>
          <w:rFonts w:ascii="Times New Roman" w:hAnsi="Times New Roman" w:cs="Times New Roman"/>
          <w:color w:val="365F91" w:themeColor="accent1" w:themeShade="BF"/>
          <w:sz w:val="24"/>
          <w:szCs w:val="24"/>
          <w:lang w:val="en-US"/>
        </w:rPr>
        <w:t>Flexibility to change product mix</w:t>
      </w:r>
      <w:r w:rsidRPr="008A5FB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color w:val="FF0000"/>
          <w:sz w:val="24"/>
          <w:szCs w:val="24"/>
          <w:lang w:val="en-US"/>
        </w:rPr>
        <w:t xml:space="preserve">Hallgren and </w:t>
      </w:r>
      <w:proofErr w:type="spellStart"/>
      <w:r>
        <w:rPr>
          <w:rFonts w:ascii="Times New Roman" w:hAnsi="Times New Roman" w:cs="Times New Roman"/>
          <w:color w:val="FF0000"/>
          <w:sz w:val="24"/>
          <w:szCs w:val="24"/>
          <w:lang w:val="en-US"/>
        </w:rPr>
        <w:t>Olhager</w:t>
      </w:r>
      <w:proofErr w:type="spellEnd"/>
      <w:r>
        <w:rPr>
          <w:rFonts w:ascii="Times New Roman" w:hAnsi="Times New Roman" w:cs="Times New Roman"/>
          <w:color w:val="FF0000"/>
          <w:sz w:val="24"/>
          <w:szCs w:val="24"/>
          <w:lang w:val="en-US"/>
        </w:rPr>
        <w:t xml:space="preserve">, 2009; </w:t>
      </w:r>
      <w:r>
        <w:rPr>
          <w:rStyle w:val="Bodytext55ptSpacing0pt"/>
          <w:rFonts w:ascii="Times New Roman" w:hAnsi="Times New Roman" w:cs="Times New Roman"/>
          <w:color w:val="FF0000"/>
          <w:sz w:val="24"/>
          <w:szCs w:val="24"/>
        </w:rPr>
        <w:t xml:space="preserve">Taj and Morosan, </w:t>
      </w:r>
      <w:r w:rsidRPr="00B2360F">
        <w:rPr>
          <w:rStyle w:val="Bodytext55ptSpacing0pt"/>
          <w:rFonts w:ascii="Times New Roman" w:hAnsi="Times New Roman" w:cs="Times New Roman"/>
          <w:color w:val="FF0000"/>
          <w:sz w:val="24"/>
          <w:szCs w:val="24"/>
        </w:rPr>
        <w:t>2011</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Furlan</w:t>
      </w:r>
      <w:r w:rsidRPr="008A5FB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8A5FB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Chavez</w:t>
      </w:r>
      <w:r w:rsidRPr="00B321C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 Bortolotti</w:t>
      </w:r>
      <w:r w:rsidRPr="008A5FB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8A5FB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w:t>
      </w:r>
      <w:r>
        <w:rPr>
          <w:rFonts w:ascii="Times New Roman" w:eastAsia="Bookman Old Style" w:hAnsi="Times New Roman" w:cs="Times New Roman"/>
          <w:iCs/>
          <w:color w:val="FF0000"/>
          <w:spacing w:val="3"/>
          <w:sz w:val="24"/>
          <w:szCs w:val="24"/>
          <w:lang w:val="en-US"/>
        </w:rPr>
        <w:t xml:space="preserve"> Bortolotti</w:t>
      </w:r>
      <w:r w:rsidRPr="008A5FBF">
        <w:rPr>
          <w:rFonts w:ascii="Times New Roman" w:eastAsia="Bookman Old Style" w:hAnsi="Times New Roman" w:cs="Times New Roman"/>
          <w:iCs/>
          <w:color w:val="FF0000"/>
          <w:spacing w:val="3"/>
          <w:sz w:val="24"/>
          <w:szCs w:val="24"/>
          <w:lang w:val="en-US"/>
        </w:rPr>
        <w:t xml:space="preserve"> </w:t>
      </w:r>
      <w:r>
        <w:rPr>
          <w:rFonts w:ascii="Times New Roman" w:eastAsia="Bookman Old Style" w:hAnsi="Times New Roman" w:cs="Times New Roman"/>
          <w:iCs/>
          <w:color w:val="FF0000"/>
          <w:spacing w:val="3"/>
          <w:sz w:val="24"/>
          <w:szCs w:val="24"/>
          <w:lang w:val="en-US"/>
        </w:rPr>
        <w:t xml:space="preserve">et al., </w:t>
      </w:r>
      <w:r w:rsidRPr="008A5FBF">
        <w:rPr>
          <w:rFonts w:ascii="Times New Roman" w:eastAsia="Bookman Old Style" w:hAnsi="Times New Roman" w:cs="Times New Roman"/>
          <w:iCs/>
          <w:color w:val="FF0000"/>
          <w:spacing w:val="3"/>
          <w:sz w:val="24"/>
          <w:szCs w:val="24"/>
          <w:lang w:val="en-US"/>
        </w:rPr>
        <w:t>2015</w:t>
      </w:r>
      <w:r>
        <w:rPr>
          <w:rFonts w:ascii="Times New Roman" w:eastAsia="Bookman Old Style" w:hAnsi="Times New Roman" w:cs="Times New Roman"/>
          <w:iCs/>
          <w:color w:val="FF0000"/>
          <w:spacing w:val="3"/>
          <w:sz w:val="24"/>
          <w:szCs w:val="24"/>
          <w:lang w:val="en-US"/>
        </w:rPr>
        <w:t xml:space="preserve">b; </w:t>
      </w:r>
      <w:r>
        <w:rPr>
          <w:rFonts w:ascii="Times New Roman" w:hAnsi="Times New Roman" w:cs="Times New Roman"/>
          <w:color w:val="FF0000"/>
          <w:sz w:val="24"/>
          <w:szCs w:val="24"/>
          <w:lang w:val="en-US"/>
        </w:rPr>
        <w:t xml:space="preserve">Sahoo </w:t>
      </w:r>
      <w:r w:rsidRPr="00B321C1">
        <w:rPr>
          <w:rFonts w:ascii="Times New Roman" w:hAnsi="Times New Roman" w:cs="Times New Roman"/>
          <w:color w:val="FF0000"/>
          <w:sz w:val="24"/>
          <w:szCs w:val="24"/>
          <w:lang w:val="en-US"/>
        </w:rPr>
        <w:t>and</w:t>
      </w:r>
      <w:r>
        <w:rPr>
          <w:rFonts w:ascii="Times New Roman" w:hAnsi="Times New Roman" w:cs="Times New Roman"/>
          <w:color w:val="FF0000"/>
          <w:sz w:val="24"/>
          <w:szCs w:val="24"/>
          <w:lang w:val="en-US"/>
        </w:rPr>
        <w:t xml:space="preserve"> Yadav, 2018</w:t>
      </w:r>
      <w:r>
        <w:rPr>
          <w:rStyle w:val="Bodytext55ptSpacing0pt"/>
          <w:rFonts w:ascii="Times New Roman" w:hAnsi="Times New Roman" w:cs="Times New Roman"/>
          <w:color w:val="FF0000"/>
          <w:sz w:val="24"/>
          <w:szCs w:val="24"/>
        </w:rPr>
        <w:t>).</w:t>
      </w:r>
    </w:p>
    <w:p w14:paraId="4EF238D0" w14:textId="77777777" w:rsidR="00A11943" w:rsidRDefault="00A11943" w:rsidP="00A11943">
      <w:pPr>
        <w:autoSpaceDE w:val="0"/>
        <w:autoSpaceDN w:val="0"/>
        <w:adjustRightInd w:val="0"/>
        <w:spacing w:after="0" w:line="240" w:lineRule="auto"/>
        <w:jc w:val="both"/>
        <w:rPr>
          <w:rFonts w:ascii="Times New Roman" w:hAnsi="Times New Roman" w:cs="Times New Roman"/>
          <w:sz w:val="24"/>
          <w:szCs w:val="24"/>
          <w:lang w:val="en-US"/>
        </w:rPr>
      </w:pPr>
    </w:p>
    <w:p w14:paraId="3D7A74DB" w14:textId="77777777" w:rsidR="00A11943" w:rsidRPr="00401FA4"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B321C1">
        <w:rPr>
          <w:rFonts w:ascii="Times New Roman" w:hAnsi="Times New Roman" w:cs="Times New Roman"/>
          <w:b/>
          <w:color w:val="365F91" w:themeColor="accent1" w:themeShade="BF"/>
          <w:sz w:val="24"/>
          <w:szCs w:val="24"/>
          <w:lang w:val="en-US"/>
        </w:rPr>
        <w:t>8.2</w:t>
      </w:r>
      <w:r>
        <w:rPr>
          <w:rFonts w:ascii="Times New Roman" w:hAnsi="Times New Roman" w:cs="Times New Roman"/>
          <w:sz w:val="24"/>
          <w:szCs w:val="24"/>
          <w:lang w:val="en-US"/>
        </w:rPr>
        <w:t xml:space="preserve"> </w:t>
      </w:r>
      <w:r w:rsidRPr="00B321C1">
        <w:rPr>
          <w:rFonts w:ascii="Times New Roman" w:hAnsi="Times New Roman" w:cs="Times New Roman"/>
          <w:color w:val="365F91" w:themeColor="accent1" w:themeShade="BF"/>
          <w:sz w:val="24"/>
          <w:szCs w:val="24"/>
          <w:lang w:val="en-US"/>
        </w:rPr>
        <w:t>Flexibility to change volume</w:t>
      </w:r>
      <w:r>
        <w:rPr>
          <w:rFonts w:ascii="Times New Roman" w:hAnsi="Times New Roman" w:cs="Times New Roman"/>
          <w:sz w:val="24"/>
          <w:szCs w:val="24"/>
          <w:lang w:val="en-US"/>
        </w:rPr>
        <w:t xml:space="preserve"> (</w:t>
      </w:r>
      <w:r>
        <w:rPr>
          <w:rFonts w:ascii="Times New Roman" w:hAnsi="Times New Roman" w:cs="Times New Roman"/>
          <w:color w:val="FF0000"/>
          <w:sz w:val="24"/>
          <w:szCs w:val="24"/>
          <w:lang w:val="en-US"/>
        </w:rPr>
        <w:t>Narasimhan</w:t>
      </w:r>
      <w:r w:rsidRPr="00401FA4">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2006; Hallgren</w:t>
      </w:r>
      <w:r w:rsidRPr="007A59B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and</w:t>
      </w:r>
      <w:r w:rsidRPr="007A59BE">
        <w:rPr>
          <w:rFonts w:ascii="Times New Roman" w:hAnsi="Times New Roman" w:cs="Times New Roman"/>
          <w:color w:val="FF0000"/>
          <w:sz w:val="24"/>
          <w:szCs w:val="24"/>
          <w:lang w:val="en-US"/>
        </w:rPr>
        <w:t xml:space="preserve"> </w:t>
      </w:r>
      <w:proofErr w:type="spellStart"/>
      <w:r w:rsidRPr="007A59BE">
        <w:rPr>
          <w:rFonts w:ascii="Times New Roman" w:hAnsi="Times New Roman" w:cs="Times New Roman"/>
          <w:color w:val="FF0000"/>
          <w:sz w:val="24"/>
          <w:szCs w:val="24"/>
          <w:lang w:val="en-US"/>
        </w:rPr>
        <w:t>Olhager</w:t>
      </w:r>
      <w:proofErr w:type="spellEnd"/>
      <w:r w:rsidRPr="007A59B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2009;</w:t>
      </w:r>
      <w:r w:rsidRPr="007A59B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Furlan</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212DA4">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Taj</w:t>
      </w:r>
      <w:r w:rsidRPr="00B2360F">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and Morosan, </w:t>
      </w:r>
      <w:r w:rsidRPr="00B2360F">
        <w:rPr>
          <w:rStyle w:val="Bodytext55ptSpacing0pt"/>
          <w:rFonts w:ascii="Times New Roman" w:hAnsi="Times New Roman" w:cs="Times New Roman"/>
          <w:color w:val="FF0000"/>
          <w:sz w:val="24"/>
          <w:szCs w:val="24"/>
        </w:rPr>
        <w:t>2011</w:t>
      </w:r>
      <w:r>
        <w:rPr>
          <w:rStyle w:val="Bodytext55ptSpacing0pt"/>
          <w:rFonts w:ascii="Times New Roman" w:hAnsi="Times New Roman" w:cs="Times New Roman"/>
          <w:color w:val="FF0000"/>
          <w:sz w:val="24"/>
          <w:szCs w:val="24"/>
        </w:rPr>
        <w:t>;</w:t>
      </w:r>
      <w:r w:rsidRPr="00B321C1">
        <w:rPr>
          <w:rFonts w:ascii="Times New Roman" w:hAnsi="Times New Roman" w:cs="Times New Roman"/>
          <w:color w:val="FF0000"/>
          <w:sz w:val="24"/>
          <w:szCs w:val="24"/>
          <w:lang w:val="en-US"/>
        </w:rPr>
        <w:t xml:space="preserve"> </w:t>
      </w:r>
      <w:proofErr w:type="spellStart"/>
      <w:r>
        <w:rPr>
          <w:rFonts w:ascii="Times New Roman" w:eastAsia="Bookman Old Style" w:hAnsi="Times New Roman" w:cs="Times New Roman"/>
          <w:color w:val="FF0000"/>
          <w:spacing w:val="3"/>
          <w:sz w:val="24"/>
          <w:szCs w:val="24"/>
          <w:lang w:val="en-US"/>
        </w:rPr>
        <w:t>Khanchanapong</w:t>
      </w:r>
      <w:proofErr w:type="spellEnd"/>
      <w:r w:rsidRPr="00B2360F">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color w:val="FF0000"/>
          <w:spacing w:val="3"/>
          <w:sz w:val="24"/>
          <w:szCs w:val="24"/>
          <w:lang w:val="en-US"/>
        </w:rPr>
        <w:t xml:space="preserve">et al., </w:t>
      </w:r>
      <w:r w:rsidRPr="00B2360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w:t>
      </w:r>
      <w:r w:rsidRPr="00DB474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Bortolotti</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w:t>
      </w:r>
      <w:r>
        <w:rPr>
          <w:rFonts w:ascii="Times New Roman" w:eastAsia="Bookman Old Style" w:hAnsi="Times New Roman" w:cs="Times New Roman"/>
          <w:iCs/>
          <w:color w:val="FF0000"/>
          <w:spacing w:val="3"/>
          <w:sz w:val="24"/>
          <w:szCs w:val="24"/>
          <w:lang w:val="en-US"/>
        </w:rPr>
        <w:t xml:space="preserve"> Bortolotti</w:t>
      </w:r>
      <w:r w:rsidRPr="008A5FBF">
        <w:rPr>
          <w:rFonts w:ascii="Times New Roman" w:eastAsia="Bookman Old Style" w:hAnsi="Times New Roman" w:cs="Times New Roman"/>
          <w:iCs/>
          <w:color w:val="FF0000"/>
          <w:spacing w:val="3"/>
          <w:sz w:val="24"/>
          <w:szCs w:val="24"/>
          <w:lang w:val="en-US"/>
        </w:rPr>
        <w:t xml:space="preserve"> </w:t>
      </w:r>
      <w:r>
        <w:rPr>
          <w:rFonts w:ascii="Times New Roman" w:eastAsia="Bookman Old Style" w:hAnsi="Times New Roman" w:cs="Times New Roman"/>
          <w:iCs/>
          <w:color w:val="FF0000"/>
          <w:spacing w:val="3"/>
          <w:sz w:val="24"/>
          <w:szCs w:val="24"/>
          <w:lang w:val="en-US"/>
        </w:rPr>
        <w:t>et al., 2015b;</w:t>
      </w:r>
      <w:r w:rsidRPr="00894EF6">
        <w:rPr>
          <w:rFonts w:ascii="Times New Roman" w:eastAsia="Bookman Old Style" w:hAnsi="Times New Roman" w:cs="Times New Roman"/>
          <w:color w:val="FF0000"/>
          <w:spacing w:val="3"/>
          <w:sz w:val="24"/>
          <w:szCs w:val="24"/>
          <w:lang w:val="en-US"/>
        </w:rPr>
        <w:t xml:space="preserve"> </w:t>
      </w:r>
      <w:r w:rsidRPr="00B2360F">
        <w:rPr>
          <w:rFonts w:ascii="Times New Roman" w:hAnsi="Times New Roman" w:cs="Times New Roman"/>
          <w:color w:val="FF0000"/>
          <w:sz w:val="24"/>
          <w:szCs w:val="24"/>
          <w:lang w:val="en-US"/>
        </w:rPr>
        <w:t>Sahoo</w:t>
      </w:r>
      <w:r>
        <w:rPr>
          <w:rFonts w:ascii="Times New Roman" w:hAnsi="Times New Roman" w:cs="Times New Roman"/>
          <w:color w:val="FF0000"/>
          <w:sz w:val="24"/>
          <w:szCs w:val="24"/>
          <w:lang w:val="en-US"/>
        </w:rPr>
        <w:t xml:space="preserve"> and Yadav, 2018).</w:t>
      </w:r>
    </w:p>
    <w:p w14:paraId="1DE1C19D" w14:textId="77777777" w:rsidR="00A11943" w:rsidRDefault="00A11943" w:rsidP="00A11943">
      <w:pPr>
        <w:autoSpaceDE w:val="0"/>
        <w:autoSpaceDN w:val="0"/>
        <w:adjustRightInd w:val="0"/>
        <w:spacing w:after="0" w:line="240" w:lineRule="auto"/>
        <w:rPr>
          <w:rFonts w:ascii="Times New Roman" w:hAnsi="Times New Roman" w:cs="Times New Roman"/>
          <w:color w:val="FF0000"/>
          <w:sz w:val="24"/>
          <w:szCs w:val="24"/>
          <w:lang w:val="en-US"/>
        </w:rPr>
      </w:pPr>
    </w:p>
    <w:p w14:paraId="78CD6585" w14:textId="77777777" w:rsidR="00A11943" w:rsidRDefault="00A11943" w:rsidP="00A11943">
      <w:pPr>
        <w:autoSpaceDE w:val="0"/>
        <w:autoSpaceDN w:val="0"/>
        <w:adjustRightInd w:val="0"/>
        <w:spacing w:after="0" w:line="240" w:lineRule="auto"/>
        <w:jc w:val="both"/>
        <w:rPr>
          <w:rStyle w:val="Bodytext55ptSpacing0pt"/>
          <w:rFonts w:ascii="Times New Roman" w:hAnsi="Times New Roman" w:cs="Times New Roman"/>
          <w:color w:val="FF0000"/>
          <w:sz w:val="24"/>
          <w:szCs w:val="24"/>
        </w:rPr>
      </w:pPr>
      <w:r w:rsidRPr="00C5527D">
        <w:rPr>
          <w:rFonts w:ascii="Times New Roman" w:hAnsi="Times New Roman" w:cs="Times New Roman"/>
          <w:b/>
          <w:color w:val="365F91" w:themeColor="accent1" w:themeShade="BF"/>
          <w:sz w:val="24"/>
          <w:szCs w:val="24"/>
          <w:lang w:val="en-US"/>
        </w:rPr>
        <w:t>8.3</w:t>
      </w:r>
      <w:r w:rsidRPr="00C5527D">
        <w:rPr>
          <w:rFonts w:ascii="Times New Roman" w:hAnsi="Times New Roman" w:cs="Times New Roman"/>
          <w:color w:val="365F91" w:themeColor="accent1" w:themeShade="BF"/>
          <w:sz w:val="24"/>
          <w:szCs w:val="24"/>
          <w:lang w:val="en-US"/>
        </w:rPr>
        <w:t xml:space="preserve"> T</w:t>
      </w:r>
      <w:r w:rsidRPr="00C5527D">
        <w:rPr>
          <w:rStyle w:val="Bodytext55ptSpacing0pt"/>
          <w:rFonts w:ascii="Times New Roman" w:hAnsi="Times New Roman" w:cs="Times New Roman"/>
          <w:color w:val="365F91" w:themeColor="accent1" w:themeShade="BF"/>
          <w:sz w:val="24"/>
          <w:szCs w:val="24"/>
        </w:rPr>
        <w:t>he</w:t>
      </w:r>
      <w:r w:rsidRPr="00B321C1">
        <w:rPr>
          <w:rStyle w:val="Bodytext55ptSpacing0pt"/>
          <w:rFonts w:ascii="Times New Roman" w:hAnsi="Times New Roman" w:cs="Times New Roman"/>
          <w:color w:val="365F91" w:themeColor="accent1" w:themeShade="BF"/>
          <w:sz w:val="24"/>
          <w:szCs w:val="24"/>
        </w:rPr>
        <w:t xml:space="preserve"> ability of the process to meet fluctuations in customer demand </w:t>
      </w:r>
      <w:r>
        <w:rPr>
          <w:rStyle w:val="Bodytext55ptSpacing0pt"/>
          <w:rFonts w:ascii="Times New Roman" w:hAnsi="Times New Roman" w:cs="Times New Roman"/>
          <w:color w:val="365F91" w:themeColor="accent1" w:themeShade="BF"/>
          <w:sz w:val="24"/>
          <w:szCs w:val="24"/>
        </w:rPr>
        <w:t>(</w:t>
      </w:r>
      <w:r>
        <w:rPr>
          <w:rStyle w:val="Bodytext55ptSpacing0pt"/>
          <w:rFonts w:ascii="Times New Roman" w:hAnsi="Times New Roman" w:cs="Times New Roman"/>
          <w:color w:val="FF0000"/>
          <w:sz w:val="24"/>
          <w:szCs w:val="24"/>
        </w:rPr>
        <w:t>Ramesh and Kodali, 2012).</w:t>
      </w:r>
    </w:p>
    <w:p w14:paraId="7ABC9613" w14:textId="77777777" w:rsidR="00A11943" w:rsidRPr="00B321C1" w:rsidRDefault="00A11943" w:rsidP="00A11943">
      <w:pPr>
        <w:autoSpaceDE w:val="0"/>
        <w:autoSpaceDN w:val="0"/>
        <w:adjustRightInd w:val="0"/>
        <w:spacing w:after="0" w:line="240" w:lineRule="auto"/>
        <w:jc w:val="both"/>
        <w:rPr>
          <w:rStyle w:val="Bodytext55ptSpacing0pt"/>
          <w:rFonts w:ascii="Times New Roman" w:hAnsi="Times New Roman" w:cs="Times New Roman"/>
          <w:color w:val="365F91" w:themeColor="accent1" w:themeShade="BF"/>
          <w:sz w:val="24"/>
          <w:szCs w:val="24"/>
        </w:rPr>
      </w:pPr>
    </w:p>
    <w:p w14:paraId="2FD6535C" w14:textId="77777777" w:rsidR="00A11943" w:rsidRDefault="00A11943" w:rsidP="00A11943">
      <w:pPr>
        <w:autoSpaceDE w:val="0"/>
        <w:autoSpaceDN w:val="0"/>
        <w:adjustRightInd w:val="0"/>
        <w:spacing w:after="0" w:line="240" w:lineRule="auto"/>
        <w:rPr>
          <w:rFonts w:ascii="Times New Roman" w:hAnsi="Times New Roman" w:cs="Times New Roman"/>
          <w:color w:val="FF0000"/>
          <w:sz w:val="24"/>
          <w:szCs w:val="24"/>
          <w:lang w:val="en-US"/>
        </w:rPr>
      </w:pPr>
      <w:r w:rsidRPr="00C5527D">
        <w:rPr>
          <w:rFonts w:ascii="Times New Roman" w:hAnsi="Times New Roman" w:cs="Times New Roman"/>
          <w:b/>
          <w:color w:val="365F91" w:themeColor="accent1" w:themeShade="BF"/>
          <w:sz w:val="24"/>
          <w:szCs w:val="24"/>
          <w:lang w:val="en-US"/>
        </w:rPr>
        <w:t>8.4</w:t>
      </w:r>
      <w:r w:rsidRPr="00C5527D">
        <w:rPr>
          <w:rFonts w:ascii="Times New Roman" w:hAnsi="Times New Roman" w:cs="Times New Roman"/>
          <w:color w:val="365F91" w:themeColor="accent1" w:themeShade="BF"/>
          <w:sz w:val="24"/>
          <w:szCs w:val="24"/>
          <w:lang w:val="en-US"/>
        </w:rPr>
        <w:t xml:space="preserve"> The ability to introduce new products into production quickly </w:t>
      </w:r>
      <w:r w:rsidRPr="00C5527D">
        <w:rPr>
          <w:rFonts w:ascii="Times New Roman" w:hAnsi="Times New Roman" w:cs="Times New Roman"/>
          <w:color w:val="FF0000"/>
          <w:sz w:val="24"/>
          <w:szCs w:val="24"/>
          <w:lang w:val="en-US"/>
        </w:rPr>
        <w:t>(Chavez et al., 2013)</w:t>
      </w:r>
      <w:r>
        <w:rPr>
          <w:rFonts w:ascii="Times New Roman" w:hAnsi="Times New Roman" w:cs="Times New Roman"/>
          <w:color w:val="FF0000"/>
          <w:sz w:val="24"/>
          <w:szCs w:val="24"/>
          <w:lang w:val="en-US"/>
        </w:rPr>
        <w:t>.</w:t>
      </w:r>
    </w:p>
    <w:p w14:paraId="4C48BF05" w14:textId="77777777" w:rsidR="00A11943" w:rsidRPr="00C5527D" w:rsidRDefault="00A11943" w:rsidP="00A11943">
      <w:pPr>
        <w:autoSpaceDE w:val="0"/>
        <w:autoSpaceDN w:val="0"/>
        <w:adjustRightInd w:val="0"/>
        <w:spacing w:after="0" w:line="240" w:lineRule="auto"/>
        <w:rPr>
          <w:rFonts w:ascii="Times New Roman" w:hAnsi="Times New Roman" w:cs="Times New Roman"/>
          <w:sz w:val="24"/>
          <w:szCs w:val="24"/>
          <w:lang w:val="en-US"/>
        </w:rPr>
      </w:pPr>
    </w:p>
    <w:p w14:paraId="1DD5116A" w14:textId="77777777" w:rsidR="00A11943" w:rsidRDefault="00A11943" w:rsidP="00A11943">
      <w:pPr>
        <w:autoSpaceDE w:val="0"/>
        <w:autoSpaceDN w:val="0"/>
        <w:adjustRightInd w:val="0"/>
        <w:spacing w:after="0" w:line="240" w:lineRule="auto"/>
        <w:rPr>
          <w:rFonts w:ascii="Times New Roman" w:hAnsi="Times New Roman" w:cs="Times New Roman"/>
          <w:color w:val="FF0000"/>
          <w:sz w:val="24"/>
          <w:szCs w:val="24"/>
          <w:lang w:val="en-US"/>
        </w:rPr>
      </w:pPr>
      <w:r w:rsidRPr="00C5527D">
        <w:rPr>
          <w:rFonts w:ascii="Times New Roman" w:hAnsi="Times New Roman" w:cs="Times New Roman"/>
          <w:b/>
          <w:color w:val="365F91" w:themeColor="accent1" w:themeShade="BF"/>
          <w:sz w:val="24"/>
          <w:szCs w:val="24"/>
          <w:lang w:val="en-US"/>
        </w:rPr>
        <w:t>8.5</w:t>
      </w:r>
      <w:r>
        <w:rPr>
          <w:rFonts w:ascii="Times New Roman" w:hAnsi="Times New Roman" w:cs="Times New Roman"/>
          <w:sz w:val="24"/>
          <w:szCs w:val="24"/>
          <w:lang w:val="en-US"/>
        </w:rPr>
        <w:t xml:space="preserve"> </w:t>
      </w:r>
      <w:r w:rsidRPr="00C5527D">
        <w:rPr>
          <w:rFonts w:ascii="Times New Roman" w:hAnsi="Times New Roman" w:cs="Times New Roman"/>
          <w:color w:val="365F91" w:themeColor="accent1" w:themeShade="BF"/>
          <w:sz w:val="24"/>
          <w:szCs w:val="24"/>
          <w:lang w:val="en-US"/>
        </w:rPr>
        <w:t xml:space="preserve">Ability to adjust capacity rapidly within a short </w:t>
      </w:r>
      <w:proofErr w:type="gramStart"/>
      <w:r w:rsidRPr="00C5527D">
        <w:rPr>
          <w:rFonts w:ascii="Times New Roman" w:hAnsi="Times New Roman" w:cs="Times New Roman"/>
          <w:color w:val="365F91" w:themeColor="accent1" w:themeShade="BF"/>
          <w:sz w:val="24"/>
          <w:szCs w:val="24"/>
          <w:lang w:val="en-US"/>
        </w:rPr>
        <w:t>time period</w:t>
      </w:r>
      <w:proofErr w:type="gramEnd"/>
      <w:r w:rsidRPr="00B321C1">
        <w:rPr>
          <w:rFonts w:ascii="Times New Roman" w:hAnsi="Times New Roman" w:cs="Times New Roman"/>
          <w:sz w:val="24"/>
          <w:szCs w:val="24"/>
          <w:lang w:val="en-US"/>
        </w:rPr>
        <w:t xml:space="preserve"> </w:t>
      </w:r>
      <w:r w:rsidRPr="00C5527D">
        <w:rPr>
          <w:rFonts w:ascii="Times New Roman" w:hAnsi="Times New Roman" w:cs="Times New Roman"/>
          <w:color w:val="FF0000"/>
          <w:sz w:val="24"/>
          <w:szCs w:val="24"/>
          <w:lang w:val="en-US"/>
        </w:rPr>
        <w:t>(Chavez et al., 2013)</w:t>
      </w:r>
      <w:r>
        <w:rPr>
          <w:rFonts w:ascii="Times New Roman" w:hAnsi="Times New Roman" w:cs="Times New Roman"/>
          <w:color w:val="FF0000"/>
          <w:sz w:val="24"/>
          <w:szCs w:val="24"/>
          <w:lang w:val="en-US"/>
        </w:rPr>
        <w:t>.</w:t>
      </w:r>
    </w:p>
    <w:p w14:paraId="1209C6E2" w14:textId="77777777" w:rsidR="00A11943" w:rsidRPr="00B321C1" w:rsidRDefault="00A11943" w:rsidP="00A11943">
      <w:pPr>
        <w:autoSpaceDE w:val="0"/>
        <w:autoSpaceDN w:val="0"/>
        <w:adjustRightInd w:val="0"/>
        <w:spacing w:after="0" w:line="240" w:lineRule="auto"/>
        <w:rPr>
          <w:rFonts w:ascii="Times New Roman" w:hAnsi="Times New Roman" w:cs="Times New Roman"/>
          <w:sz w:val="24"/>
          <w:szCs w:val="24"/>
          <w:lang w:val="en-US"/>
        </w:rPr>
      </w:pPr>
    </w:p>
    <w:p w14:paraId="1C1F887F" w14:textId="77777777" w:rsidR="00A11943" w:rsidRDefault="00A11943" w:rsidP="00A11943">
      <w:pPr>
        <w:autoSpaceDE w:val="0"/>
        <w:autoSpaceDN w:val="0"/>
        <w:adjustRightInd w:val="0"/>
        <w:spacing w:after="0" w:line="240" w:lineRule="auto"/>
        <w:rPr>
          <w:rFonts w:ascii="Times New Roman" w:hAnsi="Times New Roman" w:cs="Times New Roman"/>
          <w:color w:val="FF0000"/>
          <w:sz w:val="24"/>
          <w:szCs w:val="24"/>
          <w:lang w:val="en-US"/>
        </w:rPr>
      </w:pPr>
      <w:r w:rsidRPr="00C5527D">
        <w:rPr>
          <w:rFonts w:ascii="Times New Roman" w:hAnsi="Times New Roman" w:cs="Times New Roman"/>
          <w:b/>
          <w:color w:val="365F91" w:themeColor="accent1" w:themeShade="BF"/>
          <w:sz w:val="24"/>
          <w:szCs w:val="24"/>
          <w:lang w:val="en-US"/>
        </w:rPr>
        <w:t>8.6</w:t>
      </w:r>
      <w:r w:rsidRPr="00C5527D">
        <w:rPr>
          <w:rFonts w:ascii="Times New Roman" w:hAnsi="Times New Roman" w:cs="Times New Roman"/>
          <w:color w:val="365F91" w:themeColor="accent1" w:themeShade="BF"/>
          <w:sz w:val="24"/>
          <w:szCs w:val="24"/>
          <w:lang w:val="en-US"/>
        </w:rPr>
        <w:t xml:space="preserve"> </w:t>
      </w:r>
      <w:r>
        <w:rPr>
          <w:rFonts w:ascii="Times New Roman" w:hAnsi="Times New Roman" w:cs="Times New Roman"/>
          <w:color w:val="365F91" w:themeColor="accent1" w:themeShade="BF"/>
          <w:sz w:val="24"/>
          <w:szCs w:val="24"/>
          <w:lang w:val="en-US"/>
        </w:rPr>
        <w:t>The</w:t>
      </w:r>
      <w:r w:rsidRPr="00C5527D">
        <w:rPr>
          <w:rFonts w:ascii="Times New Roman" w:hAnsi="Times New Roman" w:cs="Times New Roman"/>
          <w:color w:val="365F91" w:themeColor="accent1" w:themeShade="BF"/>
          <w:sz w:val="24"/>
          <w:szCs w:val="24"/>
          <w:lang w:val="en-US"/>
        </w:rPr>
        <w:t xml:space="preserve"> number of product features or options</w:t>
      </w:r>
      <w:r w:rsidRPr="00B321C1">
        <w:rPr>
          <w:rFonts w:ascii="Times New Roman" w:hAnsi="Times New Roman" w:cs="Times New Roman"/>
          <w:sz w:val="24"/>
          <w:szCs w:val="24"/>
          <w:lang w:val="en-US"/>
        </w:rPr>
        <w:t xml:space="preserve"> </w:t>
      </w:r>
      <w:r w:rsidRPr="00C5527D">
        <w:rPr>
          <w:rFonts w:ascii="Times New Roman" w:hAnsi="Times New Roman" w:cs="Times New Roman"/>
          <w:color w:val="FF0000"/>
          <w:sz w:val="24"/>
          <w:szCs w:val="24"/>
          <w:lang w:val="en-US"/>
        </w:rPr>
        <w:t>(Chavez et al., 2013)</w:t>
      </w:r>
      <w:r>
        <w:rPr>
          <w:rFonts w:ascii="Times New Roman" w:hAnsi="Times New Roman" w:cs="Times New Roman"/>
          <w:color w:val="FF0000"/>
          <w:sz w:val="24"/>
          <w:szCs w:val="24"/>
          <w:lang w:val="en-US"/>
        </w:rPr>
        <w:t>.</w:t>
      </w:r>
    </w:p>
    <w:p w14:paraId="00C4330D" w14:textId="77777777" w:rsidR="00A11943" w:rsidRPr="00B321C1" w:rsidRDefault="00A11943" w:rsidP="00A11943">
      <w:pPr>
        <w:autoSpaceDE w:val="0"/>
        <w:autoSpaceDN w:val="0"/>
        <w:adjustRightInd w:val="0"/>
        <w:spacing w:after="0" w:line="240" w:lineRule="auto"/>
        <w:rPr>
          <w:rFonts w:ascii="Times New Roman" w:hAnsi="Times New Roman" w:cs="Times New Roman"/>
          <w:sz w:val="24"/>
          <w:szCs w:val="24"/>
          <w:lang w:val="en-US"/>
        </w:rPr>
      </w:pPr>
    </w:p>
    <w:p w14:paraId="01E73512" w14:textId="77777777" w:rsidR="00A11943" w:rsidRPr="00B321C1" w:rsidRDefault="00A11943" w:rsidP="00A11943">
      <w:pPr>
        <w:autoSpaceDE w:val="0"/>
        <w:autoSpaceDN w:val="0"/>
        <w:adjustRightInd w:val="0"/>
        <w:spacing w:after="0" w:line="240" w:lineRule="auto"/>
        <w:rPr>
          <w:rFonts w:ascii="Times New Roman" w:hAnsi="Times New Roman" w:cs="Times New Roman"/>
          <w:sz w:val="24"/>
          <w:szCs w:val="24"/>
          <w:lang w:val="en-US"/>
        </w:rPr>
      </w:pPr>
      <w:r w:rsidRPr="00C5527D">
        <w:rPr>
          <w:rFonts w:ascii="Times New Roman" w:hAnsi="Times New Roman" w:cs="Times New Roman"/>
          <w:b/>
          <w:color w:val="365F91" w:themeColor="accent1" w:themeShade="BF"/>
          <w:sz w:val="24"/>
          <w:szCs w:val="24"/>
          <w:lang w:val="en-US"/>
        </w:rPr>
        <w:t>8.</w:t>
      </w:r>
      <w:r w:rsidR="00E22347" w:rsidRPr="00E22347">
        <w:rPr>
          <w:rFonts w:ascii="Times New Roman" w:hAnsi="Times New Roman" w:cs="Times New Roman"/>
          <w:b/>
          <w:color w:val="365F91" w:themeColor="accent1" w:themeShade="BF"/>
          <w:sz w:val="24"/>
          <w:szCs w:val="24"/>
          <w:lang w:val="en-US"/>
        </w:rPr>
        <w:t>7</w:t>
      </w:r>
      <w:r w:rsidRPr="00C5527D">
        <w:rPr>
          <w:rFonts w:ascii="Times New Roman" w:hAnsi="Times New Roman" w:cs="Times New Roman"/>
          <w:color w:val="365F91" w:themeColor="accent1" w:themeShade="BF"/>
          <w:sz w:val="24"/>
          <w:szCs w:val="24"/>
          <w:lang w:val="en-US"/>
        </w:rPr>
        <w:t xml:space="preserve"> The ability to customize products</w:t>
      </w:r>
      <w:r w:rsidRPr="00B321C1">
        <w:rPr>
          <w:rFonts w:ascii="Times New Roman" w:hAnsi="Times New Roman" w:cs="Times New Roman"/>
          <w:sz w:val="24"/>
          <w:szCs w:val="24"/>
          <w:lang w:val="en-US"/>
        </w:rPr>
        <w:t xml:space="preserve"> </w:t>
      </w:r>
      <w:r w:rsidRPr="00C5527D">
        <w:rPr>
          <w:rFonts w:ascii="Times New Roman" w:hAnsi="Times New Roman" w:cs="Times New Roman"/>
          <w:color w:val="FF0000"/>
          <w:sz w:val="24"/>
          <w:szCs w:val="24"/>
          <w:lang w:val="en-US"/>
        </w:rPr>
        <w:t>(</w:t>
      </w:r>
      <w:r>
        <w:rPr>
          <w:rFonts w:ascii="Times New Roman" w:eastAsiaTheme="minorEastAsia" w:hAnsi="Times New Roman" w:cs="Times New Roman"/>
          <w:color w:val="FF0000"/>
          <w:sz w:val="24"/>
          <w:szCs w:val="24"/>
          <w:lang w:val="en-US" w:eastAsia="el-GR"/>
        </w:rPr>
        <w:t>Narasimhan</w:t>
      </w:r>
      <w:r w:rsidRPr="00B321C1">
        <w:rPr>
          <w:rFonts w:ascii="Times New Roman" w:eastAsiaTheme="minorEastAsia" w:hAnsi="Times New Roman" w:cs="Times New Roman"/>
          <w:color w:val="FF0000"/>
          <w:sz w:val="24"/>
          <w:szCs w:val="24"/>
          <w:lang w:val="en-US" w:eastAsia="el-GR"/>
        </w:rPr>
        <w:t xml:space="preserve"> </w:t>
      </w:r>
      <w:r w:rsidRPr="00C5527D">
        <w:rPr>
          <w:rFonts w:ascii="Times New Roman" w:hAnsi="Times New Roman" w:cs="Times New Roman"/>
          <w:color w:val="FF0000"/>
          <w:sz w:val="24"/>
          <w:szCs w:val="24"/>
          <w:lang w:val="en-US"/>
        </w:rPr>
        <w:t xml:space="preserve">et al., </w:t>
      </w:r>
      <w:r w:rsidRPr="00B321C1">
        <w:rPr>
          <w:rFonts w:ascii="Times New Roman" w:eastAsiaTheme="minorEastAsia" w:hAnsi="Times New Roman" w:cs="Times New Roman"/>
          <w:color w:val="FF0000"/>
          <w:sz w:val="24"/>
          <w:szCs w:val="24"/>
          <w:lang w:val="en-US" w:eastAsia="el-GR"/>
        </w:rPr>
        <w:t>2006)</w:t>
      </w:r>
      <w:r>
        <w:rPr>
          <w:rFonts w:ascii="Times New Roman" w:eastAsiaTheme="minorEastAsia" w:hAnsi="Times New Roman" w:cs="Times New Roman"/>
          <w:color w:val="FF0000"/>
          <w:sz w:val="24"/>
          <w:szCs w:val="24"/>
          <w:lang w:val="en-US" w:eastAsia="el-GR"/>
        </w:rPr>
        <w:t>.</w:t>
      </w:r>
    </w:p>
    <w:p w14:paraId="1DEBA1A0" w14:textId="77777777" w:rsidR="00A11943" w:rsidRDefault="00A11943" w:rsidP="00A11943">
      <w:pPr>
        <w:rPr>
          <w:rStyle w:val="Bodytext55ptSpacing0pt"/>
          <w:rFonts w:ascii="Times New Roman" w:hAnsi="Times New Roman" w:cs="Times New Roman"/>
          <w:sz w:val="24"/>
          <w:szCs w:val="24"/>
        </w:rPr>
      </w:pPr>
    </w:p>
    <w:p w14:paraId="73A42AEF" w14:textId="77777777" w:rsidR="00A11943" w:rsidRPr="000639B6" w:rsidRDefault="00A11943" w:rsidP="00A11943">
      <w:pPr>
        <w:spacing w:after="0" w:line="240" w:lineRule="auto"/>
        <w:jc w:val="both"/>
        <w:rPr>
          <w:rStyle w:val="Bodytext55ptSpacing0pt"/>
          <w:rFonts w:ascii="Times New Roman" w:hAnsi="Times New Roman" w:cs="Times New Roman"/>
          <w:color w:val="FF0000"/>
          <w:sz w:val="24"/>
          <w:szCs w:val="24"/>
        </w:rPr>
      </w:pPr>
      <w:r w:rsidRPr="00C5527D">
        <w:rPr>
          <w:rStyle w:val="Bodytext55ptSpacing0pt"/>
          <w:rFonts w:ascii="Times New Roman" w:hAnsi="Times New Roman" w:cs="Times New Roman"/>
          <w:b/>
          <w:color w:val="FFFFFF" w:themeColor="background1"/>
          <w:sz w:val="24"/>
          <w:szCs w:val="24"/>
          <w:highlight w:val="darkYellow"/>
          <w:u w:val="single"/>
        </w:rPr>
        <w:t xml:space="preserve">9. </w:t>
      </w:r>
      <w:r w:rsidRPr="00C5527D">
        <w:rPr>
          <w:rStyle w:val="Bodytext55ptSpacing0pt"/>
          <w:rFonts w:ascii="Times New Roman" w:hAnsi="Times New Roman" w:cs="Times New Roman"/>
          <w:color w:val="FFFFFF" w:themeColor="background1"/>
          <w:sz w:val="24"/>
          <w:szCs w:val="24"/>
          <w:highlight w:val="darkYellow"/>
          <w:u w:val="single"/>
        </w:rPr>
        <w:t>Lean metrics for</w:t>
      </w:r>
      <w:r w:rsidRPr="00C5527D">
        <w:rPr>
          <w:rStyle w:val="Bodytext55ptSpacing0pt"/>
          <w:rFonts w:ascii="Times New Roman" w:hAnsi="Times New Roman" w:cs="Times New Roman"/>
          <w:b/>
          <w:color w:val="FFFFFF" w:themeColor="background1"/>
          <w:sz w:val="24"/>
          <w:szCs w:val="24"/>
          <w:highlight w:val="darkYellow"/>
          <w:u w:val="single"/>
        </w:rPr>
        <w:t xml:space="preserve"> Inventory </w:t>
      </w:r>
      <w:r w:rsidRPr="00F7367B">
        <w:rPr>
          <w:rStyle w:val="Bodytext55ptSpacing0pt"/>
          <w:rFonts w:ascii="Times New Roman" w:hAnsi="Times New Roman" w:cs="Times New Roman"/>
          <w:b/>
          <w:color w:val="365F91" w:themeColor="accent1" w:themeShade="BF"/>
          <w:sz w:val="24"/>
          <w:szCs w:val="24"/>
        </w:rPr>
        <w:t>(</w:t>
      </w:r>
      <w:r w:rsidRPr="00F7367B">
        <w:rPr>
          <w:rStyle w:val="Bodytext55ptSpacing0pt"/>
          <w:rFonts w:ascii="Times New Roman" w:hAnsi="Times New Roman" w:cs="Times New Roman"/>
          <w:color w:val="365F91" w:themeColor="accent1" w:themeShade="BF"/>
          <w:sz w:val="24"/>
          <w:szCs w:val="24"/>
        </w:rPr>
        <w:t>supporting</w:t>
      </w:r>
      <w:r w:rsidRPr="004E2FF0">
        <w:rPr>
          <w:rStyle w:val="Bodytext55ptSpacing0pt"/>
          <w:rFonts w:ascii="Times New Roman" w:hAnsi="Times New Roman" w:cs="Times New Roman"/>
          <w:color w:val="365F91" w:themeColor="accent1" w:themeShade="BF"/>
          <w:sz w:val="24"/>
          <w:szCs w:val="24"/>
        </w:rPr>
        <w:t xml:space="preserve"> literature for the factor itself</w:t>
      </w:r>
      <w:r>
        <w:rPr>
          <w:rStyle w:val="Bodytext55ptSpacing0pt"/>
          <w:rFonts w:ascii="Times New Roman" w:hAnsi="Times New Roman" w:cs="Times New Roman"/>
          <w:color w:val="365F91" w:themeColor="accent1" w:themeShade="BF"/>
          <w:sz w:val="24"/>
          <w:szCs w:val="24"/>
        </w:rPr>
        <w:t xml:space="preserve">: </w:t>
      </w:r>
      <w:r>
        <w:rPr>
          <w:rFonts w:ascii="Times New Roman" w:hAnsi="Times New Roman" w:cs="Times New Roman"/>
          <w:color w:val="FF0000"/>
          <w:sz w:val="24"/>
          <w:szCs w:val="24"/>
          <w:lang w:val="en-US"/>
        </w:rPr>
        <w:t xml:space="preserve">Fullerton </w:t>
      </w:r>
      <w:r w:rsidRPr="00B2360F">
        <w:rPr>
          <w:rFonts w:ascii="Times New Roman" w:hAnsi="Times New Roman" w:cs="Times New Roman"/>
          <w:color w:val="FF0000"/>
          <w:sz w:val="24"/>
          <w:szCs w:val="24"/>
          <w:lang w:val="en-US"/>
        </w:rPr>
        <w:t>and Wempe,</w:t>
      </w:r>
      <w:r w:rsidRPr="00B2360F">
        <w:rPr>
          <w:rFonts w:ascii="AdvPS405B6" w:hAnsi="AdvPS405B6" w:cs="AdvPS405B6"/>
          <w:color w:val="FF0000"/>
          <w:sz w:val="26"/>
          <w:szCs w:val="26"/>
          <w:lang w:val="en-US"/>
        </w:rPr>
        <w:t xml:space="preserve"> </w:t>
      </w:r>
      <w:r>
        <w:rPr>
          <w:rFonts w:ascii="Times New Roman" w:hAnsi="Times New Roman" w:cs="Times New Roman"/>
          <w:color w:val="FF0000"/>
          <w:sz w:val="24"/>
          <w:szCs w:val="24"/>
          <w:lang w:val="en-US"/>
        </w:rPr>
        <w:t xml:space="preserve">2009; </w:t>
      </w:r>
      <w:r>
        <w:rPr>
          <w:rFonts w:ascii="Times New Roman" w:eastAsiaTheme="minorEastAsia" w:hAnsi="Times New Roman" w:cs="Times New Roman"/>
          <w:color w:val="FF0000"/>
          <w:sz w:val="24"/>
          <w:szCs w:val="24"/>
          <w:lang w:val="en-US" w:eastAsia="el-GR"/>
        </w:rPr>
        <w:t xml:space="preserve">Pakdil and </w:t>
      </w:r>
      <w:r w:rsidRPr="00B2360F">
        <w:rPr>
          <w:rFonts w:ascii="Times New Roman" w:eastAsiaTheme="minorEastAsia" w:hAnsi="Times New Roman" w:cs="Times New Roman"/>
          <w:color w:val="FF0000"/>
          <w:sz w:val="24"/>
          <w:szCs w:val="24"/>
          <w:lang w:val="en-US" w:eastAsia="el-GR"/>
        </w:rPr>
        <w:t>Leonard</w:t>
      </w:r>
      <w:r>
        <w:rPr>
          <w:rFonts w:ascii="Times New Roman" w:eastAsiaTheme="minorEastAsia" w:hAnsi="Times New Roman" w:cs="Times New Roman"/>
          <w:color w:val="FF0000"/>
          <w:sz w:val="24"/>
          <w:szCs w:val="24"/>
          <w:lang w:val="en-US" w:eastAsia="el-GR"/>
        </w:rPr>
        <w:t xml:space="preserve">, </w:t>
      </w:r>
      <w:proofErr w:type="gramStart"/>
      <w:r>
        <w:rPr>
          <w:rFonts w:ascii="Times New Roman" w:eastAsiaTheme="minorEastAsia" w:hAnsi="Times New Roman" w:cs="Times New Roman"/>
          <w:color w:val="FF0000"/>
          <w:sz w:val="24"/>
          <w:szCs w:val="24"/>
          <w:lang w:val="en-US" w:eastAsia="el-GR"/>
        </w:rPr>
        <w:t>2014;</w:t>
      </w:r>
      <w:r w:rsidRPr="00B2360F">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sz w:val="24"/>
          <w:szCs w:val="24"/>
          <w:lang w:val="en-US"/>
        </w:rPr>
        <w:t xml:space="preserve"> </w:t>
      </w:r>
      <w:proofErr w:type="spellStart"/>
      <w:r>
        <w:rPr>
          <w:rFonts w:ascii="Times New Roman" w:eastAsia="Bookman Old Style" w:hAnsi="Times New Roman" w:cs="Times New Roman"/>
          <w:color w:val="FF0000"/>
          <w:spacing w:val="3"/>
          <w:sz w:val="24"/>
          <w:szCs w:val="24"/>
          <w:lang w:val="en-US"/>
        </w:rPr>
        <w:t>Khanchanapong</w:t>
      </w:r>
      <w:proofErr w:type="spellEnd"/>
      <w:proofErr w:type="gramEnd"/>
      <w:r w:rsidRPr="00B2360F">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color w:val="FF0000"/>
          <w:spacing w:val="3"/>
          <w:sz w:val="24"/>
          <w:szCs w:val="24"/>
          <w:lang w:val="en-US"/>
        </w:rPr>
        <w:t xml:space="preserve">et al., </w:t>
      </w:r>
      <w:r w:rsidRPr="00B2360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w:t>
      </w:r>
      <w:r>
        <w:rPr>
          <w:rFonts w:ascii="Times New Roman" w:hAnsi="Times New Roman" w:cs="Times New Roman"/>
          <w:color w:val="FF0000"/>
          <w:sz w:val="24"/>
          <w:szCs w:val="24"/>
          <w:lang w:val="en-US"/>
        </w:rPr>
        <w:t xml:space="preserve"> </w:t>
      </w:r>
      <w:r>
        <w:rPr>
          <w:rFonts w:ascii="Times New Roman" w:hAnsi="Times New Roman" w:cs="Times New Roman"/>
          <w:iCs/>
          <w:color w:val="FF0000"/>
          <w:sz w:val="24"/>
          <w:szCs w:val="24"/>
          <w:lang w:val="en-US"/>
        </w:rPr>
        <w:t>Dibia</w:t>
      </w:r>
      <w:r w:rsidRPr="00B2360F">
        <w:rPr>
          <w:rFonts w:ascii="Times New Roman" w:hAnsi="Times New Roman" w:cs="Times New Roman"/>
          <w:iCs/>
          <w:color w:val="FF0000"/>
          <w:sz w:val="24"/>
          <w:szCs w:val="24"/>
          <w:lang w:val="en-US"/>
        </w:rPr>
        <w:t xml:space="preserve"> </w:t>
      </w:r>
      <w:r>
        <w:rPr>
          <w:rFonts w:ascii="Times New Roman" w:hAnsi="Times New Roman" w:cs="Times New Roman"/>
          <w:iCs/>
          <w:color w:val="FF0000"/>
          <w:sz w:val="24"/>
          <w:szCs w:val="24"/>
          <w:lang w:val="en-US"/>
        </w:rPr>
        <w:t xml:space="preserve">et al., 2014; </w:t>
      </w:r>
      <w:r>
        <w:rPr>
          <w:rFonts w:ascii="Times New Roman" w:hAnsi="Times New Roman" w:cs="Times New Roman"/>
          <w:color w:val="FF0000"/>
          <w:sz w:val="24"/>
          <w:szCs w:val="24"/>
          <w:lang w:val="en-US"/>
        </w:rPr>
        <w:t>Netland</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B2360F">
        <w:rPr>
          <w:rFonts w:ascii="Times New Roman" w:hAnsi="Times New Roman" w:cs="Times New Roman"/>
          <w:color w:val="FF0000"/>
          <w:sz w:val="24"/>
          <w:szCs w:val="24"/>
          <w:lang w:val="en-US"/>
        </w:rPr>
        <w:t xml:space="preserve"> 2015</w:t>
      </w:r>
      <w:r>
        <w:rPr>
          <w:rFonts w:ascii="Times New Roman" w:hAnsi="Times New Roman" w:cs="Times New Roman"/>
          <w:color w:val="FF0000"/>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color w:val="FF0000"/>
          <w:sz w:val="24"/>
          <w:szCs w:val="24"/>
          <w:lang w:val="en-US"/>
        </w:rPr>
        <w:t>Dora</w:t>
      </w:r>
      <w:r w:rsidRPr="007D7E8C">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2016; </w:t>
      </w:r>
      <w:proofErr w:type="spellStart"/>
      <w:r>
        <w:rPr>
          <w:rStyle w:val="Bodytext55ptSpacing0pt"/>
          <w:rFonts w:ascii="Times New Roman" w:hAnsi="Times New Roman" w:cs="Times New Roman"/>
          <w:color w:val="FF0000"/>
          <w:sz w:val="24"/>
          <w:szCs w:val="24"/>
        </w:rPr>
        <w:t>Negrao</w:t>
      </w:r>
      <w:proofErr w:type="spellEnd"/>
      <w:r w:rsidRPr="00B2360F">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B2360F">
        <w:rPr>
          <w:rStyle w:val="Bodytext55ptSpacing0pt"/>
          <w:rFonts w:ascii="Times New Roman" w:hAnsi="Times New Roman" w:cs="Times New Roman"/>
          <w:color w:val="FF0000"/>
          <w:sz w:val="24"/>
          <w:szCs w:val="24"/>
        </w:rPr>
        <w:t>2017</w:t>
      </w:r>
      <w:r>
        <w:rPr>
          <w:rStyle w:val="Bodytext55ptSpacing0pt"/>
          <w:rFonts w:ascii="Times New Roman" w:hAnsi="Times New Roman" w:cs="Times New Roman"/>
          <w:color w:val="FF0000"/>
          <w:sz w:val="24"/>
          <w:szCs w:val="24"/>
        </w:rPr>
        <w:t>;</w:t>
      </w:r>
      <w:r w:rsidRPr="006D77B5">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Panwar</w:t>
      </w:r>
      <w:r w:rsidRPr="00B2360F">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et al., 2018).</w:t>
      </w:r>
    </w:p>
    <w:p w14:paraId="7C100007" w14:textId="77777777" w:rsidR="00A11943" w:rsidRDefault="00A11943" w:rsidP="00A11943">
      <w:pPr>
        <w:autoSpaceDE w:val="0"/>
        <w:autoSpaceDN w:val="0"/>
        <w:adjustRightInd w:val="0"/>
        <w:spacing w:after="0" w:line="240" w:lineRule="auto"/>
        <w:rPr>
          <w:rStyle w:val="Bodytext55ptSpacing0pt"/>
          <w:rFonts w:ascii="Times New Roman" w:hAnsi="Times New Roman" w:cs="Times New Roman"/>
          <w:color w:val="365F91" w:themeColor="accent1" w:themeShade="BF"/>
          <w:sz w:val="24"/>
          <w:szCs w:val="24"/>
        </w:rPr>
      </w:pPr>
    </w:p>
    <w:p w14:paraId="0CDE160A" w14:textId="77777777" w:rsidR="00A11943" w:rsidRDefault="00A11943" w:rsidP="00A11943">
      <w:pPr>
        <w:autoSpaceDE w:val="0"/>
        <w:autoSpaceDN w:val="0"/>
        <w:adjustRightInd w:val="0"/>
        <w:spacing w:after="0" w:line="240" w:lineRule="auto"/>
        <w:jc w:val="both"/>
        <w:rPr>
          <w:rFonts w:ascii="Times New Roman" w:eastAsia="Bookman Old Style" w:hAnsi="Times New Roman" w:cs="Times New Roman"/>
          <w:color w:val="FF0000"/>
          <w:spacing w:val="3"/>
          <w:sz w:val="24"/>
          <w:szCs w:val="24"/>
          <w:lang w:val="en-US"/>
        </w:rPr>
      </w:pPr>
      <w:r w:rsidRPr="00BC23B8">
        <w:rPr>
          <w:rFonts w:ascii="Times New Roman" w:hAnsi="Times New Roman" w:cs="Times New Roman"/>
          <w:b/>
          <w:color w:val="365F91" w:themeColor="accent1" w:themeShade="BF"/>
          <w:sz w:val="24"/>
          <w:szCs w:val="24"/>
          <w:lang w:val="en-US"/>
        </w:rPr>
        <w:t>9.1</w:t>
      </w:r>
      <w:r w:rsidRPr="00BC23B8">
        <w:rPr>
          <w:rFonts w:ascii="Times New Roman" w:hAnsi="Times New Roman" w:cs="Times New Roman"/>
          <w:color w:val="365F91" w:themeColor="accent1" w:themeShade="BF"/>
          <w:sz w:val="24"/>
          <w:szCs w:val="24"/>
          <w:lang w:val="en-US"/>
        </w:rPr>
        <w:t xml:space="preserve"> Inventory turnover</w:t>
      </w:r>
      <w:r w:rsidRPr="00B2360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color w:val="FF0000"/>
          <w:sz w:val="24"/>
          <w:szCs w:val="24"/>
          <w:lang w:val="en-US"/>
        </w:rPr>
        <w:t>Nawanir</w:t>
      </w:r>
      <w:proofErr w:type="spellEnd"/>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5927DA">
        <w:rPr>
          <w:rFonts w:ascii="Times New Roman" w:hAnsi="Times New Roman" w:cs="Times New Roman"/>
          <w:color w:val="FF0000"/>
          <w:sz w:val="24"/>
          <w:szCs w:val="24"/>
          <w:lang w:val="en-US"/>
        </w:rPr>
        <w:t xml:space="preserve"> </w:t>
      </w:r>
      <w:proofErr w:type="spellStart"/>
      <w:r>
        <w:rPr>
          <w:rFonts w:ascii="Times New Roman" w:eastAsia="Bookman Old Style" w:hAnsi="Times New Roman" w:cs="Times New Roman"/>
          <w:color w:val="FF0000"/>
          <w:spacing w:val="3"/>
          <w:sz w:val="24"/>
          <w:szCs w:val="24"/>
          <w:lang w:val="en-US"/>
        </w:rPr>
        <w:t>Khanchanapong</w:t>
      </w:r>
      <w:proofErr w:type="spellEnd"/>
      <w:r w:rsidRPr="00B2360F">
        <w:rPr>
          <w:rFonts w:ascii="Times New Roman" w:eastAsia="Bookman Old Style" w:hAnsi="Times New Roman" w:cs="Times New Roman"/>
          <w:color w:val="FF0000"/>
          <w:spacing w:val="3"/>
          <w:sz w:val="24"/>
          <w:szCs w:val="24"/>
          <w:lang w:val="en-US"/>
        </w:rPr>
        <w:t xml:space="preserve"> </w:t>
      </w:r>
      <w:r>
        <w:rPr>
          <w:rFonts w:ascii="Times New Roman" w:eastAsia="Bookman Old Style" w:hAnsi="Times New Roman" w:cs="Times New Roman"/>
          <w:color w:val="FF0000"/>
          <w:spacing w:val="3"/>
          <w:sz w:val="24"/>
          <w:szCs w:val="24"/>
          <w:lang w:val="en-US"/>
        </w:rPr>
        <w:t xml:space="preserve">et al., </w:t>
      </w:r>
      <w:r w:rsidRPr="00B2360F">
        <w:rPr>
          <w:rFonts w:ascii="Times New Roman" w:eastAsia="Bookman Old Style" w:hAnsi="Times New Roman" w:cs="Times New Roman"/>
          <w:color w:val="FF0000"/>
          <w:spacing w:val="3"/>
          <w:sz w:val="24"/>
          <w:szCs w:val="24"/>
          <w:lang w:val="en-US"/>
        </w:rPr>
        <w:t>2014</w:t>
      </w:r>
      <w:r>
        <w:rPr>
          <w:rFonts w:ascii="Times New Roman" w:eastAsia="Bookman Old Style" w:hAnsi="Times New Roman" w:cs="Times New Roman"/>
          <w:color w:val="FF0000"/>
          <w:spacing w:val="3"/>
          <w:sz w:val="24"/>
          <w:szCs w:val="24"/>
          <w:lang w:val="en-US"/>
        </w:rPr>
        <w:t xml:space="preserve">; </w:t>
      </w:r>
      <w:r>
        <w:rPr>
          <w:rFonts w:ascii="Times New Roman" w:hAnsi="Times New Roman" w:cs="Times New Roman"/>
          <w:color w:val="FF0000"/>
          <w:sz w:val="24"/>
          <w:szCs w:val="24"/>
          <w:lang w:val="en-US"/>
        </w:rPr>
        <w:t>Netland</w:t>
      </w:r>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w:t>
      </w:r>
      <w:r w:rsidRPr="00417064">
        <w:rPr>
          <w:rFonts w:ascii="Times New Roman" w:eastAsia="Bookman Old Style" w:hAnsi="Times New Roman" w:cs="Times New Roman"/>
          <w:color w:val="FF0000"/>
          <w:spacing w:val="3"/>
          <w:sz w:val="24"/>
          <w:szCs w:val="24"/>
          <w:lang w:val="en-US"/>
        </w:rPr>
        <w:t xml:space="preserve"> </w:t>
      </w:r>
      <w:r>
        <w:rPr>
          <w:rStyle w:val="Bodytext55ptSpacing0pt"/>
          <w:rFonts w:ascii="Times New Roman" w:hAnsi="Times New Roman" w:cs="Times New Roman"/>
          <w:color w:val="FF0000"/>
          <w:sz w:val="24"/>
          <w:szCs w:val="24"/>
        </w:rPr>
        <w:t xml:space="preserve">Sangwa and Sangwan, </w:t>
      </w:r>
      <w:r w:rsidRPr="00B2360F">
        <w:rPr>
          <w:rStyle w:val="Bodytext55ptSpacing0pt"/>
          <w:rFonts w:ascii="Times New Roman" w:hAnsi="Times New Roman" w:cs="Times New Roman"/>
          <w:color w:val="FF0000"/>
          <w:sz w:val="24"/>
          <w:szCs w:val="24"/>
        </w:rPr>
        <w:t>2018</w:t>
      </w:r>
      <w:r>
        <w:rPr>
          <w:rFonts w:ascii="Times New Roman" w:eastAsia="Bookman Old Style" w:hAnsi="Times New Roman" w:cs="Times New Roman"/>
          <w:color w:val="FF0000"/>
          <w:spacing w:val="3"/>
          <w:sz w:val="24"/>
          <w:szCs w:val="24"/>
          <w:lang w:val="en-US"/>
        </w:rPr>
        <w:t>).</w:t>
      </w:r>
    </w:p>
    <w:p w14:paraId="3F003D19" w14:textId="77777777" w:rsidR="00A11943" w:rsidRPr="00B2360F" w:rsidRDefault="00A11943" w:rsidP="00A11943">
      <w:pPr>
        <w:autoSpaceDE w:val="0"/>
        <w:autoSpaceDN w:val="0"/>
        <w:adjustRightInd w:val="0"/>
        <w:spacing w:after="0" w:line="240" w:lineRule="auto"/>
        <w:jc w:val="both"/>
        <w:rPr>
          <w:rFonts w:ascii="Times New Roman" w:hAnsi="Times New Roman" w:cs="Times New Roman"/>
          <w:sz w:val="24"/>
          <w:szCs w:val="24"/>
          <w:lang w:val="en-US"/>
        </w:rPr>
      </w:pPr>
    </w:p>
    <w:p w14:paraId="0734BC28" w14:textId="77777777" w:rsidR="00A11943" w:rsidRPr="00DB67BB" w:rsidRDefault="00A11943" w:rsidP="00A11943">
      <w:pPr>
        <w:autoSpaceDE w:val="0"/>
        <w:autoSpaceDN w:val="0"/>
        <w:adjustRightInd w:val="0"/>
        <w:spacing w:after="0" w:line="240" w:lineRule="auto"/>
        <w:jc w:val="both"/>
        <w:rPr>
          <w:rFonts w:ascii="Times New Roman" w:hAnsi="Times New Roman" w:cs="Times New Roman"/>
          <w:color w:val="FF0000"/>
          <w:sz w:val="24"/>
          <w:szCs w:val="24"/>
          <w:lang w:val="en-US"/>
        </w:rPr>
      </w:pPr>
      <w:r w:rsidRPr="00BC23B8">
        <w:rPr>
          <w:rFonts w:ascii="Times New Roman" w:hAnsi="Times New Roman" w:cs="Times New Roman"/>
          <w:b/>
          <w:color w:val="365F91" w:themeColor="accent1" w:themeShade="BF"/>
          <w:sz w:val="24"/>
          <w:szCs w:val="24"/>
          <w:lang w:val="en-US"/>
        </w:rPr>
        <w:t>9.2</w:t>
      </w:r>
      <w:r w:rsidRPr="00BC23B8">
        <w:rPr>
          <w:rFonts w:ascii="Times New Roman" w:hAnsi="Times New Roman" w:cs="Times New Roman"/>
          <w:color w:val="365F91" w:themeColor="accent1" w:themeShade="BF"/>
          <w:sz w:val="24"/>
          <w:szCs w:val="24"/>
          <w:lang w:val="en-US"/>
        </w:rPr>
        <w:t xml:space="preserve"> The finished goods inventory level</w:t>
      </w:r>
      <w:r w:rsidRPr="00B2360F">
        <w:rPr>
          <w:rFonts w:ascii="Times New Roman" w:hAnsi="Times New Roman" w:cs="Times New Roman"/>
          <w:sz w:val="24"/>
          <w:szCs w:val="24"/>
          <w:lang w:val="en-US"/>
        </w:rPr>
        <w:t xml:space="preserve"> </w:t>
      </w:r>
      <w:r w:rsidRPr="00BC23B8">
        <w:rPr>
          <w:rFonts w:ascii="Times New Roman" w:hAnsi="Times New Roman" w:cs="Times New Roman"/>
          <w:color w:val="FF0000"/>
          <w:sz w:val="24"/>
          <w:szCs w:val="24"/>
          <w:lang w:val="en-US"/>
        </w:rPr>
        <w:t>(</w:t>
      </w:r>
      <w:r w:rsidRPr="00B2360F">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w:t>
      </w:r>
      <w:r>
        <w:rPr>
          <w:rFonts w:ascii="Times New Roman" w:eastAsiaTheme="minorEastAsia" w:hAnsi="Times New Roman" w:cs="Times New Roman"/>
          <w:color w:val="FF0000"/>
          <w:sz w:val="24"/>
          <w:szCs w:val="24"/>
          <w:lang w:val="en-US" w:eastAsia="el-GR"/>
        </w:rPr>
        <w:t>Kodali, 2008;</w:t>
      </w:r>
      <w:r w:rsidRPr="005D7C6B">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color w:val="FF0000"/>
          <w:sz w:val="24"/>
          <w:szCs w:val="24"/>
          <w:lang w:val="en-US"/>
        </w:rPr>
        <w:t>Chavez</w:t>
      </w:r>
      <w:r w:rsidRPr="00BC23B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BC23B8">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BC23B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0163E0">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 xml:space="preserve">Pakdil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2014</w:t>
      </w:r>
      <w:r>
        <w:rPr>
          <w:rFonts w:ascii="Times New Roman" w:eastAsiaTheme="minorEastAsia" w:hAnsi="Times New Roman" w:cs="Times New Roman"/>
          <w:color w:val="FF0000"/>
          <w:sz w:val="24"/>
          <w:szCs w:val="24"/>
          <w:lang w:val="en-US" w:eastAsia="el-GR"/>
        </w:rPr>
        <w:t xml:space="preserve">; </w:t>
      </w:r>
      <w:r w:rsidRPr="00BC23B8">
        <w:rPr>
          <w:rStyle w:val="Bodytext55ptSpacing0pt"/>
          <w:rFonts w:ascii="Times New Roman" w:hAnsi="Times New Roman" w:cs="Times New Roman"/>
          <w:color w:val="FF0000"/>
          <w:sz w:val="24"/>
          <w:szCs w:val="24"/>
        </w:rPr>
        <w:t>Sangwa and Sangwan, 2018</w:t>
      </w:r>
      <w:r w:rsidRPr="00B2360F">
        <w:rPr>
          <w:rFonts w:ascii="Times New Roman" w:eastAsiaTheme="minorEastAsia" w:hAnsi="Times New Roman" w:cs="Times New Roman"/>
          <w:color w:val="FF0000"/>
          <w:sz w:val="24"/>
          <w:szCs w:val="24"/>
          <w:lang w:val="en-US" w:eastAsia="el-GR"/>
        </w:rPr>
        <w:t>)</w:t>
      </w:r>
    </w:p>
    <w:p w14:paraId="0D22F65E" w14:textId="77777777" w:rsidR="00A11943" w:rsidRPr="00B2360F" w:rsidRDefault="00A11943" w:rsidP="00A11943">
      <w:pPr>
        <w:autoSpaceDE w:val="0"/>
        <w:autoSpaceDN w:val="0"/>
        <w:adjustRightInd w:val="0"/>
        <w:spacing w:after="0" w:line="240" w:lineRule="auto"/>
        <w:jc w:val="both"/>
        <w:rPr>
          <w:rFonts w:ascii="Times New Roman" w:hAnsi="Times New Roman" w:cs="Times New Roman"/>
          <w:sz w:val="24"/>
          <w:szCs w:val="24"/>
          <w:lang w:val="en-US"/>
        </w:rPr>
      </w:pPr>
    </w:p>
    <w:p w14:paraId="11523198" w14:textId="77777777" w:rsidR="00A11943" w:rsidRDefault="00A11943" w:rsidP="00A11943">
      <w:pPr>
        <w:autoSpaceDE w:val="0"/>
        <w:autoSpaceDN w:val="0"/>
        <w:adjustRightInd w:val="0"/>
        <w:spacing w:after="0" w:line="240" w:lineRule="auto"/>
        <w:jc w:val="both"/>
        <w:rPr>
          <w:rFonts w:ascii="Times New Roman" w:eastAsiaTheme="minorEastAsia" w:hAnsi="Times New Roman" w:cs="Times New Roman"/>
          <w:color w:val="FF0000"/>
          <w:sz w:val="24"/>
          <w:szCs w:val="24"/>
          <w:lang w:val="en-US" w:eastAsia="el-GR"/>
        </w:rPr>
      </w:pPr>
      <w:r w:rsidRPr="00BC23B8">
        <w:rPr>
          <w:rFonts w:ascii="Times New Roman" w:hAnsi="Times New Roman" w:cs="Times New Roman"/>
          <w:b/>
          <w:color w:val="365F91" w:themeColor="accent1" w:themeShade="BF"/>
          <w:sz w:val="24"/>
          <w:szCs w:val="24"/>
          <w:lang w:val="en-US"/>
        </w:rPr>
        <w:lastRenderedPageBreak/>
        <w:t>9.3</w:t>
      </w:r>
      <w:r w:rsidRPr="00BC23B8">
        <w:rPr>
          <w:rFonts w:ascii="Times New Roman" w:hAnsi="Times New Roman" w:cs="Times New Roman"/>
          <w:color w:val="365F91" w:themeColor="accent1" w:themeShade="BF"/>
          <w:sz w:val="24"/>
          <w:szCs w:val="24"/>
          <w:lang w:val="en-US"/>
        </w:rPr>
        <w:t xml:space="preserve"> The raw material inventory level</w:t>
      </w:r>
      <w:r w:rsidRPr="009870F6">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w:t>
      </w:r>
      <w:r w:rsidRPr="00B2360F">
        <w:rPr>
          <w:rFonts w:ascii="Times New Roman" w:eastAsiaTheme="minorEastAsia" w:hAnsi="Times New Roman" w:cs="Times New Roman"/>
          <w:color w:val="FF0000"/>
          <w:sz w:val="24"/>
          <w:szCs w:val="24"/>
          <w:lang w:val="en-US" w:eastAsia="el-GR"/>
        </w:rPr>
        <w:t xml:space="preserve">Gurumurthy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Kodali</w:t>
      </w:r>
      <w:r>
        <w:rPr>
          <w:rFonts w:ascii="Times New Roman" w:eastAsiaTheme="minorEastAsia" w:hAnsi="Times New Roman" w:cs="Times New Roman"/>
          <w:color w:val="FF0000"/>
          <w:sz w:val="24"/>
          <w:szCs w:val="24"/>
          <w:lang w:val="en-US" w:eastAsia="el-GR"/>
        </w:rPr>
        <w:t>, 2008;</w:t>
      </w:r>
      <w:r w:rsidRPr="005D7C6B">
        <w:rPr>
          <w:rFonts w:ascii="Times New Roman" w:eastAsiaTheme="minorEastAsia" w:hAnsi="Times New Roman" w:cs="Times New Roman"/>
          <w:color w:val="FF0000"/>
          <w:sz w:val="24"/>
          <w:szCs w:val="24"/>
          <w:lang w:val="en-US" w:eastAsia="el-GR"/>
        </w:rPr>
        <w:t xml:space="preserve"> </w:t>
      </w:r>
      <w:proofErr w:type="spellStart"/>
      <w:r>
        <w:rPr>
          <w:rFonts w:ascii="Times New Roman" w:hAnsi="Times New Roman" w:cs="Times New Roman"/>
          <w:color w:val="FF0000"/>
          <w:sz w:val="24"/>
          <w:szCs w:val="24"/>
          <w:lang w:val="en-US"/>
        </w:rPr>
        <w:t>Nawanir</w:t>
      </w:r>
      <w:proofErr w:type="spellEnd"/>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0163E0">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 xml:space="preserve">Pakdil </w:t>
      </w:r>
      <w:r>
        <w:rPr>
          <w:rFonts w:ascii="Times New Roman" w:eastAsiaTheme="minorEastAsia" w:hAnsi="Times New Roman" w:cs="Times New Roman"/>
          <w:color w:val="FF0000"/>
          <w:sz w:val="24"/>
          <w:szCs w:val="24"/>
          <w:lang w:val="en-US" w:eastAsia="el-GR"/>
        </w:rPr>
        <w:t>and</w:t>
      </w:r>
      <w:r w:rsidRPr="00B2360F">
        <w:rPr>
          <w:rFonts w:ascii="Times New Roman" w:eastAsiaTheme="minorEastAsia" w:hAnsi="Times New Roman" w:cs="Times New Roman"/>
          <w:color w:val="FF0000"/>
          <w:sz w:val="24"/>
          <w:szCs w:val="24"/>
          <w:lang w:val="en-US" w:eastAsia="el-GR"/>
        </w:rPr>
        <w:t xml:space="preserve"> Leonard</w:t>
      </w:r>
      <w:r>
        <w:rPr>
          <w:rFonts w:ascii="Times New Roman" w:eastAsiaTheme="minorEastAsia" w:hAnsi="Times New Roman" w:cs="Times New Roman"/>
          <w:color w:val="FF0000"/>
          <w:sz w:val="24"/>
          <w:szCs w:val="24"/>
          <w:lang w:val="en-US" w:eastAsia="el-GR"/>
        </w:rPr>
        <w:t xml:space="preserve">, </w:t>
      </w:r>
      <w:r w:rsidRPr="00B2360F">
        <w:rPr>
          <w:rFonts w:ascii="Times New Roman" w:eastAsiaTheme="minorEastAsia" w:hAnsi="Times New Roman" w:cs="Times New Roman"/>
          <w:color w:val="FF0000"/>
          <w:sz w:val="24"/>
          <w:szCs w:val="24"/>
          <w:lang w:val="en-US" w:eastAsia="el-GR"/>
        </w:rPr>
        <w:t>2014</w:t>
      </w:r>
      <w:r>
        <w:rPr>
          <w:rFonts w:ascii="Times New Roman" w:eastAsiaTheme="minorEastAsia" w:hAnsi="Times New Roman" w:cs="Times New Roman"/>
          <w:color w:val="FF0000"/>
          <w:sz w:val="24"/>
          <w:szCs w:val="24"/>
          <w:lang w:val="en-US" w:eastAsia="el-GR"/>
        </w:rPr>
        <w:t xml:space="preserve">; </w:t>
      </w:r>
      <w:r w:rsidRPr="00B2360F">
        <w:rPr>
          <w:rStyle w:val="Bodytext55ptSpacing0pt"/>
          <w:rFonts w:ascii="Times New Roman" w:hAnsi="Times New Roman" w:cs="Times New Roman"/>
          <w:color w:val="FF0000"/>
          <w:sz w:val="24"/>
          <w:szCs w:val="24"/>
        </w:rPr>
        <w:t>Sangwa and Sangwan, 2018</w:t>
      </w:r>
      <w:r>
        <w:rPr>
          <w:rFonts w:ascii="Times New Roman" w:eastAsiaTheme="minorEastAsia" w:hAnsi="Times New Roman" w:cs="Times New Roman"/>
          <w:color w:val="FF0000"/>
          <w:sz w:val="24"/>
          <w:szCs w:val="24"/>
          <w:lang w:val="en-US" w:eastAsia="el-GR"/>
        </w:rPr>
        <w:t>).</w:t>
      </w:r>
    </w:p>
    <w:p w14:paraId="19454599" w14:textId="77777777" w:rsidR="00A11943" w:rsidRPr="00B2360F" w:rsidRDefault="00A11943" w:rsidP="00A11943">
      <w:pPr>
        <w:autoSpaceDE w:val="0"/>
        <w:autoSpaceDN w:val="0"/>
        <w:adjustRightInd w:val="0"/>
        <w:spacing w:after="0" w:line="240" w:lineRule="auto"/>
        <w:jc w:val="both"/>
        <w:rPr>
          <w:rFonts w:ascii="Times New Roman" w:hAnsi="Times New Roman" w:cs="Times New Roman"/>
          <w:sz w:val="24"/>
          <w:szCs w:val="24"/>
          <w:lang w:val="en-US"/>
        </w:rPr>
      </w:pPr>
    </w:p>
    <w:p w14:paraId="118BCCF6" w14:textId="77777777" w:rsidR="00A11943" w:rsidRDefault="00A11943" w:rsidP="00A11943">
      <w:pPr>
        <w:autoSpaceDE w:val="0"/>
        <w:autoSpaceDN w:val="0"/>
        <w:adjustRightInd w:val="0"/>
        <w:spacing w:after="0" w:line="240" w:lineRule="auto"/>
        <w:jc w:val="both"/>
        <w:rPr>
          <w:rFonts w:ascii="Times New Roman" w:hAnsi="Times New Roman" w:cs="Times New Roman"/>
          <w:sz w:val="24"/>
          <w:szCs w:val="24"/>
          <w:lang w:val="en-US"/>
        </w:rPr>
      </w:pPr>
      <w:r w:rsidRPr="00BC23B8">
        <w:rPr>
          <w:rFonts w:ascii="Times New Roman" w:hAnsi="Times New Roman" w:cs="Times New Roman"/>
          <w:b/>
          <w:color w:val="365F91" w:themeColor="accent1" w:themeShade="BF"/>
          <w:sz w:val="24"/>
          <w:szCs w:val="24"/>
          <w:lang w:val="en-US"/>
        </w:rPr>
        <w:t>9.4</w:t>
      </w:r>
      <w:r w:rsidRPr="00BC23B8">
        <w:rPr>
          <w:rFonts w:ascii="Times New Roman" w:hAnsi="Times New Roman" w:cs="Times New Roman"/>
          <w:color w:val="365F91" w:themeColor="accent1" w:themeShade="BF"/>
          <w:sz w:val="24"/>
          <w:szCs w:val="24"/>
          <w:lang w:val="en-US"/>
        </w:rPr>
        <w:t xml:space="preserve"> The work in process inventory level</w:t>
      </w:r>
      <w:r w:rsidRPr="00B2360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2360F">
        <w:rPr>
          <w:rStyle w:val="Bodytext55ptSpacing0pt"/>
          <w:rFonts w:ascii="Times New Roman" w:hAnsi="Times New Roman" w:cs="Times New Roman"/>
          <w:color w:val="FF0000"/>
          <w:sz w:val="24"/>
          <w:szCs w:val="24"/>
        </w:rPr>
        <w:t>Sangwa</w:t>
      </w:r>
      <w:r>
        <w:rPr>
          <w:rStyle w:val="Bodytext55ptSpacing0pt"/>
          <w:rFonts w:ascii="Times New Roman" w:hAnsi="Times New Roman" w:cs="Times New Roman"/>
          <w:color w:val="FF0000"/>
          <w:sz w:val="24"/>
          <w:szCs w:val="24"/>
        </w:rPr>
        <w:t xml:space="preserve"> and Sangwan, </w:t>
      </w:r>
      <w:r w:rsidRPr="00B2360F">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w:t>
      </w:r>
      <w:r w:rsidRPr="009870F6">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B2360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2360F">
        <w:rPr>
          <w:rFonts w:ascii="Times New Roman" w:hAnsi="Times New Roman" w:cs="Times New Roman"/>
          <w:color w:val="FF0000"/>
          <w:sz w:val="24"/>
          <w:szCs w:val="24"/>
          <w:lang w:val="en-US"/>
        </w:rPr>
        <w:t>2013)</w:t>
      </w:r>
      <w:r>
        <w:rPr>
          <w:rFonts w:ascii="Times New Roman" w:hAnsi="Times New Roman" w:cs="Times New Roman"/>
          <w:color w:val="FF0000"/>
          <w:sz w:val="24"/>
          <w:szCs w:val="24"/>
          <w:lang w:val="en-US"/>
        </w:rPr>
        <w:t>.</w:t>
      </w:r>
    </w:p>
    <w:p w14:paraId="3B42ACB2" w14:textId="77777777" w:rsidR="0001326F" w:rsidRDefault="0001326F" w:rsidP="0001326F">
      <w:pPr>
        <w:rPr>
          <w:lang w:val="en-US"/>
        </w:rPr>
      </w:pPr>
      <w:r>
        <w:rPr>
          <w:lang w:val="en-US"/>
        </w:rPr>
        <w:br w:type="page"/>
      </w:r>
    </w:p>
    <w:p w14:paraId="07E7EC67" w14:textId="77777777" w:rsidR="001938AE" w:rsidRDefault="001938AE" w:rsidP="001938AE">
      <w:pPr>
        <w:pStyle w:val="Bodytext40"/>
        <w:shd w:val="clear" w:color="auto" w:fill="auto"/>
        <w:spacing w:before="0" w:after="0" w:line="240" w:lineRule="auto"/>
        <w:ind w:firstLine="0"/>
        <w:jc w:val="both"/>
        <w:rPr>
          <w:rFonts w:ascii="Times New Roman" w:hAnsi="Times New Roman" w:cs="Times New Roman"/>
          <w:b/>
          <w:i w:val="0"/>
          <w:color w:val="365F91" w:themeColor="accent1" w:themeShade="BF"/>
          <w:sz w:val="40"/>
          <w:szCs w:val="40"/>
          <w:lang w:val="en-US"/>
        </w:rPr>
      </w:pPr>
      <w:proofErr w:type="gramStart"/>
      <w:r w:rsidRPr="001938AE">
        <w:rPr>
          <w:rFonts w:ascii="Times New Roman" w:hAnsi="Times New Roman" w:cs="Times New Roman"/>
          <w:b/>
          <w:i w:val="0"/>
          <w:color w:val="365F91" w:themeColor="accent1" w:themeShade="BF"/>
          <w:sz w:val="40"/>
          <w:szCs w:val="40"/>
          <w:lang w:val="en-US"/>
        </w:rPr>
        <w:lastRenderedPageBreak/>
        <w:t>Lean</w:t>
      </w:r>
      <w:proofErr w:type="gramEnd"/>
      <w:r w:rsidRPr="001938AE">
        <w:rPr>
          <w:rFonts w:ascii="Times New Roman" w:hAnsi="Times New Roman" w:cs="Times New Roman"/>
          <w:b/>
          <w:i w:val="0"/>
          <w:color w:val="365F91" w:themeColor="accent1" w:themeShade="BF"/>
          <w:sz w:val="40"/>
          <w:szCs w:val="40"/>
          <w:lang w:val="en-US"/>
        </w:rPr>
        <w:t xml:space="preserve"> practices </w:t>
      </w:r>
    </w:p>
    <w:p w14:paraId="6764E6AF" w14:textId="77777777" w:rsidR="001806CD" w:rsidRPr="001938AE" w:rsidRDefault="001806CD" w:rsidP="001938AE">
      <w:pPr>
        <w:pStyle w:val="Bodytext40"/>
        <w:shd w:val="clear" w:color="auto" w:fill="auto"/>
        <w:spacing w:before="0" w:after="0" w:line="240" w:lineRule="auto"/>
        <w:ind w:firstLine="0"/>
        <w:jc w:val="both"/>
        <w:rPr>
          <w:rFonts w:ascii="Times New Roman" w:hAnsi="Times New Roman" w:cs="Times New Roman"/>
          <w:b/>
          <w:i w:val="0"/>
          <w:color w:val="365F91" w:themeColor="accent1" w:themeShade="BF"/>
          <w:sz w:val="40"/>
          <w:szCs w:val="40"/>
          <w:lang w:val="en-US"/>
        </w:rPr>
      </w:pPr>
    </w:p>
    <w:p w14:paraId="24F2BB6A" w14:textId="77777777" w:rsidR="001938AE" w:rsidRPr="00B72B25" w:rsidRDefault="001938AE" w:rsidP="001938AE">
      <w:pPr>
        <w:jc w:val="both"/>
        <w:rPr>
          <w:rFonts w:ascii="Times New Roman" w:eastAsiaTheme="minorEastAsia" w:hAnsi="Times New Roman" w:cs="Times New Roman"/>
          <w:color w:val="FF0000"/>
          <w:sz w:val="24"/>
          <w:szCs w:val="24"/>
          <w:lang w:val="en-US" w:eastAsia="el-GR"/>
        </w:rPr>
      </w:pPr>
      <w:r w:rsidRPr="008563E0">
        <w:rPr>
          <w:rFonts w:ascii="Times New Roman" w:hAnsi="Times New Roman" w:cs="Times New Roman"/>
          <w:b/>
          <w:color w:val="365F91" w:themeColor="accent1" w:themeShade="BF"/>
          <w:sz w:val="24"/>
          <w:szCs w:val="24"/>
          <w:lang w:val="en-US"/>
        </w:rPr>
        <w:t>1.</w:t>
      </w:r>
      <w:r>
        <w:rPr>
          <w:rFonts w:ascii="Times New Roman" w:hAnsi="Times New Roman" w:cs="Times New Roman"/>
          <w:color w:val="365F91" w:themeColor="accent1" w:themeShade="BF"/>
          <w:sz w:val="24"/>
          <w:szCs w:val="24"/>
          <w:lang w:val="en-US"/>
        </w:rPr>
        <w:t xml:space="preserve"> </w:t>
      </w:r>
      <w:r w:rsidRPr="008563E0">
        <w:rPr>
          <w:rFonts w:ascii="Times New Roman" w:hAnsi="Times New Roman" w:cs="Times New Roman"/>
          <w:b/>
          <w:color w:val="365F91" w:themeColor="accent1" w:themeShade="BF"/>
          <w:sz w:val="24"/>
          <w:szCs w:val="24"/>
          <w:lang w:val="en-US"/>
        </w:rPr>
        <w:t xml:space="preserve">Understanding customer </w:t>
      </w:r>
      <w:r>
        <w:rPr>
          <w:rFonts w:ascii="Times New Roman" w:hAnsi="Times New Roman" w:cs="Times New Roman"/>
          <w:b/>
          <w:color w:val="365F91" w:themeColor="accent1" w:themeShade="BF"/>
          <w:sz w:val="24"/>
          <w:szCs w:val="24"/>
          <w:lang w:val="en-US"/>
        </w:rPr>
        <w:t>needs</w:t>
      </w:r>
      <w:r>
        <w:rPr>
          <w:rFonts w:ascii="Times New Roman" w:hAnsi="Times New Roman" w:cs="Times New Roman"/>
          <w:color w:val="365F91" w:themeColor="accent1" w:themeShade="BF"/>
          <w:sz w:val="24"/>
          <w:szCs w:val="24"/>
          <w:lang w:val="en-US"/>
        </w:rPr>
        <w:t xml:space="preserve"> (</w:t>
      </w:r>
      <w:r w:rsidRPr="009B14CC">
        <w:rPr>
          <w:rFonts w:ascii="Times New Roman" w:hAnsi="Times New Roman" w:cs="Times New Roman"/>
          <w:color w:val="365F91" w:themeColor="accent1" w:themeShade="BF"/>
          <w:sz w:val="24"/>
          <w:szCs w:val="24"/>
          <w:lang w:val="en-US"/>
        </w:rPr>
        <w:t>surveying and sharing to employees customers’ needs, expectations, satisfaction; transforming customer requirements into product characteristic; resolving customers' complaints)</w:t>
      </w:r>
      <w:r w:rsidRPr="006656AE">
        <w:rPr>
          <w:rFonts w:ascii="Times New Roman" w:hAnsi="Times New Roman" w:cs="Times New Roman"/>
          <w:sz w:val="24"/>
          <w:szCs w:val="24"/>
          <w:lang w:val="en-US"/>
        </w:rPr>
        <w:t xml:space="preserve"> </w:t>
      </w:r>
      <w:r w:rsidRPr="00EC64FA">
        <w:rPr>
          <w:rFonts w:ascii="Times New Roman" w:hAnsi="Times New Roman" w:cs="Times New Roman"/>
          <w:color w:val="FF0000"/>
          <w:sz w:val="24"/>
          <w:szCs w:val="24"/>
          <w:lang w:val="en-US"/>
        </w:rPr>
        <w:t>(Li et al., 2005; Narasimhan et al., 2006; Shah and Ward, 2007; Bhasin S., 2011; Hofer et al., 2011; Vinodh and Chintha, 2011</w:t>
      </w:r>
      <w:r>
        <w:rPr>
          <w:rFonts w:ascii="Times New Roman" w:hAnsi="Times New Roman" w:cs="Times New Roman"/>
          <w:color w:val="FF0000"/>
          <w:sz w:val="24"/>
          <w:szCs w:val="24"/>
          <w:lang w:val="en-US"/>
        </w:rPr>
        <w:t>a</w:t>
      </w:r>
      <w:r w:rsidRPr="00EC64FA">
        <w:rPr>
          <w:rFonts w:ascii="Times New Roman" w:hAnsi="Times New Roman" w:cs="Times New Roman"/>
          <w:color w:val="FF0000"/>
          <w:sz w:val="24"/>
          <w:szCs w:val="24"/>
          <w:lang w:val="en-US"/>
        </w:rPr>
        <w:t xml:space="preserve">; </w:t>
      </w:r>
      <w:proofErr w:type="spellStart"/>
      <w:r w:rsidRPr="00EC64FA">
        <w:rPr>
          <w:rFonts w:ascii="Times New Roman" w:hAnsi="Times New Roman" w:cs="Times New Roman"/>
          <w:color w:val="FF0000"/>
          <w:sz w:val="24"/>
          <w:szCs w:val="24"/>
          <w:lang w:val="en-US"/>
        </w:rPr>
        <w:t>Alsmadi</w:t>
      </w:r>
      <w:proofErr w:type="spellEnd"/>
      <w:r w:rsidRPr="00EC64FA">
        <w:rPr>
          <w:rFonts w:ascii="Times New Roman" w:hAnsi="Times New Roman" w:cs="Times New Roman"/>
          <w:color w:val="FF0000"/>
          <w:sz w:val="24"/>
          <w:szCs w:val="24"/>
          <w:lang w:val="en-US"/>
        </w:rPr>
        <w:t xml:space="preserve"> et al., 2012; Dora et al., 2013; AL-Najem et al. 2013; </w:t>
      </w:r>
      <w:proofErr w:type="spellStart"/>
      <w:r w:rsidRPr="00EC64FA">
        <w:rPr>
          <w:rFonts w:ascii="Times New Roman" w:hAnsi="Times New Roman" w:cs="Times New Roman"/>
          <w:color w:val="FF0000"/>
          <w:sz w:val="24"/>
          <w:szCs w:val="24"/>
          <w:lang w:val="en-US"/>
        </w:rPr>
        <w:t>Khanchanapong</w:t>
      </w:r>
      <w:proofErr w:type="spellEnd"/>
      <w:r w:rsidRPr="00EC64FA">
        <w:rPr>
          <w:rFonts w:ascii="Times New Roman" w:hAnsi="Times New Roman" w:cs="Times New Roman"/>
          <w:color w:val="FF0000"/>
          <w:sz w:val="24"/>
          <w:szCs w:val="24"/>
          <w:lang w:val="en-US"/>
        </w:rPr>
        <w:t xml:space="preserve"> et al., 2014; Leyer and Moormann, 2014; Bortolotti et al. 2015</w:t>
      </w:r>
      <w:r>
        <w:rPr>
          <w:rFonts w:ascii="Times New Roman" w:hAnsi="Times New Roman" w:cs="Times New Roman"/>
          <w:color w:val="FF0000"/>
          <w:sz w:val="24"/>
          <w:szCs w:val="24"/>
          <w:lang w:val="en-US"/>
        </w:rPr>
        <w:t>a</w:t>
      </w:r>
      <w:r w:rsidRPr="00EC64FA">
        <w:rPr>
          <w:rFonts w:ascii="Times New Roman" w:hAnsi="Times New Roman" w:cs="Times New Roman"/>
          <w:color w:val="FF0000"/>
          <w:sz w:val="24"/>
          <w:szCs w:val="24"/>
          <w:lang w:val="en-US"/>
        </w:rPr>
        <w:t xml:space="preserve">; Chavez et al., 2015;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EC64FA">
        <w:rPr>
          <w:rFonts w:ascii="Times New Roman" w:hAnsi="Times New Roman" w:cs="Times New Roman"/>
          <w:color w:val="FF0000"/>
          <w:sz w:val="24"/>
          <w:szCs w:val="24"/>
          <w:lang w:val="en-US"/>
        </w:rPr>
        <w:t>Mund et al., 2015</w:t>
      </w:r>
      <w:r>
        <w:rPr>
          <w:rFonts w:ascii="Times New Roman" w:hAnsi="Times New Roman" w:cs="Times New Roman"/>
          <w:color w:val="FF0000"/>
          <w:sz w:val="24"/>
          <w:szCs w:val="24"/>
          <w:lang w:val="en-US"/>
        </w:rPr>
        <w:t xml:space="preserve">;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Style w:val="Bodytext55ptSpacing0pt"/>
          <w:rFonts w:ascii="Times New Roman" w:hAnsi="Times New Roman" w:cs="Times New Roman"/>
          <w:color w:val="FF0000"/>
          <w:sz w:val="24"/>
          <w:szCs w:val="24"/>
        </w:rPr>
        <w:t xml:space="preserve">Sharma and Shah, </w:t>
      </w:r>
      <w:r w:rsidRPr="000A6D02">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Dun </w:t>
      </w:r>
      <w:r w:rsidRPr="00614796">
        <w:rPr>
          <w:rFonts w:ascii="Times New Roman" w:hAnsi="Times New Roman" w:cs="Times New Roman"/>
          <w:color w:val="FF0000"/>
          <w:sz w:val="24"/>
          <w:szCs w:val="24"/>
          <w:lang w:val="en-US"/>
        </w:rPr>
        <w:t xml:space="preserve">and </w:t>
      </w:r>
      <w:proofErr w:type="spellStart"/>
      <w:r w:rsidRPr="00614796">
        <w:rPr>
          <w:rFonts w:ascii="Times New Roman" w:hAnsi="Times New Roman" w:cs="Times New Roman"/>
          <w:color w:val="FF0000"/>
          <w:sz w:val="24"/>
          <w:szCs w:val="24"/>
          <w:lang w:val="en-US"/>
        </w:rPr>
        <w:t>Wilderom</w:t>
      </w:r>
      <w:proofErr w:type="spellEnd"/>
      <w:r w:rsidRPr="00614796">
        <w:rPr>
          <w:rFonts w:ascii="Times New Roman" w:hAnsi="Times New Roman" w:cs="Times New Roman"/>
          <w:color w:val="FF0000"/>
          <w:sz w:val="24"/>
          <w:szCs w:val="24"/>
          <w:lang w:val="en-US"/>
        </w:rPr>
        <w:t>, 2016</w:t>
      </w:r>
      <w:r>
        <w:rPr>
          <w:rFonts w:ascii="Times New Roman" w:hAnsi="Times New Roman" w:cs="Times New Roman"/>
          <w:color w:val="FF0000"/>
          <w:sz w:val="24"/>
          <w:szCs w:val="24"/>
          <w:lang w:val="en-US"/>
        </w:rPr>
        <w:t xml:space="preserve">;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w:t>
      </w:r>
      <w:r w:rsidRPr="00B421F7">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B421F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2017</w:t>
      </w:r>
      <w:r w:rsidRPr="00EC64FA">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w:t>
      </w:r>
    </w:p>
    <w:p w14:paraId="0F0CA44F" w14:textId="77777777" w:rsidR="001938AE" w:rsidRPr="00CA76A4" w:rsidRDefault="001938AE" w:rsidP="001938AE">
      <w:pPr>
        <w:jc w:val="both"/>
        <w:rPr>
          <w:rFonts w:ascii="Times New Roman" w:hAnsi="Times New Roman" w:cs="Times New Roman"/>
          <w:b/>
          <w:sz w:val="24"/>
          <w:szCs w:val="24"/>
          <w:lang w:val="en-US"/>
        </w:rPr>
      </w:pPr>
      <w:r w:rsidRPr="008563E0">
        <w:rPr>
          <w:rFonts w:ascii="Times New Roman" w:hAnsi="Times New Roman" w:cs="Times New Roman"/>
          <w:b/>
          <w:color w:val="365F91" w:themeColor="accent1" w:themeShade="BF"/>
          <w:sz w:val="24"/>
          <w:szCs w:val="24"/>
          <w:lang w:val="en-US"/>
        </w:rPr>
        <w:t>2. Customer involvement</w:t>
      </w:r>
      <w:r w:rsidRPr="00912770">
        <w:rPr>
          <w:rFonts w:ascii="Times New Roman" w:hAnsi="Times New Roman" w:cs="Times New Roman"/>
          <w:color w:val="365F91" w:themeColor="accent1" w:themeShade="BF"/>
          <w:sz w:val="24"/>
          <w:szCs w:val="24"/>
          <w:lang w:val="en-US"/>
        </w:rPr>
        <w:t xml:space="preserve"> (participating in the initial design </w:t>
      </w:r>
      <w:r w:rsidR="00852448">
        <w:rPr>
          <w:rFonts w:ascii="Times New Roman" w:hAnsi="Times New Roman" w:cs="Times New Roman"/>
          <w:color w:val="365F91" w:themeColor="accent1" w:themeShade="BF"/>
          <w:sz w:val="24"/>
          <w:szCs w:val="24"/>
          <w:lang w:val="en-US"/>
        </w:rPr>
        <w:t>process and product development</w:t>
      </w:r>
      <w:r w:rsidR="00852448" w:rsidRPr="00852448">
        <w:rPr>
          <w:rFonts w:ascii="Times New Roman" w:hAnsi="Times New Roman" w:cs="Times New Roman"/>
          <w:color w:val="365F91" w:themeColor="accent1" w:themeShade="BF"/>
          <w:sz w:val="24"/>
          <w:szCs w:val="24"/>
          <w:lang w:val="en-US"/>
        </w:rPr>
        <w:t>,</w:t>
      </w:r>
      <w:r w:rsidR="00852448">
        <w:rPr>
          <w:rFonts w:ascii="Times New Roman" w:hAnsi="Times New Roman" w:cs="Times New Roman"/>
          <w:color w:val="365F91" w:themeColor="accent1" w:themeShade="BF"/>
          <w:sz w:val="24"/>
          <w:szCs w:val="24"/>
          <w:lang w:val="en-US"/>
        </w:rPr>
        <w:t xml:space="preserve"> setting standards</w:t>
      </w:r>
      <w:r w:rsidR="00852448" w:rsidRPr="00852448">
        <w:rPr>
          <w:rFonts w:ascii="Times New Roman" w:hAnsi="Times New Roman" w:cs="Times New Roman"/>
          <w:color w:val="365F91" w:themeColor="accent1" w:themeShade="BF"/>
          <w:sz w:val="24"/>
          <w:szCs w:val="24"/>
          <w:lang w:val="en-US"/>
        </w:rPr>
        <w:t>,</w:t>
      </w:r>
      <w:r w:rsidRPr="00912770">
        <w:rPr>
          <w:rFonts w:ascii="Times New Roman" w:hAnsi="Times New Roman" w:cs="Times New Roman"/>
          <w:color w:val="365F91" w:themeColor="accent1" w:themeShade="BF"/>
          <w:sz w:val="24"/>
          <w:szCs w:val="24"/>
          <w:lang w:val="en-US"/>
        </w:rPr>
        <w:t xml:space="preserve"> giving </w:t>
      </w:r>
      <w:r w:rsidR="00CC2E12" w:rsidRPr="00912770">
        <w:rPr>
          <w:rFonts w:ascii="Times New Roman" w:hAnsi="Times New Roman" w:cs="Times New Roman"/>
          <w:color w:val="365F91" w:themeColor="accent1" w:themeShade="BF"/>
          <w:sz w:val="24"/>
          <w:szCs w:val="24"/>
          <w:lang w:val="en-US"/>
        </w:rPr>
        <w:t>feedback</w:t>
      </w:r>
      <w:r w:rsidRPr="00912770">
        <w:rPr>
          <w:rFonts w:ascii="Times New Roman" w:hAnsi="Times New Roman" w:cs="Times New Roman"/>
          <w:color w:val="365F91" w:themeColor="accent1" w:themeShade="BF"/>
          <w:sz w:val="24"/>
          <w:szCs w:val="24"/>
          <w:lang w:val="en-US"/>
        </w:rPr>
        <w:t xml:space="preserve"> on q</w:t>
      </w:r>
      <w:r w:rsidR="00852448">
        <w:rPr>
          <w:rFonts w:ascii="Times New Roman" w:hAnsi="Times New Roman" w:cs="Times New Roman"/>
          <w:color w:val="365F91" w:themeColor="accent1" w:themeShade="BF"/>
          <w:sz w:val="24"/>
          <w:szCs w:val="24"/>
          <w:lang w:val="en-US"/>
        </w:rPr>
        <w:t>uality and delivery performance</w:t>
      </w:r>
      <w:r w:rsidR="00852448" w:rsidRPr="00852448">
        <w:rPr>
          <w:rFonts w:ascii="Times New Roman" w:hAnsi="Times New Roman" w:cs="Times New Roman"/>
          <w:color w:val="365F91" w:themeColor="accent1" w:themeShade="BF"/>
          <w:sz w:val="24"/>
          <w:szCs w:val="24"/>
          <w:lang w:val="en-US"/>
        </w:rPr>
        <w:t>,</w:t>
      </w:r>
      <w:r w:rsidRPr="00912770">
        <w:rPr>
          <w:rFonts w:ascii="Times New Roman" w:hAnsi="Times New Roman" w:cs="Times New Roman"/>
          <w:color w:val="365F91" w:themeColor="accent1" w:themeShade="BF"/>
          <w:sz w:val="24"/>
          <w:szCs w:val="24"/>
          <w:lang w:val="en-US"/>
        </w:rPr>
        <w:t xml:space="preserve"> sharing current and future demand information) </w:t>
      </w:r>
      <w:r w:rsidRPr="002252FC">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Li et al.</w:t>
      </w:r>
      <w:r w:rsidRPr="00B67ECE">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2005; </w:t>
      </w:r>
      <w:r w:rsidRPr="00E70C86">
        <w:rPr>
          <w:rFonts w:ascii="Times New Roman" w:hAnsi="Times New Roman" w:cs="Times New Roman"/>
          <w:color w:val="FF0000"/>
          <w:sz w:val="24"/>
          <w:szCs w:val="24"/>
          <w:lang w:val="en-US"/>
        </w:rPr>
        <w:t xml:space="preserve">Narasimhan </w:t>
      </w:r>
      <w:r>
        <w:rPr>
          <w:rFonts w:ascii="Times New Roman" w:hAnsi="Times New Roman" w:cs="Times New Roman"/>
          <w:color w:val="FF0000"/>
          <w:sz w:val="24"/>
          <w:szCs w:val="24"/>
          <w:lang w:val="en-US"/>
        </w:rPr>
        <w:t>et al.</w:t>
      </w:r>
      <w:r w:rsidRPr="00B67ECE">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2006; Shah and Ward, 2007;</w:t>
      </w:r>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Hofer</w:t>
      </w:r>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1A011D">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2011; </w:t>
      </w:r>
      <w:proofErr w:type="spellStart"/>
      <w:r>
        <w:rPr>
          <w:rFonts w:ascii="Times New Roman" w:hAnsi="Times New Roman" w:cs="Times New Roman"/>
          <w:color w:val="FF0000"/>
          <w:sz w:val="24"/>
          <w:szCs w:val="24"/>
          <w:lang w:val="en-US"/>
        </w:rPr>
        <w:t>Alsmadi</w:t>
      </w:r>
      <w:proofErr w:type="spellEnd"/>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Taylor</w:t>
      </w:r>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proofErr w:type="spellStart"/>
      <w:r>
        <w:rPr>
          <w:rFonts w:ascii="Times New Roman" w:hAnsi="Times New Roman" w:cs="Times New Roman"/>
          <w:color w:val="FF0000"/>
          <w:sz w:val="24"/>
          <w:szCs w:val="24"/>
          <w:lang w:val="en-US"/>
        </w:rPr>
        <w:t>Azadegana</w:t>
      </w:r>
      <w:proofErr w:type="spellEnd"/>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AL-Najem</w:t>
      </w:r>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Dora</w:t>
      </w:r>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 xml:space="preserve">a; </w:t>
      </w:r>
      <w:proofErr w:type="spellStart"/>
      <w:r>
        <w:rPr>
          <w:rFonts w:ascii="Times New Roman" w:hAnsi="Times New Roman" w:cs="Times New Roman"/>
          <w:color w:val="FF0000"/>
          <w:sz w:val="24"/>
          <w:szCs w:val="24"/>
          <w:lang w:val="en-US"/>
        </w:rPr>
        <w:t>Khanchanapong</w:t>
      </w:r>
      <w:proofErr w:type="spellEnd"/>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2014;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xml:space="preserve">; </w:t>
      </w:r>
      <w:r w:rsidRPr="00E70C86">
        <w:rPr>
          <w:rFonts w:ascii="Times New Roman" w:hAnsi="Times New Roman" w:cs="Times New Roman"/>
          <w:color w:val="FF0000"/>
          <w:sz w:val="24"/>
          <w:szCs w:val="24"/>
          <w:lang w:val="en-US"/>
        </w:rPr>
        <w:t xml:space="preserve">Bortolotti </w:t>
      </w:r>
      <w:r>
        <w:rPr>
          <w:rFonts w:ascii="Times New Roman" w:hAnsi="Times New Roman" w:cs="Times New Roman"/>
          <w:color w:val="FF0000"/>
          <w:sz w:val="24"/>
          <w:szCs w:val="24"/>
          <w:lang w:val="en-US"/>
        </w:rPr>
        <w:t>et al. 2015; Chavez</w:t>
      </w:r>
      <w:r w:rsidRPr="00E70C8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 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sidRPr="00B421F7">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B421F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2017;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proofErr w:type="spellStart"/>
      <w:r>
        <w:rPr>
          <w:rFonts w:ascii="Times New Roman" w:hAnsi="Times New Roman" w:cs="Times New Roman"/>
          <w:color w:val="FF0000"/>
          <w:sz w:val="24"/>
          <w:szCs w:val="24"/>
          <w:lang w:val="en-US"/>
        </w:rPr>
        <w:t>Ghobakhloo</w:t>
      </w:r>
      <w:proofErr w:type="spellEnd"/>
      <w:r>
        <w:rPr>
          <w:rFonts w:ascii="Times New Roman" w:hAnsi="Times New Roman" w:cs="Times New Roman"/>
          <w:color w:val="FF0000"/>
          <w:sz w:val="24"/>
          <w:szCs w:val="24"/>
          <w:lang w:val="en-US"/>
        </w:rPr>
        <w:t xml:space="preserve"> and Azar, </w:t>
      </w:r>
      <w:r w:rsidRPr="00BF538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Das, </w:t>
      </w:r>
      <w:r w:rsidRPr="003E22A7">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w:t>
      </w:r>
    </w:p>
    <w:p w14:paraId="73081328" w14:textId="77777777" w:rsidR="001938AE" w:rsidRPr="00800298" w:rsidRDefault="001938AE" w:rsidP="001938AE">
      <w:pPr>
        <w:jc w:val="both"/>
        <w:rPr>
          <w:rFonts w:ascii="Times New Roman" w:hAnsi="Times New Roman" w:cs="Times New Roman"/>
          <w:color w:val="FF0000"/>
          <w:sz w:val="24"/>
          <w:szCs w:val="24"/>
          <w:lang w:val="en-US"/>
        </w:rPr>
      </w:pPr>
      <w:r w:rsidRPr="008563E0">
        <w:rPr>
          <w:rFonts w:ascii="Times New Roman" w:hAnsi="Times New Roman" w:cs="Times New Roman"/>
          <w:b/>
          <w:color w:val="365F91" w:themeColor="accent1" w:themeShade="BF"/>
          <w:sz w:val="24"/>
          <w:szCs w:val="24"/>
          <w:lang w:val="en-US"/>
        </w:rPr>
        <w:t>3. Establishment of value streams</w:t>
      </w:r>
      <w:r w:rsidRPr="001F2EBD">
        <w:rPr>
          <w:rFonts w:ascii="Times New Roman" w:hAnsi="Times New Roman" w:cs="Times New Roman"/>
          <w:color w:val="365F91" w:themeColor="accent1" w:themeShade="BF"/>
          <w:sz w:val="24"/>
          <w:szCs w:val="24"/>
          <w:lang w:val="en-US"/>
        </w:rPr>
        <w:t xml:space="preserve"> (drawing and improving value stream maps of processes,  identifying value-added and </w:t>
      </w:r>
      <w:proofErr w:type="spellStart"/>
      <w:r w:rsidRPr="001F2EBD">
        <w:rPr>
          <w:rFonts w:ascii="Times New Roman" w:hAnsi="Times New Roman" w:cs="Times New Roman"/>
          <w:color w:val="365F91" w:themeColor="accent1" w:themeShade="BF"/>
          <w:sz w:val="24"/>
          <w:szCs w:val="24"/>
          <w:lang w:val="en-US"/>
        </w:rPr>
        <w:t>non value</w:t>
      </w:r>
      <w:proofErr w:type="spellEnd"/>
      <w:r w:rsidRPr="001F2EBD">
        <w:rPr>
          <w:rFonts w:ascii="Times New Roman" w:hAnsi="Times New Roman" w:cs="Times New Roman"/>
          <w:color w:val="365F91" w:themeColor="accent1" w:themeShade="BF"/>
          <w:sz w:val="24"/>
          <w:szCs w:val="24"/>
          <w:lang w:val="en-US"/>
        </w:rPr>
        <w:t xml:space="preserve">- added activities, setting key performance indicators for the activities) </w:t>
      </w:r>
      <w:r w:rsidRPr="002252FC">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Sezen</w:t>
      </w:r>
      <w:r w:rsidRPr="002252FC">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2012; Leyer and Moormann, 2014;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a; Mund</w:t>
      </w:r>
      <w:r w:rsidRPr="00934EA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w:t>
      </w:r>
      <w:r w:rsidRPr="00934EA6">
        <w:rPr>
          <w:rFonts w:ascii="Times New Roman" w:hAnsi="Times New Roman" w:cs="Times New Roman"/>
          <w:color w:val="FF0000"/>
          <w:sz w:val="24"/>
          <w:szCs w:val="24"/>
          <w:lang w:val="en-US"/>
        </w:rPr>
        <w:t xml:space="preserve"> Sisson and </w:t>
      </w:r>
      <w:proofErr w:type="spellStart"/>
      <w:r w:rsidRPr="00934EA6">
        <w:rPr>
          <w:rFonts w:ascii="Times New Roman" w:hAnsi="Times New Roman" w:cs="Times New Roman"/>
          <w:color w:val="FF0000"/>
          <w:sz w:val="24"/>
          <w:szCs w:val="24"/>
          <w:lang w:val="en-US"/>
        </w:rPr>
        <w:t>Elshennawy</w:t>
      </w:r>
      <w:proofErr w:type="spellEnd"/>
      <w:r w:rsidRPr="00934EA6">
        <w:rPr>
          <w:rFonts w:ascii="Times New Roman" w:hAnsi="Times New Roman" w:cs="Times New Roman"/>
          <w:color w:val="FF0000"/>
          <w:sz w:val="24"/>
          <w:szCs w:val="24"/>
          <w:lang w:val="en-US"/>
        </w:rPr>
        <w:t>, 2015</w:t>
      </w:r>
      <w:r>
        <w:rPr>
          <w:rFonts w:ascii="Times New Roman" w:hAnsi="Times New Roman" w:cs="Times New Roman"/>
          <w:color w:val="FF0000"/>
          <w:sz w:val="24"/>
          <w:szCs w:val="24"/>
          <w:lang w:val="en-US"/>
        </w:rPr>
        <w:t>; Hu</w:t>
      </w:r>
      <w:r w:rsidRPr="008224A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8224A2">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xml:space="preserve">; </w:t>
      </w:r>
      <w:r w:rsidRPr="00B0383F">
        <w:rPr>
          <w:rFonts w:ascii="Times New Roman" w:eastAsiaTheme="minorEastAsia" w:hAnsi="Times New Roman" w:cs="Times New Roman"/>
          <w:color w:val="FF0000"/>
          <w:sz w:val="24"/>
          <w:szCs w:val="24"/>
          <w:lang w:val="en-US" w:eastAsia="el-GR"/>
        </w:rPr>
        <w:t>Oliv</w:t>
      </w:r>
      <w:r>
        <w:rPr>
          <w:rFonts w:ascii="Times New Roman" w:eastAsiaTheme="minorEastAsia" w:hAnsi="Times New Roman" w:cs="Times New Roman"/>
          <w:color w:val="FF0000"/>
          <w:sz w:val="24"/>
          <w:szCs w:val="24"/>
          <w:lang w:val="en-US" w:eastAsia="el-GR"/>
        </w:rPr>
        <w:t>eira and Fernandes</w:t>
      </w:r>
      <w:r w:rsidRPr="00080208">
        <w:rPr>
          <w:rFonts w:ascii="Times New Roman" w:eastAsiaTheme="minorEastAsia" w:hAnsi="Times New Roman" w:cs="Times New Roman"/>
          <w:color w:val="FF0000"/>
          <w:sz w:val="24"/>
          <w:szCs w:val="24"/>
          <w:lang w:val="en-US" w:eastAsia="el-GR"/>
        </w:rPr>
        <w:t>,</w:t>
      </w:r>
      <w:r>
        <w:rPr>
          <w:rFonts w:ascii="Times New Roman" w:eastAsiaTheme="minorEastAsia" w:hAnsi="Times New Roman" w:cs="Times New Roman"/>
          <w:color w:val="FF0000"/>
          <w:sz w:val="24"/>
          <w:szCs w:val="24"/>
          <w:lang w:val="en-US" w:eastAsia="el-GR"/>
        </w:rPr>
        <w:t xml:space="preserve"> 2017; </w:t>
      </w:r>
      <w:r w:rsidRPr="00B421F7">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B421F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2017</w:t>
      </w:r>
      <w:r>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color w:val="FF0000"/>
          <w:sz w:val="24"/>
          <w:szCs w:val="24"/>
          <w:lang w:val="en-US"/>
        </w:rPr>
        <w:t>Caldera</w:t>
      </w:r>
      <w:r w:rsidRPr="00B0383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B0383F">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2017;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Pr>
          <w:rFonts w:ascii="Times New Roman" w:hAnsi="Times New Roman" w:cs="Times New Roman"/>
          <w:color w:val="FF0000"/>
          <w:sz w:val="24"/>
          <w:szCs w:val="24"/>
          <w:lang w:val="en-US"/>
        </w:rPr>
        <w:t xml:space="preserve"> Merwe, </w:t>
      </w:r>
      <w:r w:rsidRPr="00930A74">
        <w:rPr>
          <w:rFonts w:ascii="Times New Roman" w:hAnsi="Times New Roman" w:cs="Times New Roman"/>
          <w:color w:val="FF0000"/>
          <w:sz w:val="24"/>
          <w:szCs w:val="24"/>
          <w:lang w:val="en-US"/>
        </w:rPr>
        <w:t>201</w:t>
      </w:r>
      <w:r>
        <w:rPr>
          <w:rFonts w:ascii="Times New Roman" w:hAnsi="Times New Roman" w:cs="Times New Roman"/>
          <w:color w:val="FF0000"/>
          <w:sz w:val="24"/>
          <w:szCs w:val="24"/>
          <w:lang w:val="en-US"/>
        </w:rPr>
        <w:t>7; Isack</w:t>
      </w:r>
      <w:r w:rsidRPr="00A7356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73561">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 xml:space="preserve">eazzo and Furlan, 2018; Das, </w:t>
      </w:r>
      <w:r w:rsidRPr="003E22A7">
        <w:rPr>
          <w:rFonts w:ascii="Times New Roman" w:hAnsi="Times New Roman" w:cs="Times New Roman"/>
          <w:color w:val="FF0000"/>
          <w:sz w:val="24"/>
          <w:szCs w:val="24"/>
          <w:lang w:val="en-US"/>
        </w:rPr>
        <w:t>2018</w:t>
      </w:r>
      <w:r w:rsidRPr="00934EA6">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w:t>
      </w:r>
    </w:p>
    <w:p w14:paraId="17D3E908" w14:textId="77777777" w:rsidR="001938AE" w:rsidRPr="00FA37CE" w:rsidRDefault="001938AE" w:rsidP="001938AE">
      <w:pPr>
        <w:jc w:val="both"/>
        <w:rPr>
          <w:rFonts w:ascii="Times New Roman" w:eastAsia="Book Antiqua" w:hAnsi="Times New Roman" w:cs="Times New Roman"/>
          <w:color w:val="FF0000"/>
          <w:spacing w:val="1"/>
          <w:sz w:val="24"/>
          <w:szCs w:val="24"/>
          <w:shd w:val="clear" w:color="auto" w:fill="FFFFFF"/>
          <w:lang w:val="en-US"/>
        </w:rPr>
      </w:pPr>
      <w:r w:rsidRPr="008563E0">
        <w:rPr>
          <w:rFonts w:ascii="Times New Roman" w:hAnsi="Times New Roman" w:cs="Times New Roman"/>
          <w:b/>
          <w:color w:val="365F91" w:themeColor="accent1" w:themeShade="BF"/>
          <w:sz w:val="24"/>
          <w:szCs w:val="24"/>
          <w:lang w:val="en-US"/>
        </w:rPr>
        <w:t>4. Creating flows within the value streams</w:t>
      </w:r>
      <w:r w:rsidRPr="008563E0">
        <w:rPr>
          <w:rFonts w:ascii="Times New Roman" w:hAnsi="Times New Roman" w:cs="Times New Roman"/>
          <w:color w:val="365F91" w:themeColor="accent1" w:themeShade="BF"/>
          <w:sz w:val="24"/>
          <w:szCs w:val="24"/>
          <w:lang w:val="en-US"/>
        </w:rPr>
        <w:t xml:space="preserve"> (avoid</w:t>
      </w:r>
      <w:r>
        <w:rPr>
          <w:rFonts w:ascii="Times New Roman" w:hAnsi="Times New Roman" w:cs="Times New Roman"/>
          <w:color w:val="365F91" w:themeColor="accent1" w:themeShade="BF"/>
          <w:sz w:val="24"/>
          <w:szCs w:val="24"/>
          <w:lang w:val="en-US"/>
        </w:rPr>
        <w:t>ing</w:t>
      </w:r>
      <w:r w:rsidRPr="008563E0">
        <w:rPr>
          <w:rFonts w:ascii="Times New Roman" w:hAnsi="Times New Roman" w:cs="Times New Roman"/>
          <w:color w:val="365F91" w:themeColor="accent1" w:themeShade="BF"/>
          <w:sz w:val="24"/>
          <w:szCs w:val="24"/>
          <w:lang w:val="en-US"/>
        </w:rPr>
        <w:t xml:space="preserve"> a backlog of work, continuous flow of families of products, flow oriented plant and equipment layout, shop floor layout facilitating low inventories and fast throughput, removing bottlenecks/constraints, providing smaller and balanced batch sizes) </w:t>
      </w:r>
      <w:r>
        <w:rPr>
          <w:rFonts w:ascii="Times New Roman" w:hAnsi="Times New Roman" w:cs="Times New Roman"/>
          <w:color w:val="FF0000"/>
          <w:sz w:val="24"/>
          <w:szCs w:val="24"/>
          <w:lang w:val="en-US"/>
        </w:rPr>
        <w:t xml:space="preserve">(Shah and Ward, 2003; </w:t>
      </w:r>
      <w:r w:rsidRPr="00CB2E8A">
        <w:rPr>
          <w:rFonts w:ascii="Times New Roman" w:hAnsi="Times New Roman" w:cs="Times New Roman"/>
          <w:color w:val="FF0000"/>
          <w:sz w:val="24"/>
          <w:szCs w:val="24"/>
          <w:lang w:val="en-US"/>
        </w:rPr>
        <w:t>Papadopoulo</w:t>
      </w:r>
      <w:r>
        <w:rPr>
          <w:rFonts w:ascii="Times New Roman" w:hAnsi="Times New Roman" w:cs="Times New Roman"/>
          <w:color w:val="FF0000"/>
          <w:sz w:val="24"/>
          <w:szCs w:val="24"/>
          <w:lang w:val="en-US"/>
        </w:rPr>
        <w:t>u</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Ozbayrak</w:t>
      </w:r>
      <w:proofErr w:type="spellEnd"/>
      <w:r>
        <w:rPr>
          <w:rFonts w:ascii="Times New Roman" w:hAnsi="Times New Roman" w:cs="Times New Roman"/>
          <w:color w:val="FF0000"/>
          <w:sz w:val="24"/>
          <w:szCs w:val="24"/>
          <w:lang w:val="en-US"/>
        </w:rPr>
        <w:t xml:space="preserve">, 2005; </w:t>
      </w:r>
      <w:r w:rsidRPr="00CB2E8A">
        <w:rPr>
          <w:rFonts w:ascii="Times New Roman" w:hAnsi="Times New Roman" w:cs="Times New Roman"/>
          <w:color w:val="FF0000"/>
          <w:sz w:val="24"/>
          <w:szCs w:val="24"/>
          <w:lang w:val="en-US"/>
        </w:rPr>
        <w:t xml:space="preserve">Narasimhan </w:t>
      </w:r>
      <w:r>
        <w:rPr>
          <w:rFonts w:ascii="Times New Roman" w:hAnsi="Times New Roman" w:cs="Times New Roman"/>
          <w:color w:val="FF0000"/>
          <w:sz w:val="24"/>
          <w:szCs w:val="24"/>
          <w:lang w:val="en-US"/>
        </w:rPr>
        <w:t>et al., 2006;</w:t>
      </w:r>
      <w:r w:rsidRPr="00137CE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Shah and Ward, 2007;</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Hallgren and </w:t>
      </w:r>
      <w:proofErr w:type="spellStart"/>
      <w:r>
        <w:rPr>
          <w:rFonts w:ascii="Times New Roman" w:hAnsi="Times New Roman" w:cs="Times New Roman"/>
          <w:color w:val="FF0000"/>
          <w:sz w:val="24"/>
          <w:szCs w:val="24"/>
          <w:lang w:val="en-US"/>
        </w:rPr>
        <w:t>Olhager</w:t>
      </w:r>
      <w:proofErr w:type="spellEnd"/>
      <w:r>
        <w:rPr>
          <w:rFonts w:ascii="Times New Roman" w:hAnsi="Times New Roman" w:cs="Times New Roman"/>
          <w:color w:val="FF0000"/>
          <w:sz w:val="24"/>
          <w:szCs w:val="24"/>
          <w:lang w:val="en-US"/>
        </w:rPr>
        <w:t>, 2009;</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 Rahman</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2010;</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Bhasin, 2011;</w:t>
      </w:r>
      <w:r w:rsidRPr="00137CE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Yang</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Saurin</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 Furlan</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Hofer et al., 2011;</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Vinodh </w:t>
      </w:r>
      <w:r w:rsidRPr="00CB2E8A">
        <w:rPr>
          <w:rFonts w:ascii="Times New Roman" w:hAnsi="Times New Roman" w:cs="Times New Roman"/>
          <w:color w:val="FF0000"/>
          <w:sz w:val="24"/>
          <w:szCs w:val="24"/>
          <w:lang w:val="en-US"/>
        </w:rPr>
        <w:t xml:space="preserve">and </w:t>
      </w:r>
      <w:r>
        <w:rPr>
          <w:rFonts w:ascii="Times New Roman" w:hAnsi="Times New Roman" w:cs="Times New Roman"/>
          <w:color w:val="FF0000"/>
          <w:sz w:val="24"/>
          <w:szCs w:val="24"/>
          <w:lang w:val="en-US"/>
        </w:rPr>
        <w:t xml:space="preserve">Chintha, 2011a; Vinodh </w:t>
      </w:r>
      <w:r w:rsidRPr="00CB2E8A">
        <w:rPr>
          <w:rFonts w:ascii="Times New Roman" w:hAnsi="Times New Roman" w:cs="Times New Roman"/>
          <w:color w:val="FF0000"/>
          <w:sz w:val="24"/>
          <w:szCs w:val="24"/>
          <w:lang w:val="en-US"/>
        </w:rPr>
        <w:t xml:space="preserve">and </w:t>
      </w:r>
      <w:r>
        <w:rPr>
          <w:rFonts w:ascii="Times New Roman" w:hAnsi="Times New Roman" w:cs="Times New Roman"/>
          <w:color w:val="FF0000"/>
          <w:sz w:val="24"/>
          <w:szCs w:val="24"/>
          <w:lang w:val="en-US"/>
        </w:rPr>
        <w:t>Chintha, 2011b; Hofer</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CB2E8A">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Azadegana</w:t>
      </w:r>
      <w:proofErr w:type="spellEnd"/>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137CE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Taylor</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CB2E8A">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r w:rsidRPr="00CB2E8A">
        <w:rPr>
          <w:rFonts w:ascii="Times New Roman" w:hAnsi="Times New Roman" w:cs="Times New Roman"/>
          <w:color w:val="FF0000"/>
          <w:sz w:val="24"/>
          <w:szCs w:val="24"/>
          <w:lang w:val="en-US"/>
        </w:rPr>
        <w:t xml:space="preserve">Dora </w:t>
      </w:r>
      <w:r>
        <w:rPr>
          <w:rFonts w:ascii="Times New Roman" w:hAnsi="Times New Roman" w:cs="Times New Roman"/>
          <w:color w:val="FF0000"/>
          <w:sz w:val="24"/>
          <w:szCs w:val="24"/>
          <w:lang w:val="en-US"/>
        </w:rPr>
        <w:t>et al., 2013;</w:t>
      </w:r>
      <w:r w:rsidRPr="00137CE7">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Khanchanapong</w:t>
      </w:r>
      <w:proofErr w:type="spellEnd"/>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2014;</w:t>
      </w:r>
      <w:r w:rsidRPr="00137CE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Leyer and Moormann</w:t>
      </w:r>
      <w:r w:rsidRPr="00CB2E8A">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2014;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a; Bortolotti</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2015a;</w:t>
      </w:r>
      <w:r w:rsidRPr="00CB2E8A">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Bortolotti</w:t>
      </w:r>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2015b; </w:t>
      </w:r>
      <w:proofErr w:type="spellStart"/>
      <w:r>
        <w:rPr>
          <w:rFonts w:ascii="Times New Roman" w:hAnsi="Times New Roman" w:cs="Times New Roman"/>
          <w:color w:val="FF0000"/>
          <w:sz w:val="24"/>
          <w:szCs w:val="24"/>
          <w:lang w:val="en-US"/>
        </w:rPr>
        <w:t>Wiengarten</w:t>
      </w:r>
      <w:proofErr w:type="spellEnd"/>
      <w:r w:rsidRPr="00CB2E8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2015;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w:t>
      </w:r>
      <w:r w:rsidRPr="00F7047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Abolhassani</w:t>
      </w:r>
      <w:r w:rsidRPr="003C06D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3C06DE">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w:t>
      </w:r>
      <w:r>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color w:val="FF0000"/>
          <w:sz w:val="24"/>
          <w:szCs w:val="24"/>
          <w:lang w:val="en-US"/>
        </w:rPr>
        <w:t>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Sharma and Shah, </w:t>
      </w:r>
      <w:r w:rsidRPr="000A6D02">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w:t>
      </w:r>
      <w:r>
        <w:rPr>
          <w:rStyle w:val="Bodytext55ptSpacing0pt"/>
          <w:rFonts w:ascii="Times New Roman" w:eastAsiaTheme="minorEastAsia" w:hAnsi="Times New Roman" w:cs="Times New Roman"/>
          <w:color w:val="FF0000"/>
          <w:spacing w:val="0"/>
          <w:sz w:val="24"/>
          <w:szCs w:val="24"/>
          <w:shd w:val="clear" w:color="auto" w:fill="auto"/>
          <w:lang w:eastAsia="el-GR"/>
        </w:rPr>
        <w:t xml:space="preserve">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sidRPr="00EE76FF">
        <w:rPr>
          <w:rFonts w:ascii="Times New Roman" w:hAnsi="Times New Roman" w:cs="Times New Roman"/>
          <w:color w:val="FF0000"/>
          <w:sz w:val="24"/>
          <w:szCs w:val="24"/>
          <w:lang w:val="en-US"/>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2017; Caldera</w:t>
      </w:r>
      <w:r w:rsidRPr="00B0383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B0383F">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2017;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r>
        <w:rPr>
          <w:rFonts w:ascii="Times New Roman" w:hAnsi="Times New Roman" w:cs="Times New Roman"/>
          <w:color w:val="FF0000"/>
          <w:sz w:val="24"/>
          <w:szCs w:val="24"/>
          <w:lang w:val="en-US"/>
        </w:rPr>
        <w:t>Isack</w:t>
      </w:r>
      <w:r w:rsidRPr="00A7356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73561">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eazzo and Furlan, 2018; Sahoo</w:t>
      </w:r>
      <w:r w:rsidRPr="00C75454">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Yadav, </w:t>
      </w:r>
      <w:r w:rsidRPr="009B273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65716B">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65716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Soliman</w:t>
      </w:r>
      <w:r w:rsidRPr="00672C9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2018)</w:t>
      </w:r>
      <w:r w:rsidRPr="00E651C5">
        <w:rPr>
          <w:rFonts w:ascii="Times New Roman" w:hAnsi="Times New Roman" w:cs="Times New Roman"/>
          <w:color w:val="FF0000"/>
          <w:sz w:val="24"/>
          <w:szCs w:val="24"/>
          <w:lang w:val="en-US"/>
        </w:rPr>
        <w:t>.</w:t>
      </w:r>
    </w:p>
    <w:p w14:paraId="379FA95B" w14:textId="77777777" w:rsidR="001938AE" w:rsidRPr="00CD39F9" w:rsidRDefault="001938AE" w:rsidP="001938AE">
      <w:pPr>
        <w:jc w:val="both"/>
        <w:rPr>
          <w:rFonts w:ascii="Times New Roman" w:hAnsi="Times New Roman" w:cs="Times New Roman"/>
          <w:color w:val="FF0000"/>
          <w:sz w:val="24"/>
          <w:szCs w:val="24"/>
          <w:lang w:val="en-US"/>
        </w:rPr>
      </w:pPr>
      <w:r w:rsidRPr="009F057D">
        <w:rPr>
          <w:rFonts w:ascii="Times New Roman" w:hAnsi="Times New Roman" w:cs="Times New Roman"/>
          <w:b/>
          <w:color w:val="365F91" w:themeColor="accent1" w:themeShade="BF"/>
          <w:sz w:val="24"/>
          <w:szCs w:val="24"/>
          <w:lang w:val="en-US"/>
        </w:rPr>
        <w:lastRenderedPageBreak/>
        <w:t xml:space="preserve">5. Cellular manufacturing </w:t>
      </w:r>
      <w:r w:rsidRPr="009F057D">
        <w:rPr>
          <w:rFonts w:ascii="Times New Roman" w:hAnsi="Times New Roman" w:cs="Times New Roman"/>
          <w:color w:val="365F91" w:themeColor="accent1" w:themeShade="BF"/>
          <w:sz w:val="24"/>
          <w:szCs w:val="24"/>
          <w:lang w:val="en-US"/>
        </w:rPr>
        <w:t>(creating groups-families of products with</w:t>
      </w:r>
      <w:r w:rsidR="00852448">
        <w:rPr>
          <w:rFonts w:ascii="Times New Roman" w:hAnsi="Times New Roman" w:cs="Times New Roman"/>
          <w:color w:val="365F91" w:themeColor="accent1" w:themeShade="BF"/>
          <w:sz w:val="24"/>
          <w:szCs w:val="24"/>
          <w:lang w:val="en-US"/>
        </w:rPr>
        <w:t xml:space="preserve"> similar processing and designs</w:t>
      </w:r>
      <w:r w:rsidR="00852448" w:rsidRPr="00852448">
        <w:rPr>
          <w:rFonts w:ascii="Times New Roman" w:hAnsi="Times New Roman" w:cs="Times New Roman"/>
          <w:color w:val="365F91" w:themeColor="accent1" w:themeShade="BF"/>
          <w:sz w:val="24"/>
          <w:szCs w:val="24"/>
          <w:lang w:val="en-US"/>
        </w:rPr>
        <w:t>,</w:t>
      </w:r>
      <w:r w:rsidRPr="009F057D">
        <w:rPr>
          <w:rFonts w:ascii="Times New Roman" w:hAnsi="Times New Roman" w:cs="Times New Roman"/>
          <w:color w:val="365F91" w:themeColor="accent1" w:themeShade="BF"/>
          <w:sz w:val="24"/>
          <w:szCs w:val="24"/>
          <w:lang w:val="en-US"/>
        </w:rPr>
        <w:t xml:space="preserve"> grouping dissimilar machines into work centers-</w:t>
      </w:r>
      <w:r w:rsidR="00852448">
        <w:rPr>
          <w:rFonts w:ascii="Times New Roman" w:hAnsi="Times New Roman" w:cs="Times New Roman"/>
          <w:color w:val="365F91" w:themeColor="accent1" w:themeShade="BF"/>
          <w:sz w:val="24"/>
          <w:szCs w:val="24"/>
          <w:lang w:val="en-US"/>
        </w:rPr>
        <w:t>cells based on product families</w:t>
      </w:r>
      <w:r w:rsidR="00852448" w:rsidRPr="00852448">
        <w:rPr>
          <w:rFonts w:ascii="Times New Roman" w:hAnsi="Times New Roman" w:cs="Times New Roman"/>
          <w:color w:val="365F91" w:themeColor="accent1" w:themeShade="BF"/>
          <w:sz w:val="24"/>
          <w:szCs w:val="24"/>
          <w:lang w:val="en-US"/>
        </w:rPr>
        <w:t>,</w:t>
      </w:r>
      <w:r w:rsidRPr="009F057D">
        <w:rPr>
          <w:rFonts w:ascii="Times New Roman" w:hAnsi="Times New Roman" w:cs="Times New Roman"/>
          <w:color w:val="365F91" w:themeColor="accent1" w:themeShade="BF"/>
          <w:sz w:val="24"/>
          <w:szCs w:val="24"/>
          <w:lang w:val="en-US"/>
        </w:rPr>
        <w:t xml:space="preserve"> processes </w:t>
      </w:r>
      <w:r w:rsidR="00852448">
        <w:rPr>
          <w:rFonts w:ascii="Times New Roman" w:hAnsi="Times New Roman" w:cs="Times New Roman"/>
          <w:color w:val="365F91" w:themeColor="accent1" w:themeShade="BF"/>
          <w:sz w:val="24"/>
          <w:szCs w:val="24"/>
          <w:lang w:val="en-US"/>
        </w:rPr>
        <w:t>and machines in close proximity</w:t>
      </w:r>
      <w:r w:rsidR="00852448" w:rsidRPr="00852448">
        <w:rPr>
          <w:rFonts w:ascii="Times New Roman" w:hAnsi="Times New Roman" w:cs="Times New Roman"/>
          <w:color w:val="365F91" w:themeColor="accent1" w:themeShade="BF"/>
          <w:sz w:val="24"/>
          <w:szCs w:val="24"/>
          <w:lang w:val="en-US"/>
        </w:rPr>
        <w:t>,</w:t>
      </w:r>
      <w:r w:rsidRPr="009F057D">
        <w:rPr>
          <w:rFonts w:ascii="Times New Roman" w:hAnsi="Times New Roman" w:cs="Times New Roman"/>
          <w:color w:val="365F91" w:themeColor="accent1" w:themeShade="BF"/>
          <w:sz w:val="24"/>
          <w:szCs w:val="24"/>
          <w:lang w:val="en-US"/>
        </w:rPr>
        <w:t xml:space="preserve"> optimum cell design)</w:t>
      </w:r>
      <w:r w:rsidRPr="009F057D">
        <w:rPr>
          <w:rFonts w:ascii="Times New Roman" w:hAnsi="Times New Roman" w:cs="Times New Roman"/>
          <w:b/>
          <w:color w:val="365F91" w:themeColor="accent1" w:themeShade="BF"/>
          <w:sz w:val="24"/>
          <w:szCs w:val="24"/>
          <w:lang w:val="en-US"/>
        </w:rPr>
        <w:t xml:space="preserve"> </w:t>
      </w:r>
      <w:r w:rsidRPr="005C5594">
        <w:rPr>
          <w:rFonts w:ascii="Times New Roman" w:hAnsi="Times New Roman" w:cs="Times New Roman"/>
          <w:color w:val="FF0000"/>
          <w:sz w:val="24"/>
          <w:szCs w:val="24"/>
          <w:lang w:val="en-US"/>
        </w:rPr>
        <w:t xml:space="preserve">(Narasimhan et al., 2006; Shah and Ward, 2007; Fullerton and Wempe, 2009; Hallgren and </w:t>
      </w:r>
      <w:proofErr w:type="spellStart"/>
      <w:r w:rsidRPr="005C5594">
        <w:rPr>
          <w:rFonts w:ascii="Times New Roman" w:hAnsi="Times New Roman" w:cs="Times New Roman"/>
          <w:color w:val="FF0000"/>
          <w:sz w:val="24"/>
          <w:szCs w:val="24"/>
          <w:lang w:val="en-US"/>
        </w:rPr>
        <w:t>Olhager</w:t>
      </w:r>
      <w:proofErr w:type="spellEnd"/>
      <w:r w:rsidRPr="005C5594">
        <w:rPr>
          <w:rFonts w:ascii="Times New Roman" w:hAnsi="Times New Roman" w:cs="Times New Roman"/>
          <w:color w:val="FF0000"/>
          <w:sz w:val="24"/>
          <w:szCs w:val="24"/>
          <w:lang w:val="en-US"/>
        </w:rPr>
        <w:t>, 2009; Bhasin, 2011; Hofer et al. 2011; Vinodh and Chintha, 2011</w:t>
      </w:r>
      <w:r>
        <w:rPr>
          <w:rFonts w:ascii="Times New Roman" w:hAnsi="Times New Roman" w:cs="Times New Roman"/>
          <w:color w:val="FF0000"/>
          <w:sz w:val="24"/>
          <w:szCs w:val="24"/>
          <w:lang w:val="en-US"/>
        </w:rPr>
        <w:t>a</w:t>
      </w:r>
      <w:r w:rsidRPr="005C5594">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w:t>
      </w:r>
      <w:r w:rsidRPr="005C5594">
        <w:rPr>
          <w:rFonts w:ascii="Times New Roman" w:hAnsi="Times New Roman" w:cs="Times New Roman"/>
          <w:color w:val="FF0000"/>
          <w:sz w:val="24"/>
          <w:szCs w:val="24"/>
          <w:lang w:val="en-US"/>
        </w:rPr>
        <w:t>Vinodh and Chintha, 2011</w:t>
      </w:r>
      <w:r>
        <w:rPr>
          <w:rFonts w:ascii="Times New Roman" w:hAnsi="Times New Roman" w:cs="Times New Roman"/>
          <w:color w:val="FF0000"/>
          <w:sz w:val="24"/>
          <w:szCs w:val="24"/>
          <w:lang w:val="en-US"/>
        </w:rPr>
        <w:t>b</w:t>
      </w:r>
      <w:r w:rsidRPr="005C5594">
        <w:rPr>
          <w:rFonts w:ascii="Times New Roman" w:hAnsi="Times New Roman" w:cs="Times New Roman"/>
          <w:color w:val="FF0000"/>
          <w:sz w:val="24"/>
          <w:szCs w:val="24"/>
          <w:lang w:val="en-US"/>
        </w:rPr>
        <w:t xml:space="preserve">; Saurin et al., 2011; Hofer et al., 2012; </w:t>
      </w:r>
      <w:proofErr w:type="spellStart"/>
      <w:r w:rsidRPr="005C5594">
        <w:rPr>
          <w:rFonts w:ascii="Times New Roman" w:hAnsi="Times New Roman" w:cs="Times New Roman"/>
          <w:color w:val="FF0000"/>
          <w:sz w:val="24"/>
          <w:szCs w:val="24"/>
          <w:lang w:val="en-US"/>
        </w:rPr>
        <w:t>Alsmadi</w:t>
      </w:r>
      <w:proofErr w:type="spellEnd"/>
      <w:r w:rsidRPr="005C5594">
        <w:rPr>
          <w:rFonts w:ascii="Times New Roman" w:hAnsi="Times New Roman" w:cs="Times New Roman"/>
          <w:color w:val="FF0000"/>
          <w:sz w:val="24"/>
          <w:szCs w:val="24"/>
          <w:lang w:val="en-US"/>
        </w:rPr>
        <w:t xml:space="preserve"> et al. 2012; Dora et al., 2013; Taylor et al. 2013; </w:t>
      </w:r>
      <w:proofErr w:type="spellStart"/>
      <w:r w:rsidRPr="005C5594">
        <w:rPr>
          <w:rFonts w:ascii="Times New Roman" w:hAnsi="Times New Roman" w:cs="Times New Roman"/>
          <w:color w:val="FF0000"/>
          <w:sz w:val="24"/>
          <w:szCs w:val="24"/>
          <w:lang w:val="en-US"/>
        </w:rPr>
        <w:t>Nawanir</w:t>
      </w:r>
      <w:proofErr w:type="spellEnd"/>
      <w:r w:rsidRPr="005C5594">
        <w:rPr>
          <w:rFonts w:ascii="Times New Roman" w:hAnsi="Times New Roman" w:cs="Times New Roman"/>
          <w:color w:val="FF0000"/>
          <w:sz w:val="24"/>
          <w:szCs w:val="24"/>
          <w:lang w:val="en-US"/>
        </w:rPr>
        <w:t xml:space="preserve"> et al., 2013; Bortolotti et al., 2015a; Bortolotti et al., 2015b</w:t>
      </w:r>
      <w:r>
        <w:rPr>
          <w:rFonts w:ascii="Times New Roman" w:hAnsi="Times New Roman" w:cs="Times New Roman"/>
          <w:color w:val="FF0000"/>
          <w:sz w:val="24"/>
          <w:szCs w:val="24"/>
          <w:lang w:val="en-US"/>
        </w:rPr>
        <w:t>;</w:t>
      </w:r>
      <w:r w:rsidRPr="00D17CAB">
        <w:rPr>
          <w:rFonts w:ascii="Times New Roman" w:hAnsi="Times New Roman" w:cs="Times New Roman"/>
          <w:color w:val="FF0000"/>
          <w:sz w:val="24"/>
          <w:szCs w:val="24"/>
          <w:lang w:val="en-US"/>
        </w:rPr>
        <w:t xml:space="preserve">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 xml:space="preserve">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2017; Caldera</w:t>
      </w:r>
      <w:r w:rsidRPr="00B0383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B0383F">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2017;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Pr>
          <w:rFonts w:ascii="Times New Roman" w:hAnsi="Times New Roman" w:cs="Times New Roman"/>
          <w:color w:val="FF0000"/>
          <w:sz w:val="24"/>
          <w:szCs w:val="24"/>
          <w:lang w:val="en-US"/>
        </w:rPr>
        <w:t xml:space="preserve"> Merwe, </w:t>
      </w:r>
      <w:r w:rsidRPr="00930A74">
        <w:rPr>
          <w:rFonts w:ascii="Times New Roman" w:hAnsi="Times New Roman" w:cs="Times New Roman"/>
          <w:color w:val="FF0000"/>
          <w:sz w:val="24"/>
          <w:szCs w:val="24"/>
          <w:lang w:val="en-US"/>
        </w:rPr>
        <w:t>201</w:t>
      </w:r>
      <w:r>
        <w:rPr>
          <w:rFonts w:ascii="Times New Roman" w:hAnsi="Times New Roman" w:cs="Times New Roman"/>
          <w:color w:val="FF0000"/>
          <w:sz w:val="24"/>
          <w:szCs w:val="24"/>
          <w:lang w:val="en-US"/>
        </w:rPr>
        <w:t xml:space="preserve">7;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eazzo and Furlan, 2018</w:t>
      </w:r>
      <w:r w:rsidRPr="005C5594">
        <w:rPr>
          <w:rFonts w:ascii="Times New Roman" w:hAnsi="Times New Roman" w:cs="Times New Roman"/>
          <w:color w:val="FF0000"/>
          <w:sz w:val="24"/>
          <w:szCs w:val="24"/>
          <w:lang w:val="en-US"/>
        </w:rPr>
        <w:t>)</w:t>
      </w:r>
      <w:r w:rsidRPr="00E651C5">
        <w:rPr>
          <w:rFonts w:ascii="Times New Roman" w:hAnsi="Times New Roman" w:cs="Times New Roman"/>
          <w:color w:val="FF0000"/>
          <w:sz w:val="24"/>
          <w:szCs w:val="24"/>
          <w:lang w:val="en-US"/>
        </w:rPr>
        <w:t>.</w:t>
      </w:r>
    </w:p>
    <w:p w14:paraId="0330CC8C" w14:textId="77777777" w:rsidR="001938AE" w:rsidRPr="00CA76A4" w:rsidRDefault="001938AE" w:rsidP="001938AE">
      <w:pPr>
        <w:jc w:val="both"/>
        <w:rPr>
          <w:rFonts w:ascii="Times New Roman" w:hAnsi="Times New Roman" w:cs="Times New Roman"/>
          <w:b/>
          <w:sz w:val="24"/>
          <w:szCs w:val="24"/>
          <w:lang w:val="en-US"/>
        </w:rPr>
      </w:pPr>
      <w:r w:rsidRPr="0020360F">
        <w:rPr>
          <w:rFonts w:ascii="Times New Roman" w:hAnsi="Times New Roman" w:cs="Times New Roman"/>
          <w:b/>
          <w:color w:val="365F91" w:themeColor="accent1" w:themeShade="BF"/>
          <w:sz w:val="24"/>
          <w:szCs w:val="24"/>
          <w:lang w:val="en-US"/>
        </w:rPr>
        <w:t>6. Application of the pull approach through kanban system</w:t>
      </w:r>
      <w:r w:rsidRPr="0020360F">
        <w:rPr>
          <w:rFonts w:ascii="Times New Roman" w:hAnsi="Times New Roman" w:cs="Times New Roman"/>
          <w:color w:val="365F91" w:themeColor="accent1" w:themeShade="BF"/>
          <w:sz w:val="24"/>
          <w:szCs w:val="24"/>
          <w:lang w:val="en-US"/>
        </w:rPr>
        <w:t xml:space="preserve"> (production is ‘pulled’ by the demand of the next station, next users, external customers or by the shipment of finished goods, utilizing Kanban cards for material movement and production sequencing) </w:t>
      </w:r>
      <w:r>
        <w:rPr>
          <w:rFonts w:ascii="Times New Roman" w:hAnsi="Times New Roman" w:cs="Times New Roman"/>
          <w:color w:val="365F91" w:themeColor="accent1" w:themeShade="BF"/>
          <w:sz w:val="24"/>
          <w:szCs w:val="24"/>
          <w:lang w:val="en-US"/>
        </w:rPr>
        <w:t>(</w:t>
      </w:r>
      <w:r w:rsidRPr="00640810">
        <w:rPr>
          <w:rFonts w:ascii="Times New Roman" w:hAnsi="Times New Roman" w:cs="Times New Roman"/>
          <w:color w:val="FF0000"/>
          <w:sz w:val="24"/>
          <w:szCs w:val="24"/>
          <w:lang w:val="en-US"/>
        </w:rPr>
        <w:t xml:space="preserve">Shah and Ward, 2007; Hofer et al., 2011; Saurin et al. 2011; Chauhan and Singh, 2012; Sezen et al. 2012; Hofer et al. 2012; Agus and </w:t>
      </w:r>
      <w:proofErr w:type="spellStart"/>
      <w:r w:rsidRPr="00640810">
        <w:rPr>
          <w:rFonts w:ascii="Times New Roman" w:hAnsi="Times New Roman" w:cs="Times New Roman"/>
          <w:color w:val="FF0000"/>
          <w:sz w:val="24"/>
          <w:szCs w:val="24"/>
          <w:lang w:val="en-US"/>
        </w:rPr>
        <w:t>Hajinoor</w:t>
      </w:r>
      <w:proofErr w:type="spellEnd"/>
      <w:r w:rsidRPr="00640810">
        <w:rPr>
          <w:rFonts w:ascii="Times New Roman" w:hAnsi="Times New Roman" w:cs="Times New Roman"/>
          <w:color w:val="FF0000"/>
          <w:sz w:val="24"/>
          <w:szCs w:val="24"/>
          <w:lang w:val="en-US"/>
        </w:rPr>
        <w:t xml:space="preserve">, 2012; </w:t>
      </w:r>
      <w:proofErr w:type="spellStart"/>
      <w:r w:rsidRPr="00640810">
        <w:rPr>
          <w:rFonts w:ascii="Times New Roman" w:hAnsi="Times New Roman" w:cs="Times New Roman"/>
          <w:color w:val="FF0000"/>
          <w:sz w:val="24"/>
          <w:szCs w:val="24"/>
          <w:lang w:val="en-US"/>
        </w:rPr>
        <w:t>Alsmadi</w:t>
      </w:r>
      <w:proofErr w:type="spellEnd"/>
      <w:r w:rsidRPr="00640810">
        <w:rPr>
          <w:rFonts w:ascii="Times New Roman" w:hAnsi="Times New Roman" w:cs="Times New Roman"/>
          <w:color w:val="FF0000"/>
          <w:sz w:val="24"/>
          <w:szCs w:val="24"/>
          <w:lang w:val="en-US"/>
        </w:rPr>
        <w:t xml:space="preserve"> et al., 2012; </w:t>
      </w:r>
      <w:proofErr w:type="spellStart"/>
      <w:r w:rsidRPr="00640810">
        <w:rPr>
          <w:rFonts w:ascii="Times New Roman" w:hAnsi="Times New Roman" w:cs="Times New Roman"/>
          <w:color w:val="FF0000"/>
          <w:sz w:val="24"/>
          <w:szCs w:val="24"/>
          <w:lang w:val="en-US"/>
        </w:rPr>
        <w:t>Nawanir</w:t>
      </w:r>
      <w:proofErr w:type="spellEnd"/>
      <w:r w:rsidRPr="00640810">
        <w:rPr>
          <w:rFonts w:ascii="Times New Roman" w:hAnsi="Times New Roman" w:cs="Times New Roman"/>
          <w:color w:val="FF0000"/>
          <w:sz w:val="24"/>
          <w:szCs w:val="24"/>
          <w:lang w:val="en-US"/>
        </w:rPr>
        <w:t xml:space="preserve"> et al., 2013; Dora et al. 2013; Taylor et al. 2013; Leyer and Moormann, 2014;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 xml:space="preserve">a;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Hu</w:t>
      </w:r>
      <w:r w:rsidRPr="008224A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8224A2">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 </w:t>
      </w:r>
      <w:r w:rsidRPr="00640810">
        <w:rPr>
          <w:rFonts w:ascii="Times New Roman" w:hAnsi="Times New Roman" w:cs="Times New Roman"/>
          <w:color w:val="FF0000"/>
          <w:sz w:val="24"/>
          <w:szCs w:val="24"/>
          <w:lang w:val="en-US"/>
        </w:rPr>
        <w:t>Bortolotti et al.</w:t>
      </w:r>
      <w:r>
        <w:rPr>
          <w:rFonts w:ascii="Times New Roman" w:hAnsi="Times New Roman" w:cs="Times New Roman"/>
          <w:color w:val="FF0000"/>
          <w:sz w:val="24"/>
          <w:szCs w:val="24"/>
          <w:lang w:val="en-US"/>
        </w:rPr>
        <w:t xml:space="preserve"> </w:t>
      </w:r>
      <w:r w:rsidRPr="007F6E85">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2016; Abolhassani</w:t>
      </w:r>
      <w:r w:rsidRPr="003C06D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3C06DE">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sidRPr="00B0383F">
        <w:rPr>
          <w:rFonts w:ascii="Times New Roman" w:eastAsiaTheme="minorEastAsia" w:hAnsi="Times New Roman" w:cs="Times New Roman"/>
          <w:color w:val="FF0000"/>
          <w:sz w:val="24"/>
          <w:szCs w:val="24"/>
          <w:lang w:val="en-US" w:eastAsia="el-GR"/>
        </w:rPr>
        <w:t>Oliv</w:t>
      </w:r>
      <w:r>
        <w:rPr>
          <w:rFonts w:ascii="Times New Roman" w:eastAsiaTheme="minorEastAsia" w:hAnsi="Times New Roman" w:cs="Times New Roman"/>
          <w:color w:val="FF0000"/>
          <w:sz w:val="24"/>
          <w:szCs w:val="24"/>
          <w:lang w:val="en-US" w:eastAsia="el-GR"/>
        </w:rPr>
        <w:t>eira and Fernandes</w:t>
      </w:r>
      <w:r w:rsidRPr="00080208">
        <w:rPr>
          <w:rFonts w:ascii="Times New Roman" w:eastAsiaTheme="minorEastAsia" w:hAnsi="Times New Roman" w:cs="Times New Roman"/>
          <w:color w:val="FF0000"/>
          <w:sz w:val="24"/>
          <w:szCs w:val="24"/>
          <w:lang w:val="en-US" w:eastAsia="el-GR"/>
        </w:rPr>
        <w:t>,</w:t>
      </w:r>
      <w:r>
        <w:rPr>
          <w:rFonts w:ascii="Times New Roman" w:eastAsiaTheme="minorEastAsia" w:hAnsi="Times New Roman" w:cs="Times New Roman"/>
          <w:color w:val="FF0000"/>
          <w:sz w:val="24"/>
          <w:szCs w:val="24"/>
          <w:lang w:val="en-US" w:eastAsia="el-GR"/>
        </w:rPr>
        <w:t xml:space="preserve"> 2017; </w:t>
      </w:r>
      <w:r>
        <w:rPr>
          <w:rFonts w:ascii="Times New Roman" w:hAnsi="Times New Roman" w:cs="Times New Roman"/>
          <w:color w:val="FF0000"/>
          <w:sz w:val="24"/>
          <w:szCs w:val="24"/>
          <w:lang w:val="en-US"/>
        </w:rPr>
        <w:t>Caldera</w:t>
      </w:r>
      <w:r w:rsidRPr="00B0383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B0383F">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2017; Merwe, </w:t>
      </w:r>
      <w:r w:rsidRPr="00930A74">
        <w:rPr>
          <w:rFonts w:ascii="Times New Roman" w:hAnsi="Times New Roman" w:cs="Times New Roman"/>
          <w:color w:val="FF0000"/>
          <w:sz w:val="24"/>
          <w:szCs w:val="24"/>
          <w:lang w:val="en-US"/>
        </w:rPr>
        <w:t>201</w:t>
      </w:r>
      <w:r>
        <w:rPr>
          <w:rFonts w:ascii="Times New Roman" w:hAnsi="Times New Roman" w:cs="Times New Roman"/>
          <w:color w:val="FF0000"/>
          <w:sz w:val="24"/>
          <w:szCs w:val="24"/>
          <w:lang w:val="en-US"/>
        </w:rPr>
        <w:t>7; Wickramasinghe</w:t>
      </w:r>
      <w:r w:rsidRPr="002477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Wickramasinghe, </w:t>
      </w:r>
      <w:r w:rsidRPr="00247738">
        <w:rPr>
          <w:rFonts w:ascii="Times New Roman" w:hAnsi="Times New Roman" w:cs="Times New Roman"/>
          <w:color w:val="FF0000"/>
          <w:sz w:val="24"/>
          <w:szCs w:val="24"/>
          <w:lang w:val="en-US"/>
        </w:rPr>
        <w:t>2</w:t>
      </w:r>
      <w:r w:rsidRPr="00961881">
        <w:rPr>
          <w:rFonts w:ascii="Times New Roman" w:hAnsi="Times New Roman" w:cs="Times New Roman"/>
          <w:color w:val="FF0000"/>
          <w:sz w:val="24"/>
          <w:szCs w:val="24"/>
          <w:lang w:val="en-US"/>
        </w:rPr>
        <w:t>017</w:t>
      </w:r>
      <w:r>
        <w:rPr>
          <w:rFonts w:ascii="Times New Roman" w:hAnsi="Times New Roman" w:cs="Times New Roman"/>
          <w:color w:val="FF0000"/>
          <w:sz w:val="24"/>
          <w:szCs w:val="24"/>
          <w:lang w:val="en-US"/>
        </w:rPr>
        <w:t xml:space="preserve">;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Pr>
          <w:rFonts w:ascii="Times New Roman" w:hAnsi="Times New Roman" w:cs="Times New Roman"/>
          <w:color w:val="FF0000"/>
          <w:sz w:val="24"/>
          <w:szCs w:val="24"/>
          <w:lang w:val="en-US"/>
        </w:rPr>
        <w:t xml:space="preserve"> </w:t>
      </w:r>
      <w:r w:rsidRPr="00B421F7">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B421F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2017;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Bevilacqua et al., </w:t>
      </w:r>
      <w:r w:rsidRPr="00614796">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Ghobakhloo</w:t>
      </w:r>
      <w:proofErr w:type="spellEnd"/>
      <w:r>
        <w:rPr>
          <w:rFonts w:ascii="Times New Roman" w:hAnsi="Times New Roman" w:cs="Times New Roman"/>
          <w:color w:val="FF0000"/>
          <w:sz w:val="24"/>
          <w:szCs w:val="24"/>
          <w:lang w:val="en-US"/>
        </w:rPr>
        <w:t xml:space="preserve"> and Azar, </w:t>
      </w:r>
      <w:r w:rsidRPr="00BF538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eazzo and Furlan, 2018; Sahoo</w:t>
      </w:r>
      <w:r w:rsidRPr="00C75454">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Yadav, </w:t>
      </w:r>
      <w:r w:rsidRPr="009B273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65716B">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65716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Das, </w:t>
      </w:r>
      <w:r w:rsidRPr="003E22A7">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Soliman</w:t>
      </w:r>
      <w:r w:rsidRPr="00672C9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2018)</w:t>
      </w:r>
      <w:r w:rsidRPr="00706590">
        <w:rPr>
          <w:rFonts w:ascii="Times New Roman" w:hAnsi="Times New Roman" w:cs="Times New Roman"/>
          <w:color w:val="FF0000"/>
          <w:sz w:val="24"/>
          <w:szCs w:val="24"/>
          <w:lang w:val="en-US"/>
        </w:rPr>
        <w:t>.</w:t>
      </w:r>
    </w:p>
    <w:p w14:paraId="0223CB17" w14:textId="77777777" w:rsidR="001938AE" w:rsidRPr="00B72B25" w:rsidRDefault="001938AE" w:rsidP="001938AE">
      <w:pPr>
        <w:jc w:val="both"/>
        <w:rPr>
          <w:rFonts w:ascii="Times New Roman" w:hAnsi="Times New Roman" w:cs="Times New Roman"/>
          <w:color w:val="FF0000"/>
          <w:sz w:val="24"/>
          <w:szCs w:val="24"/>
          <w:lang w:val="en-US"/>
        </w:rPr>
      </w:pPr>
      <w:r w:rsidRPr="00A76A31">
        <w:rPr>
          <w:rFonts w:ascii="Times New Roman" w:hAnsi="Times New Roman" w:cs="Times New Roman"/>
          <w:b/>
          <w:color w:val="365F91" w:themeColor="accent1" w:themeShade="BF"/>
          <w:sz w:val="24"/>
          <w:szCs w:val="24"/>
          <w:lang w:val="en-US"/>
        </w:rPr>
        <w:t>7. JIT-Purchasing and delivery by suppliers</w:t>
      </w:r>
      <w:r>
        <w:rPr>
          <w:rFonts w:ascii="Times New Roman" w:hAnsi="Times New Roman" w:cs="Times New Roman"/>
          <w:color w:val="365F91" w:themeColor="accent1" w:themeShade="BF"/>
          <w:sz w:val="24"/>
          <w:szCs w:val="24"/>
          <w:lang w:val="en-US"/>
        </w:rPr>
        <w:t xml:space="preserve"> (daily shipments, </w:t>
      </w:r>
      <w:r w:rsidRPr="005A46AF">
        <w:rPr>
          <w:rFonts w:ascii="Times New Roman" w:hAnsi="Times New Roman" w:cs="Times New Roman"/>
          <w:color w:val="365F91" w:themeColor="accent1" w:themeShade="BF"/>
          <w:sz w:val="24"/>
          <w:szCs w:val="24"/>
          <w:lang w:val="en-US"/>
        </w:rPr>
        <w:t xml:space="preserve">on-time and frequent delivery, suppliers’ warehouses/factories </w:t>
      </w:r>
      <w:r>
        <w:rPr>
          <w:rFonts w:ascii="Times New Roman" w:hAnsi="Times New Roman" w:cs="Times New Roman"/>
          <w:color w:val="365F91" w:themeColor="accent1" w:themeShade="BF"/>
          <w:sz w:val="24"/>
          <w:szCs w:val="24"/>
          <w:lang w:val="en-US"/>
        </w:rPr>
        <w:t xml:space="preserve">are </w:t>
      </w:r>
      <w:r w:rsidRPr="005A46AF">
        <w:rPr>
          <w:rFonts w:ascii="Times New Roman" w:hAnsi="Times New Roman" w:cs="Times New Roman"/>
          <w:color w:val="365F91" w:themeColor="accent1" w:themeShade="BF"/>
          <w:sz w:val="24"/>
          <w:szCs w:val="24"/>
          <w:lang w:val="en-US"/>
        </w:rPr>
        <w:t xml:space="preserve">located nearby company, placing small lot size orders to suppliers, sourcing multiple part families from a single supplier) </w:t>
      </w:r>
      <w:r w:rsidRPr="00122B7B">
        <w:rPr>
          <w:rFonts w:ascii="Times New Roman" w:hAnsi="Times New Roman" w:cs="Times New Roman"/>
          <w:color w:val="FF0000"/>
          <w:sz w:val="24"/>
          <w:szCs w:val="24"/>
          <w:lang w:val="en-US"/>
        </w:rPr>
        <w:t xml:space="preserve">(Narasimhan et al., 2006; Shah and Ward, 2007; Inman et al., 2011; Hofer et al., 2011; Bhasin, 2011; </w:t>
      </w:r>
      <w:proofErr w:type="spellStart"/>
      <w:r w:rsidRPr="00122B7B">
        <w:rPr>
          <w:rFonts w:ascii="Times New Roman" w:hAnsi="Times New Roman" w:cs="Times New Roman"/>
          <w:color w:val="FF0000"/>
          <w:sz w:val="24"/>
          <w:szCs w:val="24"/>
          <w:lang w:val="en-US"/>
        </w:rPr>
        <w:t>Alsmadi</w:t>
      </w:r>
      <w:proofErr w:type="spellEnd"/>
      <w:r w:rsidRPr="00122B7B">
        <w:rPr>
          <w:rFonts w:ascii="Times New Roman" w:hAnsi="Times New Roman" w:cs="Times New Roman"/>
          <w:color w:val="FF0000"/>
          <w:sz w:val="24"/>
          <w:szCs w:val="24"/>
          <w:lang w:val="en-US"/>
        </w:rPr>
        <w:t xml:space="preserve"> et al., 2012; Hofer et al., 2012; Taylor et al., 2013; AL-Najem et al., 2013; </w:t>
      </w:r>
      <w:proofErr w:type="spellStart"/>
      <w:r w:rsidRPr="00122B7B">
        <w:rPr>
          <w:rFonts w:ascii="Times New Roman" w:hAnsi="Times New Roman" w:cs="Times New Roman"/>
          <w:color w:val="FF0000"/>
          <w:sz w:val="24"/>
          <w:szCs w:val="24"/>
          <w:lang w:val="en-US"/>
        </w:rPr>
        <w:t>Nawanir</w:t>
      </w:r>
      <w:proofErr w:type="spellEnd"/>
      <w:r w:rsidRPr="00122B7B">
        <w:rPr>
          <w:rFonts w:ascii="Times New Roman" w:hAnsi="Times New Roman" w:cs="Times New Roman"/>
          <w:color w:val="FF0000"/>
          <w:sz w:val="24"/>
          <w:szCs w:val="24"/>
          <w:lang w:val="en-US"/>
        </w:rPr>
        <w:t xml:space="preserve"> et al., 2013; Dora et al., 2013; Green et al., 2014;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 xml:space="preserve">a; </w:t>
      </w:r>
      <w:proofErr w:type="spellStart"/>
      <w:r w:rsidRPr="00122B7B">
        <w:rPr>
          <w:rFonts w:ascii="Times New Roman" w:hAnsi="Times New Roman" w:cs="Times New Roman"/>
          <w:color w:val="FF0000"/>
          <w:sz w:val="24"/>
          <w:szCs w:val="24"/>
          <w:lang w:val="en-US"/>
        </w:rPr>
        <w:t>Khanchanapong</w:t>
      </w:r>
      <w:proofErr w:type="spellEnd"/>
      <w:r w:rsidRPr="00122B7B">
        <w:rPr>
          <w:rFonts w:ascii="Times New Roman" w:hAnsi="Times New Roman" w:cs="Times New Roman"/>
          <w:color w:val="FF0000"/>
          <w:sz w:val="24"/>
          <w:szCs w:val="24"/>
          <w:lang w:val="en-US"/>
        </w:rPr>
        <w:t xml:space="preserve"> et al., 2014;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xml:space="preserve">; </w:t>
      </w:r>
      <w:r w:rsidRPr="00122B7B">
        <w:rPr>
          <w:rFonts w:ascii="Times New Roman" w:hAnsi="Times New Roman" w:cs="Times New Roman"/>
          <w:color w:val="FF0000"/>
          <w:sz w:val="24"/>
          <w:szCs w:val="24"/>
          <w:lang w:val="en-US"/>
        </w:rPr>
        <w:t xml:space="preserve"> Bortolotti et al., 2015a; Bortolotti et al., 2015b</w:t>
      </w:r>
      <w:r>
        <w:rPr>
          <w:rFonts w:ascii="Times New Roman" w:hAnsi="Times New Roman" w:cs="Times New Roman"/>
          <w:color w:val="FF0000"/>
          <w:sz w:val="24"/>
          <w:szCs w:val="24"/>
          <w:lang w:val="en-US"/>
        </w:rPr>
        <w:t>; Abolhassani</w:t>
      </w:r>
      <w:r w:rsidRPr="003C06D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3C06DE">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Pr>
          <w:rFonts w:ascii="Times New Roman" w:hAnsi="Times New Roman" w:cs="Times New Roman"/>
          <w:color w:val="FF0000"/>
          <w:sz w:val="24"/>
          <w:szCs w:val="24"/>
          <w:lang w:val="en-US"/>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w:t>
      </w:r>
      <w:proofErr w:type="spellStart"/>
      <w:r>
        <w:rPr>
          <w:rFonts w:ascii="Times New Roman" w:hAnsi="Times New Roman" w:cs="Times New Roman"/>
          <w:color w:val="FF0000"/>
          <w:sz w:val="24"/>
          <w:szCs w:val="24"/>
          <w:lang w:val="en-US"/>
        </w:rPr>
        <w:t>Ghobakhloo</w:t>
      </w:r>
      <w:proofErr w:type="spellEnd"/>
      <w:r>
        <w:rPr>
          <w:rFonts w:ascii="Times New Roman" w:hAnsi="Times New Roman" w:cs="Times New Roman"/>
          <w:color w:val="FF0000"/>
          <w:sz w:val="24"/>
          <w:szCs w:val="24"/>
          <w:lang w:val="en-US"/>
        </w:rPr>
        <w:t xml:space="preserve"> and Azar, </w:t>
      </w:r>
      <w:r w:rsidRPr="00BF538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Isack</w:t>
      </w:r>
      <w:r w:rsidRPr="00A7356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73561">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Sahoo</w:t>
      </w:r>
      <w:r w:rsidRPr="00C75454">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Yadav, </w:t>
      </w:r>
      <w:r w:rsidRPr="009B273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65716B">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65716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sidRPr="00122B7B">
        <w:rPr>
          <w:rFonts w:ascii="Times New Roman" w:hAnsi="Times New Roman" w:cs="Times New Roman"/>
          <w:color w:val="FF0000"/>
          <w:sz w:val="24"/>
          <w:szCs w:val="24"/>
          <w:lang w:val="en-US"/>
        </w:rPr>
        <w:t xml:space="preserve">) </w:t>
      </w:r>
    </w:p>
    <w:p w14:paraId="3232D5A0" w14:textId="77777777" w:rsidR="001938AE" w:rsidRPr="00CA76A4" w:rsidRDefault="001938AE" w:rsidP="001938AE">
      <w:pPr>
        <w:jc w:val="both"/>
        <w:rPr>
          <w:rFonts w:ascii="Times New Roman" w:hAnsi="Times New Roman" w:cs="Times New Roman"/>
          <w:b/>
          <w:sz w:val="24"/>
          <w:szCs w:val="24"/>
          <w:lang w:val="en-US"/>
        </w:rPr>
      </w:pPr>
      <w:r w:rsidRPr="00A76A31">
        <w:rPr>
          <w:rFonts w:ascii="Times New Roman" w:hAnsi="Times New Roman" w:cs="Times New Roman"/>
          <w:b/>
          <w:color w:val="365F91" w:themeColor="accent1" w:themeShade="BF"/>
          <w:sz w:val="24"/>
          <w:szCs w:val="24"/>
          <w:lang w:val="en-US"/>
        </w:rPr>
        <w:t>8. JIT production and delivery</w:t>
      </w:r>
      <w:r w:rsidRPr="00096AE8">
        <w:rPr>
          <w:rFonts w:ascii="Times New Roman" w:hAnsi="Times New Roman" w:cs="Times New Roman"/>
          <w:color w:val="365F91" w:themeColor="accent1" w:themeShade="BF"/>
          <w:sz w:val="24"/>
          <w:szCs w:val="24"/>
          <w:lang w:val="en-US"/>
        </w:rPr>
        <w:t xml:space="preserve"> (small lot sizes; JIT-manufacturing, selling, information strategy; sharing production plans wi</w:t>
      </w:r>
      <w:r>
        <w:rPr>
          <w:rFonts w:ascii="Times New Roman" w:hAnsi="Times New Roman" w:cs="Times New Roman"/>
          <w:color w:val="365F91" w:themeColor="accent1" w:themeShade="BF"/>
          <w:sz w:val="24"/>
          <w:szCs w:val="24"/>
          <w:lang w:val="en-US"/>
        </w:rPr>
        <w:t xml:space="preserve">th suppliers; training in JIT; </w:t>
      </w:r>
      <w:r w:rsidRPr="00096AE8">
        <w:rPr>
          <w:rFonts w:ascii="Times New Roman" w:hAnsi="Times New Roman" w:cs="Times New Roman"/>
          <w:color w:val="365F91" w:themeColor="accent1" w:themeShade="BF"/>
          <w:sz w:val="24"/>
          <w:szCs w:val="24"/>
          <w:lang w:val="en-US"/>
        </w:rPr>
        <w:t>synchronization of</w:t>
      </w:r>
      <w:r>
        <w:rPr>
          <w:rFonts w:ascii="Times New Roman" w:hAnsi="Times New Roman" w:cs="Times New Roman"/>
          <w:color w:val="365F91" w:themeColor="accent1" w:themeShade="BF"/>
          <w:sz w:val="24"/>
          <w:szCs w:val="24"/>
          <w:lang w:val="en-US"/>
        </w:rPr>
        <w:t xml:space="preserve"> processes; reducing inventory;</w:t>
      </w:r>
      <w:r w:rsidRPr="00096AE8">
        <w:rPr>
          <w:rFonts w:ascii="Times New Roman" w:hAnsi="Times New Roman" w:cs="Times New Roman"/>
          <w:color w:val="365F91" w:themeColor="accent1" w:themeShade="BF"/>
          <w:sz w:val="24"/>
          <w:szCs w:val="24"/>
          <w:lang w:val="en-US"/>
        </w:rPr>
        <w:t xml:space="preserve"> distribution points close to the customers; producing products every day) </w:t>
      </w:r>
      <w:r w:rsidRPr="007E41D7">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Sanchez and Perez, 2001;</w:t>
      </w:r>
      <w:r w:rsidRPr="007E41D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Shah and Ward, 2003;</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Li</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2005;</w:t>
      </w:r>
      <w:r w:rsidRPr="007E41D7">
        <w:rPr>
          <w:rFonts w:ascii="Times New Roman" w:hAnsi="Times New Roman" w:cs="Times New Roman"/>
          <w:color w:val="FF0000"/>
          <w:sz w:val="24"/>
          <w:szCs w:val="24"/>
          <w:lang w:val="en-US"/>
        </w:rPr>
        <w:t xml:space="preserve"> </w:t>
      </w:r>
      <w:r w:rsidRPr="00B7068D">
        <w:rPr>
          <w:rFonts w:ascii="Times New Roman" w:hAnsi="Times New Roman" w:cs="Times New Roman"/>
          <w:color w:val="FF0000"/>
          <w:sz w:val="24"/>
          <w:szCs w:val="24"/>
          <w:lang w:val="en-US"/>
        </w:rPr>
        <w:t>Papa</w:t>
      </w:r>
      <w:r>
        <w:rPr>
          <w:rFonts w:ascii="Times New Roman" w:hAnsi="Times New Roman" w:cs="Times New Roman"/>
          <w:color w:val="FF0000"/>
          <w:sz w:val="24"/>
          <w:szCs w:val="24"/>
          <w:lang w:val="en-US"/>
        </w:rPr>
        <w:t xml:space="preserve">dopoulou and </w:t>
      </w:r>
      <w:proofErr w:type="spellStart"/>
      <w:r>
        <w:rPr>
          <w:rFonts w:ascii="Times New Roman" w:hAnsi="Times New Roman" w:cs="Times New Roman"/>
          <w:color w:val="FF0000"/>
          <w:sz w:val="24"/>
          <w:szCs w:val="24"/>
          <w:lang w:val="en-US"/>
        </w:rPr>
        <w:t>Ozbayrak</w:t>
      </w:r>
      <w:proofErr w:type="spellEnd"/>
      <w:r>
        <w:rPr>
          <w:rFonts w:ascii="Times New Roman" w:hAnsi="Times New Roman" w:cs="Times New Roman"/>
          <w:color w:val="FF0000"/>
          <w:sz w:val="24"/>
          <w:szCs w:val="24"/>
          <w:lang w:val="en-US"/>
        </w:rPr>
        <w:t>, 2005;</w:t>
      </w:r>
      <w:r w:rsidRPr="00B7068D">
        <w:rPr>
          <w:rFonts w:ascii="Times New Roman" w:hAnsi="Times New Roman" w:cs="Times New Roman"/>
          <w:color w:val="FF0000"/>
          <w:sz w:val="24"/>
          <w:szCs w:val="24"/>
          <w:lang w:val="en-US"/>
        </w:rPr>
        <w:t xml:space="preserve"> Narasimhan </w:t>
      </w:r>
      <w:r>
        <w:rPr>
          <w:rFonts w:ascii="Times New Roman" w:hAnsi="Times New Roman" w:cs="Times New Roman"/>
          <w:color w:val="FF0000"/>
          <w:sz w:val="24"/>
          <w:szCs w:val="24"/>
          <w:lang w:val="en-US"/>
        </w:rPr>
        <w:t xml:space="preserve">et al., </w:t>
      </w:r>
      <w:r w:rsidRPr="00B7068D">
        <w:rPr>
          <w:rFonts w:ascii="Times New Roman" w:hAnsi="Times New Roman" w:cs="Times New Roman"/>
          <w:color w:val="FF0000"/>
          <w:sz w:val="24"/>
          <w:szCs w:val="24"/>
          <w:lang w:val="en-US"/>
        </w:rPr>
        <w:t>20</w:t>
      </w:r>
      <w:r>
        <w:rPr>
          <w:rFonts w:ascii="Times New Roman" w:hAnsi="Times New Roman" w:cs="Times New Roman"/>
          <w:color w:val="FF0000"/>
          <w:sz w:val="24"/>
          <w:szCs w:val="24"/>
          <w:lang w:val="en-US"/>
        </w:rPr>
        <w:t>06;</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Shah and Ward, 2007;</w:t>
      </w:r>
      <w:r w:rsidRPr="007E41D7">
        <w:rPr>
          <w:rFonts w:ascii="Times New Roman" w:hAnsi="Times New Roman" w:cs="Times New Roman"/>
          <w:color w:val="FF0000"/>
          <w:sz w:val="24"/>
          <w:szCs w:val="24"/>
          <w:lang w:val="en-US"/>
        </w:rPr>
        <w:t xml:space="preserve"> </w:t>
      </w:r>
      <w:r w:rsidRPr="00B7068D">
        <w:rPr>
          <w:rFonts w:ascii="Times New Roman" w:hAnsi="Times New Roman" w:cs="Times New Roman"/>
          <w:color w:val="FF0000"/>
          <w:sz w:val="24"/>
          <w:szCs w:val="24"/>
          <w:lang w:val="en-US"/>
        </w:rPr>
        <w:t>Pettersen</w:t>
      </w:r>
      <w:r>
        <w:rPr>
          <w:rFonts w:ascii="Times New Roman" w:hAnsi="Times New Roman" w:cs="Times New Roman"/>
          <w:color w:val="FF0000"/>
          <w:sz w:val="24"/>
          <w:szCs w:val="24"/>
          <w:lang w:val="en-US"/>
        </w:rPr>
        <w:t>, 2009;</w:t>
      </w:r>
      <w:r w:rsidRPr="007E41D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Rahman</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2010;</w:t>
      </w:r>
      <w:r w:rsidRPr="007E41D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Furlan</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Vinodh and Chintha, 2011a;</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Vinodh and Chintha, 2011b;</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Inman</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7E41D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Saurin</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7E41D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Bhasin, 2011;</w:t>
      </w:r>
      <w:r w:rsidRPr="007E41D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Furlan</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Sezen</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B7068D">
        <w:rPr>
          <w:rFonts w:ascii="Times New Roman" w:hAnsi="Times New Roman" w:cs="Times New Roman"/>
          <w:color w:val="FF0000"/>
          <w:sz w:val="24"/>
          <w:szCs w:val="24"/>
          <w:lang w:val="en-US"/>
        </w:rPr>
        <w:t xml:space="preserve"> Ag</w:t>
      </w:r>
      <w:r>
        <w:rPr>
          <w:rFonts w:ascii="Times New Roman" w:hAnsi="Times New Roman" w:cs="Times New Roman"/>
          <w:color w:val="FF0000"/>
          <w:sz w:val="24"/>
          <w:szCs w:val="24"/>
          <w:lang w:val="en-US"/>
        </w:rPr>
        <w:t xml:space="preserve">us and </w:t>
      </w:r>
      <w:proofErr w:type="spellStart"/>
      <w:r>
        <w:rPr>
          <w:rFonts w:ascii="Times New Roman" w:hAnsi="Times New Roman" w:cs="Times New Roman"/>
          <w:color w:val="FF0000"/>
          <w:sz w:val="24"/>
          <w:szCs w:val="24"/>
          <w:lang w:val="en-US"/>
        </w:rPr>
        <w:t>Hajinoor</w:t>
      </w:r>
      <w:proofErr w:type="spellEnd"/>
      <w:r>
        <w:rPr>
          <w:rFonts w:ascii="Times New Roman" w:hAnsi="Times New Roman" w:cs="Times New Roman"/>
          <w:color w:val="FF0000"/>
          <w:sz w:val="24"/>
          <w:szCs w:val="24"/>
          <w:lang w:val="en-US"/>
        </w:rPr>
        <w:t>, 2012;</w:t>
      </w:r>
      <w:r w:rsidRPr="007E41D7">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Alsmadi</w:t>
      </w:r>
      <w:proofErr w:type="spellEnd"/>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B7068D">
        <w:rPr>
          <w:rFonts w:ascii="Times New Roman" w:hAnsi="Times New Roman" w:cs="Times New Roman"/>
          <w:color w:val="FF0000"/>
          <w:sz w:val="24"/>
          <w:szCs w:val="24"/>
          <w:lang w:val="en-US"/>
        </w:rPr>
        <w:t>2012</w:t>
      </w:r>
      <w:r>
        <w:rPr>
          <w:rFonts w:ascii="Times New Roman" w:hAnsi="Times New Roman" w:cs="Times New Roman"/>
          <w:color w:val="FF0000"/>
          <w:sz w:val="24"/>
          <w:szCs w:val="24"/>
          <w:lang w:val="en-US"/>
        </w:rPr>
        <w:t>;</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Sezen</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7E41D7">
        <w:rPr>
          <w:rFonts w:ascii="Times New Roman" w:hAnsi="Times New Roman" w:cs="Times New Roman"/>
          <w:color w:val="FF0000"/>
          <w:sz w:val="24"/>
          <w:szCs w:val="24"/>
          <w:lang w:val="en-US"/>
        </w:rPr>
        <w:t xml:space="preserve"> </w:t>
      </w:r>
      <w:r w:rsidRPr="00B7068D">
        <w:rPr>
          <w:rFonts w:ascii="Times New Roman" w:hAnsi="Times New Roman" w:cs="Times New Roman"/>
          <w:color w:val="FF0000"/>
          <w:sz w:val="24"/>
          <w:szCs w:val="24"/>
          <w:lang w:val="en-US"/>
        </w:rPr>
        <w:t>Chauhan</w:t>
      </w:r>
      <w:r>
        <w:rPr>
          <w:rFonts w:ascii="Times New Roman" w:hAnsi="Times New Roman" w:cs="Times New Roman"/>
          <w:color w:val="FF0000"/>
          <w:sz w:val="24"/>
          <w:szCs w:val="24"/>
          <w:lang w:val="en-US"/>
        </w:rPr>
        <w:t xml:space="preserve"> </w:t>
      </w:r>
      <w:r w:rsidRPr="00B7068D">
        <w:rPr>
          <w:rFonts w:ascii="Times New Roman" w:hAnsi="Times New Roman" w:cs="Times New Roman"/>
          <w:color w:val="FF0000"/>
          <w:sz w:val="24"/>
          <w:szCs w:val="24"/>
          <w:lang w:val="en-US"/>
        </w:rPr>
        <w:t xml:space="preserve">and Singh, </w:t>
      </w:r>
      <w:r>
        <w:rPr>
          <w:rFonts w:ascii="Times New Roman" w:hAnsi="Times New Roman" w:cs="Times New Roman"/>
          <w:color w:val="FF0000"/>
          <w:sz w:val="24"/>
          <w:szCs w:val="24"/>
          <w:lang w:val="en-US"/>
        </w:rPr>
        <w:t>2012;</w:t>
      </w:r>
      <w:r w:rsidRPr="007E41D7">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7E41D7">
        <w:rPr>
          <w:rFonts w:ascii="Times New Roman" w:hAnsi="Times New Roman" w:cs="Times New Roman"/>
          <w:color w:val="FF0000"/>
          <w:sz w:val="24"/>
          <w:szCs w:val="24"/>
          <w:lang w:val="en-US"/>
        </w:rPr>
        <w:t xml:space="preserve">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a; Green Jr</w:t>
      </w:r>
      <w:r w:rsidRPr="00B7068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2014;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lastRenderedPageBreak/>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Wickramasinghe</w:t>
      </w:r>
      <w:r w:rsidRPr="00EC03A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Wickramasinghe, </w:t>
      </w:r>
      <w:r w:rsidRPr="00EC03AF">
        <w:rPr>
          <w:rFonts w:ascii="Times New Roman" w:hAnsi="Times New Roman" w:cs="Times New Roman"/>
          <w:color w:val="FF0000"/>
          <w:sz w:val="24"/>
          <w:szCs w:val="24"/>
          <w:lang w:val="en-US"/>
        </w:rPr>
        <w:t>2</w:t>
      </w:r>
      <w:r w:rsidRPr="00961881">
        <w:rPr>
          <w:rFonts w:ascii="Times New Roman" w:hAnsi="Times New Roman" w:cs="Times New Roman"/>
          <w:color w:val="FF0000"/>
          <w:sz w:val="24"/>
          <w:szCs w:val="24"/>
          <w:lang w:val="en-US"/>
        </w:rPr>
        <w:t>017</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eazzo and Furlan, 2018; Sahoo</w:t>
      </w:r>
      <w:r w:rsidRPr="00C75454">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Yadav, </w:t>
      </w:r>
      <w:r w:rsidRPr="009B273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65716B">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65716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Das, </w:t>
      </w:r>
      <w:r w:rsidRPr="003E22A7">
        <w:rPr>
          <w:rFonts w:ascii="Times New Roman" w:hAnsi="Times New Roman" w:cs="Times New Roman"/>
          <w:color w:val="FF0000"/>
          <w:sz w:val="24"/>
          <w:szCs w:val="24"/>
          <w:lang w:val="en-US"/>
        </w:rPr>
        <w:t>2018</w:t>
      </w:r>
      <w:r w:rsidRPr="007E41D7">
        <w:rPr>
          <w:rFonts w:ascii="Times New Roman" w:hAnsi="Times New Roman" w:cs="Times New Roman"/>
          <w:color w:val="FF0000"/>
          <w:sz w:val="24"/>
          <w:szCs w:val="24"/>
          <w:lang w:val="en-US"/>
        </w:rPr>
        <w:t>).</w:t>
      </w:r>
    </w:p>
    <w:p w14:paraId="633A224D" w14:textId="77777777" w:rsidR="001938AE" w:rsidRPr="00CD39F9" w:rsidRDefault="00076E4E" w:rsidP="001938AE">
      <w:pPr>
        <w:jc w:val="both"/>
        <w:rPr>
          <w:rFonts w:ascii="Times New Roman" w:hAnsi="Times New Roman" w:cs="Times New Roman"/>
          <w:color w:val="FF0000"/>
          <w:sz w:val="24"/>
          <w:szCs w:val="24"/>
          <w:lang w:val="en-US"/>
        </w:rPr>
      </w:pPr>
      <w:r>
        <w:rPr>
          <w:rFonts w:ascii="Times New Roman" w:hAnsi="Times New Roman" w:cs="Times New Roman"/>
          <w:b/>
          <w:color w:val="365F91" w:themeColor="accent1" w:themeShade="BF"/>
          <w:sz w:val="24"/>
          <w:szCs w:val="24"/>
          <w:lang w:val="en-US"/>
        </w:rPr>
        <w:t>9</w:t>
      </w:r>
      <w:r w:rsidR="001938AE" w:rsidRPr="006A0D74">
        <w:rPr>
          <w:rFonts w:ascii="Times New Roman" w:hAnsi="Times New Roman" w:cs="Times New Roman"/>
          <w:b/>
          <w:color w:val="365F91" w:themeColor="accent1" w:themeShade="BF"/>
          <w:sz w:val="24"/>
          <w:szCs w:val="24"/>
          <w:lang w:val="en-US"/>
        </w:rPr>
        <w:t>. Top management commitment and involvement to lean approach</w:t>
      </w:r>
      <w:r w:rsidR="001938AE">
        <w:rPr>
          <w:rFonts w:ascii="Times New Roman" w:hAnsi="Times New Roman" w:cs="Times New Roman"/>
          <w:color w:val="365F91" w:themeColor="accent1" w:themeShade="BF"/>
          <w:sz w:val="24"/>
          <w:szCs w:val="24"/>
          <w:lang w:val="en-US"/>
        </w:rPr>
        <w:t xml:space="preserve"> (top managers </w:t>
      </w:r>
      <w:r w:rsidR="001938AE" w:rsidRPr="006A0D74">
        <w:rPr>
          <w:rFonts w:ascii="Times New Roman" w:hAnsi="Times New Roman" w:cs="Times New Roman"/>
          <w:color w:val="365F91" w:themeColor="accent1" w:themeShade="BF"/>
          <w:sz w:val="24"/>
          <w:szCs w:val="24"/>
          <w:lang w:val="en-US"/>
        </w:rPr>
        <w:t>coordinate and set clear objectives, translate value into measurable product attributes and performance specifications, promote employees to managerial positions, accept responsibility for quality, evaluate management based on quality, communicate the importance of lean, communicate with stakeholders, ensure investment to help in lean, create and communicat</w:t>
      </w:r>
      <w:r w:rsidR="001938AE">
        <w:rPr>
          <w:rFonts w:ascii="Times New Roman" w:hAnsi="Times New Roman" w:cs="Times New Roman"/>
          <w:color w:val="365F91" w:themeColor="accent1" w:themeShade="BF"/>
          <w:sz w:val="24"/>
          <w:szCs w:val="24"/>
          <w:lang w:val="en-US"/>
        </w:rPr>
        <w:t>e a vision focused on quality,</w:t>
      </w:r>
      <w:r w:rsidR="001938AE" w:rsidRPr="003C4076">
        <w:rPr>
          <w:rFonts w:ascii="Times New Roman" w:hAnsi="Times New Roman" w:cs="Times New Roman"/>
          <w:color w:val="365F91" w:themeColor="accent1" w:themeShade="BF"/>
          <w:sz w:val="24"/>
          <w:szCs w:val="24"/>
          <w:lang w:val="en-US"/>
        </w:rPr>
        <w:t xml:space="preserve"> </w:t>
      </w:r>
      <w:r w:rsidR="001938AE" w:rsidRPr="006A0D74">
        <w:rPr>
          <w:rFonts w:ascii="Times New Roman" w:hAnsi="Times New Roman" w:cs="Times New Roman"/>
          <w:color w:val="365F91" w:themeColor="accent1" w:themeShade="BF"/>
          <w:sz w:val="24"/>
          <w:szCs w:val="24"/>
          <w:lang w:val="en-US"/>
        </w:rPr>
        <w:t>personally involved in quality improvement, substitute missing employees, identify exceptional people with excellent engineering and leadership skills, support team management for decision making, support management by encouraging, helping, coaching and listening)</w:t>
      </w:r>
      <w:r w:rsidR="001938AE" w:rsidRPr="006A0D74">
        <w:rPr>
          <w:rFonts w:ascii="Times New Roman" w:hAnsi="Times New Roman" w:cs="Times New Roman"/>
          <w:b/>
          <w:color w:val="365F91" w:themeColor="accent1" w:themeShade="BF"/>
          <w:sz w:val="24"/>
          <w:szCs w:val="24"/>
          <w:lang w:val="en-US"/>
        </w:rPr>
        <w:t xml:space="preserve"> </w:t>
      </w:r>
      <w:r w:rsidR="001938AE">
        <w:rPr>
          <w:rFonts w:ascii="Times New Roman" w:hAnsi="Times New Roman" w:cs="Times New Roman"/>
          <w:color w:val="FF0000"/>
          <w:sz w:val="24"/>
          <w:szCs w:val="24"/>
          <w:lang w:val="en-US"/>
        </w:rPr>
        <w:t>(Boyer</w:t>
      </w:r>
      <w:r w:rsidR="001938AE" w:rsidRPr="00F615FA">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1996;</w:t>
      </w:r>
      <w:r w:rsidR="001938AE" w:rsidRPr="00F615FA">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Bhasin, 2011;</w:t>
      </w:r>
      <w:r w:rsidR="001938AE" w:rsidRPr="00F615FA">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 xml:space="preserve">Vinodh and Chintha, 2011b; </w:t>
      </w:r>
      <w:r w:rsidR="001938AE" w:rsidRPr="00F615FA">
        <w:rPr>
          <w:rFonts w:ascii="Times New Roman" w:hAnsi="Times New Roman" w:cs="Times New Roman"/>
          <w:color w:val="FF0000"/>
          <w:sz w:val="24"/>
          <w:szCs w:val="24"/>
          <w:lang w:val="en-US"/>
        </w:rPr>
        <w:t xml:space="preserve">Saurin </w:t>
      </w:r>
      <w:r w:rsidR="001938AE">
        <w:rPr>
          <w:rFonts w:ascii="Times New Roman" w:hAnsi="Times New Roman" w:cs="Times New Roman"/>
          <w:color w:val="FF0000"/>
          <w:sz w:val="24"/>
          <w:szCs w:val="24"/>
          <w:lang w:val="en-US"/>
        </w:rPr>
        <w:t xml:space="preserve">et al., 2011; </w:t>
      </w:r>
      <w:proofErr w:type="spellStart"/>
      <w:r w:rsidR="001938AE">
        <w:rPr>
          <w:rFonts w:ascii="Times New Roman" w:hAnsi="Times New Roman" w:cs="Times New Roman"/>
          <w:color w:val="FF0000"/>
          <w:sz w:val="24"/>
          <w:szCs w:val="24"/>
          <w:lang w:val="en-US"/>
        </w:rPr>
        <w:t>Deflorin</w:t>
      </w:r>
      <w:proofErr w:type="spellEnd"/>
      <w:r w:rsidR="001938AE">
        <w:rPr>
          <w:rFonts w:ascii="Times New Roman" w:hAnsi="Times New Roman" w:cs="Times New Roman"/>
          <w:color w:val="FF0000"/>
          <w:sz w:val="24"/>
          <w:szCs w:val="24"/>
          <w:lang w:val="en-US"/>
        </w:rPr>
        <w:t xml:space="preserve"> </w:t>
      </w:r>
      <w:r w:rsidR="001938AE" w:rsidRPr="00F615FA">
        <w:rPr>
          <w:rFonts w:ascii="Times New Roman" w:hAnsi="Times New Roman" w:cs="Times New Roman"/>
          <w:color w:val="FF0000"/>
          <w:sz w:val="24"/>
          <w:szCs w:val="24"/>
          <w:lang w:val="en-US"/>
        </w:rPr>
        <w:t>and</w:t>
      </w:r>
      <w:r w:rsidR="001938AE">
        <w:rPr>
          <w:rFonts w:ascii="Times New Roman" w:hAnsi="Times New Roman" w:cs="Times New Roman"/>
          <w:color w:val="FF0000"/>
          <w:sz w:val="24"/>
          <w:szCs w:val="24"/>
          <w:lang w:val="en-US"/>
        </w:rPr>
        <w:t xml:space="preserve"> Scherrer-Rathje, 2012; </w:t>
      </w:r>
      <w:r w:rsidR="001938AE" w:rsidRPr="00F615FA">
        <w:rPr>
          <w:rFonts w:ascii="Times New Roman" w:hAnsi="Times New Roman" w:cs="Times New Roman"/>
          <w:color w:val="FF0000"/>
          <w:sz w:val="24"/>
          <w:szCs w:val="24"/>
          <w:lang w:val="en-US"/>
        </w:rPr>
        <w:t>Du</w:t>
      </w:r>
      <w:r w:rsidR="001938AE">
        <w:rPr>
          <w:rFonts w:ascii="Times New Roman" w:hAnsi="Times New Roman" w:cs="Times New Roman"/>
          <w:color w:val="FF0000"/>
          <w:sz w:val="24"/>
          <w:szCs w:val="24"/>
          <w:lang w:val="en-US"/>
        </w:rPr>
        <w:t>arte and Cruz-Machado, 2013; Taylor</w:t>
      </w:r>
      <w:r w:rsidR="001938AE" w:rsidRPr="00F615FA">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et al., 2013; AL-Najem</w:t>
      </w:r>
      <w:r w:rsidR="001938AE" w:rsidRPr="00F615FA">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et al., 2013;</w:t>
      </w:r>
      <w:r w:rsidR="001938AE" w:rsidRPr="00F615FA">
        <w:rPr>
          <w:rFonts w:ascii="Times New Roman" w:hAnsi="Times New Roman" w:cs="Times New Roman"/>
          <w:color w:val="FF0000"/>
          <w:sz w:val="24"/>
          <w:szCs w:val="24"/>
          <w:lang w:val="en-US"/>
        </w:rPr>
        <w:t xml:space="preserve"> </w:t>
      </w:r>
      <w:r w:rsidR="001938AE" w:rsidRPr="004152F7">
        <w:rPr>
          <w:rFonts w:ascii="Times New Roman" w:hAnsi="Times New Roman" w:cs="Times New Roman"/>
          <w:color w:val="FF0000"/>
          <w:sz w:val="24"/>
          <w:szCs w:val="24"/>
          <w:lang w:val="en-US"/>
        </w:rPr>
        <w:t>Jasti</w:t>
      </w:r>
      <w:r w:rsidR="001938AE">
        <w:rPr>
          <w:rFonts w:ascii="Times New Roman" w:hAnsi="Times New Roman" w:cs="Times New Roman"/>
          <w:color w:val="FF0000"/>
          <w:sz w:val="24"/>
          <w:szCs w:val="24"/>
          <w:lang w:val="en-US"/>
        </w:rPr>
        <w:t xml:space="preserve"> and Kodali, </w:t>
      </w:r>
      <w:r w:rsidR="001938AE" w:rsidRPr="004152F7">
        <w:rPr>
          <w:rFonts w:ascii="Times New Roman" w:hAnsi="Times New Roman" w:cs="Times New Roman"/>
          <w:color w:val="FF0000"/>
          <w:sz w:val="24"/>
          <w:szCs w:val="24"/>
          <w:lang w:val="en-US"/>
        </w:rPr>
        <w:t>2014</w:t>
      </w:r>
      <w:r w:rsidR="001938AE">
        <w:rPr>
          <w:rFonts w:ascii="Times New Roman" w:hAnsi="Times New Roman" w:cs="Times New Roman"/>
          <w:color w:val="FF0000"/>
          <w:sz w:val="24"/>
          <w:szCs w:val="24"/>
          <w:lang w:val="en-US"/>
        </w:rPr>
        <w:t xml:space="preserve">a; Leyer and Moormann, 2014; Sisson and </w:t>
      </w:r>
      <w:proofErr w:type="spellStart"/>
      <w:r w:rsidR="001938AE">
        <w:rPr>
          <w:rFonts w:ascii="Times New Roman" w:hAnsi="Times New Roman" w:cs="Times New Roman"/>
          <w:color w:val="FF0000"/>
          <w:sz w:val="24"/>
          <w:szCs w:val="24"/>
          <w:lang w:val="en-US"/>
        </w:rPr>
        <w:t>Elshennawy</w:t>
      </w:r>
      <w:proofErr w:type="spellEnd"/>
      <w:r w:rsidR="001938AE">
        <w:rPr>
          <w:rFonts w:ascii="Times New Roman" w:hAnsi="Times New Roman" w:cs="Times New Roman"/>
          <w:color w:val="FF0000"/>
          <w:sz w:val="24"/>
          <w:szCs w:val="24"/>
          <w:lang w:val="en-US"/>
        </w:rPr>
        <w:t>, 2015; Bortolotti</w:t>
      </w:r>
      <w:r w:rsidR="001938AE" w:rsidRPr="00F615FA">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et al., 2015a; Bortolotti et al., 2015b;</w:t>
      </w:r>
      <w:r w:rsidR="001938AE" w:rsidRPr="00F615FA">
        <w:rPr>
          <w:rFonts w:ascii="Times New Roman" w:hAnsi="Times New Roman" w:cs="Times New Roman"/>
          <w:color w:val="FF0000"/>
          <w:sz w:val="24"/>
          <w:szCs w:val="24"/>
          <w:lang w:val="en-US"/>
        </w:rPr>
        <w:t xml:space="preserve"> </w:t>
      </w:r>
      <w:r w:rsidR="001938AE" w:rsidRPr="00C175C6">
        <w:rPr>
          <w:rFonts w:ascii="Times New Roman" w:hAnsi="Times New Roman" w:cs="Times New Roman"/>
          <w:color w:val="FF0000"/>
          <w:sz w:val="24"/>
          <w:szCs w:val="24"/>
          <w:lang w:val="en-US"/>
        </w:rPr>
        <w:t>Jasti</w:t>
      </w:r>
      <w:r w:rsidR="001938AE">
        <w:rPr>
          <w:rFonts w:ascii="Times New Roman" w:hAnsi="Times New Roman" w:cs="Times New Roman"/>
          <w:color w:val="FF0000"/>
          <w:sz w:val="24"/>
          <w:szCs w:val="24"/>
          <w:lang w:val="en-US"/>
        </w:rPr>
        <w:t xml:space="preserve"> and</w:t>
      </w:r>
      <w:r w:rsidR="001938AE" w:rsidRPr="00C175C6">
        <w:rPr>
          <w:rFonts w:ascii="Times New Roman" w:hAnsi="Times New Roman" w:cs="Times New Roman"/>
          <w:color w:val="FF0000"/>
          <w:sz w:val="24"/>
          <w:szCs w:val="24"/>
          <w:lang w:val="en-US"/>
        </w:rPr>
        <w:t xml:space="preserve"> Kodali</w:t>
      </w:r>
      <w:r w:rsidR="001938AE">
        <w:rPr>
          <w:rFonts w:ascii="Times New Roman" w:hAnsi="Times New Roman" w:cs="Times New Roman"/>
          <w:color w:val="FF0000"/>
          <w:sz w:val="24"/>
          <w:szCs w:val="24"/>
          <w:lang w:val="en-US"/>
        </w:rPr>
        <w:t xml:space="preserve">, </w:t>
      </w:r>
      <w:r w:rsidR="001938AE" w:rsidRPr="00C175C6">
        <w:rPr>
          <w:rFonts w:ascii="Times New Roman" w:hAnsi="Times New Roman" w:cs="Times New Roman"/>
          <w:color w:val="FF0000"/>
          <w:sz w:val="24"/>
          <w:szCs w:val="24"/>
          <w:lang w:val="en-US"/>
        </w:rPr>
        <w:t>2015</w:t>
      </w:r>
      <w:r w:rsidR="001938AE">
        <w:rPr>
          <w:rFonts w:ascii="Times New Roman" w:hAnsi="Times New Roman" w:cs="Times New Roman"/>
          <w:color w:val="FF0000"/>
          <w:sz w:val="24"/>
          <w:szCs w:val="24"/>
          <w:lang w:val="en-US"/>
        </w:rPr>
        <w:t xml:space="preserve">a; </w:t>
      </w:r>
      <w:r w:rsidR="001938AE" w:rsidRPr="00677CC6">
        <w:rPr>
          <w:rFonts w:ascii="Times New Roman" w:hAnsi="Times New Roman" w:cs="Times New Roman"/>
          <w:color w:val="FF0000"/>
          <w:sz w:val="24"/>
          <w:szCs w:val="24"/>
          <w:lang w:val="en-US"/>
        </w:rPr>
        <w:t xml:space="preserve">Jasti </w:t>
      </w:r>
      <w:r w:rsidR="001938AE">
        <w:rPr>
          <w:rFonts w:ascii="Times New Roman" w:hAnsi="Times New Roman" w:cs="Times New Roman"/>
          <w:color w:val="FF0000"/>
          <w:sz w:val="24"/>
          <w:szCs w:val="24"/>
          <w:lang w:val="en-US"/>
        </w:rPr>
        <w:t>and</w:t>
      </w:r>
      <w:r w:rsidR="001938AE" w:rsidRPr="00677CC6">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 xml:space="preserve">Kodali, </w:t>
      </w:r>
      <w:r w:rsidR="001938AE" w:rsidRPr="00677CC6">
        <w:rPr>
          <w:rFonts w:ascii="Times New Roman" w:hAnsi="Times New Roman" w:cs="Times New Roman"/>
          <w:color w:val="FF0000"/>
          <w:sz w:val="24"/>
          <w:szCs w:val="24"/>
          <w:lang w:val="en-US"/>
        </w:rPr>
        <w:t>2015b</w:t>
      </w:r>
      <w:r w:rsidR="001938AE">
        <w:rPr>
          <w:rFonts w:ascii="Times New Roman" w:hAnsi="Times New Roman" w:cs="Times New Roman"/>
          <w:color w:val="FF0000"/>
          <w:sz w:val="24"/>
          <w:szCs w:val="24"/>
          <w:lang w:val="en-US"/>
        </w:rPr>
        <w:t>; Mund</w:t>
      </w:r>
      <w:r w:rsidR="001938AE" w:rsidRPr="00F615FA">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 xml:space="preserve">et al., 2015; </w:t>
      </w:r>
      <w:proofErr w:type="spellStart"/>
      <w:r w:rsidR="001938AE">
        <w:rPr>
          <w:rFonts w:ascii="Times New Roman" w:eastAsiaTheme="minorEastAsia" w:hAnsi="Times New Roman" w:cs="Times New Roman"/>
          <w:color w:val="FF0000"/>
          <w:sz w:val="24"/>
          <w:szCs w:val="24"/>
          <w:lang w:val="en-US" w:eastAsia="el-GR"/>
        </w:rPr>
        <w:t>Narayanamurthy</w:t>
      </w:r>
      <w:proofErr w:type="spellEnd"/>
      <w:r w:rsidR="001938AE">
        <w:rPr>
          <w:rFonts w:ascii="Times New Roman" w:eastAsiaTheme="minorEastAsia" w:hAnsi="Times New Roman" w:cs="Times New Roman"/>
          <w:color w:val="FF0000"/>
          <w:sz w:val="24"/>
          <w:szCs w:val="24"/>
          <w:lang w:val="en-US" w:eastAsia="el-GR"/>
        </w:rPr>
        <w:t xml:space="preserve"> and Gurumurthy, 2016; </w:t>
      </w:r>
      <w:r w:rsidR="001938AE" w:rsidRPr="00A73561">
        <w:rPr>
          <w:rFonts w:ascii="Times New Roman" w:hAnsi="Times New Roman" w:cs="Times New Roman"/>
          <w:color w:val="FF0000"/>
          <w:sz w:val="24"/>
          <w:szCs w:val="24"/>
          <w:lang w:val="en-US"/>
        </w:rPr>
        <w:t>To</w:t>
      </w:r>
      <w:r w:rsidR="001938AE">
        <w:rPr>
          <w:rFonts w:ascii="Times New Roman" w:hAnsi="Times New Roman" w:cs="Times New Roman"/>
          <w:color w:val="FF0000"/>
          <w:sz w:val="24"/>
          <w:szCs w:val="24"/>
          <w:lang w:val="en-US"/>
        </w:rPr>
        <w:t xml:space="preserve">rtorella and </w:t>
      </w:r>
      <w:proofErr w:type="spellStart"/>
      <w:r w:rsidR="001938AE">
        <w:rPr>
          <w:rFonts w:ascii="Times New Roman" w:hAnsi="Times New Roman" w:cs="Times New Roman"/>
          <w:color w:val="FF0000"/>
          <w:sz w:val="24"/>
          <w:szCs w:val="24"/>
          <w:lang w:val="en-US"/>
        </w:rPr>
        <w:t>Fogliatto</w:t>
      </w:r>
      <w:proofErr w:type="spellEnd"/>
      <w:r w:rsidR="001938AE">
        <w:rPr>
          <w:rFonts w:ascii="Times New Roman" w:hAnsi="Times New Roman" w:cs="Times New Roman"/>
          <w:color w:val="FF0000"/>
          <w:sz w:val="24"/>
          <w:szCs w:val="24"/>
          <w:lang w:val="en-US"/>
        </w:rPr>
        <w:t xml:space="preserve">, 2017; </w:t>
      </w:r>
      <w:proofErr w:type="spellStart"/>
      <w:r w:rsidR="001938AE">
        <w:rPr>
          <w:rStyle w:val="Bodytext8ptSpacing0pt"/>
          <w:rFonts w:eastAsiaTheme="minorEastAsia"/>
          <w:color w:val="FF0000"/>
          <w:sz w:val="24"/>
          <w:szCs w:val="24"/>
        </w:rPr>
        <w:t>Satolo</w:t>
      </w:r>
      <w:proofErr w:type="spellEnd"/>
      <w:r w:rsidR="001938AE" w:rsidRPr="002D3AAB">
        <w:rPr>
          <w:rStyle w:val="Bodytext8ptSpacing0pt"/>
          <w:rFonts w:eastAsiaTheme="minorEastAsia"/>
          <w:color w:val="FF0000"/>
          <w:sz w:val="24"/>
          <w:szCs w:val="24"/>
        </w:rPr>
        <w:t xml:space="preserve"> </w:t>
      </w:r>
      <w:r w:rsidR="001938AE">
        <w:rPr>
          <w:rStyle w:val="Bodytext8ptSpacing0pt"/>
          <w:rFonts w:eastAsiaTheme="minorEastAsia"/>
          <w:color w:val="FF0000"/>
          <w:sz w:val="24"/>
          <w:szCs w:val="24"/>
        </w:rPr>
        <w:t xml:space="preserve">et al., </w:t>
      </w:r>
      <w:r w:rsidR="001938AE" w:rsidRPr="002D3AAB">
        <w:rPr>
          <w:rStyle w:val="Bodytext8ptSpacing0pt"/>
          <w:rFonts w:eastAsiaTheme="minorEastAsia"/>
          <w:color w:val="FF0000"/>
          <w:sz w:val="24"/>
          <w:szCs w:val="24"/>
        </w:rPr>
        <w:t>2017</w:t>
      </w:r>
      <w:r w:rsidR="001938AE">
        <w:rPr>
          <w:rStyle w:val="Bodytext8ptSpacing0pt"/>
          <w:rFonts w:eastAsiaTheme="minorEastAsia"/>
          <w:color w:val="FF0000"/>
          <w:sz w:val="24"/>
          <w:szCs w:val="24"/>
        </w:rPr>
        <w:t>;</w:t>
      </w:r>
      <w:r w:rsidR="001938AE">
        <w:rPr>
          <w:rFonts w:ascii="Times New Roman" w:hAnsi="Times New Roman" w:cs="Times New Roman"/>
          <w:color w:val="FF0000"/>
          <w:sz w:val="24"/>
          <w:szCs w:val="24"/>
          <w:lang w:val="en-US"/>
        </w:rPr>
        <w:t xml:space="preserve"> </w:t>
      </w:r>
      <w:r w:rsidR="001938AE" w:rsidRPr="00124ACC">
        <w:rPr>
          <w:rFonts w:ascii="Times New Roman" w:hAnsi="Times New Roman" w:cs="Times New Roman"/>
          <w:color w:val="FF0000"/>
          <w:sz w:val="24"/>
          <w:szCs w:val="24"/>
          <w:lang w:val="en-US"/>
        </w:rPr>
        <w:t>Gal</w:t>
      </w:r>
      <w:r w:rsidR="001938AE">
        <w:rPr>
          <w:rFonts w:ascii="Times New Roman" w:hAnsi="Times New Roman" w:cs="Times New Roman"/>
          <w:color w:val="FF0000"/>
          <w:sz w:val="24"/>
          <w:szCs w:val="24"/>
          <w:lang w:val="en-US"/>
        </w:rPr>
        <w:t xml:space="preserve">eazzo and Furlan, 2018; </w:t>
      </w:r>
      <w:r w:rsidR="001938AE">
        <w:rPr>
          <w:rFonts w:ascii="Times New Roman" w:eastAsiaTheme="minorEastAsia" w:hAnsi="Times New Roman" w:cs="Times New Roman"/>
          <w:color w:val="FF0000"/>
          <w:sz w:val="24"/>
          <w:szCs w:val="24"/>
          <w:lang w:val="en-US"/>
        </w:rPr>
        <w:t>Gandhi</w:t>
      </w:r>
      <w:r w:rsidR="001938AE" w:rsidRPr="00AC2DEA">
        <w:rPr>
          <w:rFonts w:ascii="Times New Roman" w:eastAsiaTheme="minorEastAsia" w:hAnsi="Times New Roman" w:cs="Times New Roman"/>
          <w:color w:val="FF0000"/>
          <w:sz w:val="24"/>
          <w:szCs w:val="24"/>
          <w:lang w:val="en-US"/>
        </w:rPr>
        <w:t xml:space="preserve"> </w:t>
      </w:r>
      <w:r w:rsidR="001938AE">
        <w:rPr>
          <w:rFonts w:ascii="Times New Roman" w:eastAsiaTheme="minorEastAsia" w:hAnsi="Times New Roman" w:cs="Times New Roman"/>
          <w:color w:val="FF0000"/>
          <w:sz w:val="24"/>
          <w:szCs w:val="24"/>
          <w:lang w:val="en-US"/>
        </w:rPr>
        <w:t xml:space="preserve">et al., </w:t>
      </w:r>
      <w:r w:rsidR="001938AE" w:rsidRPr="00AC2DEA">
        <w:rPr>
          <w:rFonts w:ascii="Times New Roman" w:eastAsiaTheme="minorEastAsia" w:hAnsi="Times New Roman" w:cs="Times New Roman"/>
          <w:color w:val="FF0000"/>
          <w:sz w:val="24"/>
          <w:szCs w:val="24"/>
          <w:lang w:val="en-US"/>
        </w:rPr>
        <w:t>2018</w:t>
      </w:r>
      <w:r w:rsidR="001938AE">
        <w:rPr>
          <w:rFonts w:ascii="Times New Roman" w:eastAsiaTheme="minorEastAsia"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Soliman</w:t>
      </w:r>
      <w:r w:rsidR="001938AE" w:rsidRPr="00672C96">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et al., 2018).</w:t>
      </w:r>
    </w:p>
    <w:p w14:paraId="4842CB99" w14:textId="77777777" w:rsidR="001938AE" w:rsidRPr="00CA76A4" w:rsidRDefault="001938AE" w:rsidP="001938AE">
      <w:pPr>
        <w:jc w:val="both"/>
        <w:rPr>
          <w:rFonts w:ascii="Times New Roman" w:hAnsi="Times New Roman" w:cs="Times New Roman"/>
          <w:b/>
          <w:sz w:val="24"/>
          <w:szCs w:val="24"/>
          <w:lang w:val="en-US"/>
        </w:rPr>
      </w:pPr>
      <w:r w:rsidRPr="001A07C0">
        <w:rPr>
          <w:rFonts w:ascii="Times New Roman" w:hAnsi="Times New Roman" w:cs="Times New Roman"/>
          <w:b/>
          <w:color w:val="365F91" w:themeColor="accent1" w:themeShade="BF"/>
          <w:sz w:val="24"/>
          <w:szCs w:val="24"/>
          <w:lang w:val="en-US"/>
        </w:rPr>
        <w:t>1</w:t>
      </w:r>
      <w:r w:rsidR="00076E4E">
        <w:rPr>
          <w:rFonts w:ascii="Times New Roman" w:hAnsi="Times New Roman" w:cs="Times New Roman"/>
          <w:b/>
          <w:color w:val="365F91" w:themeColor="accent1" w:themeShade="BF"/>
          <w:sz w:val="24"/>
          <w:szCs w:val="24"/>
          <w:lang w:val="en-US"/>
        </w:rPr>
        <w:t>0</w:t>
      </w:r>
      <w:r w:rsidRPr="001A07C0">
        <w:rPr>
          <w:rFonts w:ascii="Times New Roman" w:hAnsi="Times New Roman" w:cs="Times New Roman"/>
          <w:b/>
          <w:color w:val="365F91" w:themeColor="accent1" w:themeShade="BF"/>
          <w:sz w:val="24"/>
          <w:szCs w:val="24"/>
          <w:lang w:val="en-US"/>
        </w:rPr>
        <w:t>. Continuous improvement</w:t>
      </w:r>
      <w:r w:rsidR="00076E4E">
        <w:rPr>
          <w:rFonts w:ascii="Times New Roman" w:hAnsi="Times New Roman" w:cs="Times New Roman"/>
          <w:b/>
          <w:color w:val="365F91" w:themeColor="accent1" w:themeShade="BF"/>
          <w:sz w:val="24"/>
          <w:szCs w:val="24"/>
          <w:lang w:val="en-US"/>
        </w:rPr>
        <w:t xml:space="preserve"> and </w:t>
      </w:r>
      <w:r w:rsidR="00076E4E" w:rsidRPr="00A76A31">
        <w:rPr>
          <w:rFonts w:ascii="Times New Roman" w:hAnsi="Times New Roman" w:cs="Times New Roman"/>
          <w:b/>
          <w:color w:val="365F91" w:themeColor="accent1" w:themeShade="BF"/>
          <w:sz w:val="24"/>
          <w:szCs w:val="24"/>
          <w:lang w:val="en-US"/>
        </w:rPr>
        <w:t>value perfection</w:t>
      </w:r>
      <w:r w:rsidRPr="001A07C0">
        <w:rPr>
          <w:rFonts w:ascii="Times New Roman" w:hAnsi="Times New Roman" w:cs="Times New Roman"/>
          <w:b/>
          <w:color w:val="365F91" w:themeColor="accent1" w:themeShade="BF"/>
          <w:sz w:val="24"/>
          <w:szCs w:val="24"/>
          <w:lang w:val="en-US"/>
        </w:rPr>
        <w:t xml:space="preserve"> </w:t>
      </w:r>
      <w:r w:rsidRPr="001A07C0">
        <w:rPr>
          <w:rFonts w:ascii="Times New Roman" w:hAnsi="Times New Roman" w:cs="Times New Roman"/>
          <w:color w:val="365F91" w:themeColor="accent1" w:themeShade="BF"/>
          <w:sz w:val="24"/>
          <w:szCs w:val="24"/>
          <w:lang w:val="en-US"/>
        </w:rPr>
        <w:t xml:space="preserve">(CI throughout the year; regular meetings to discuss the actions to avoid problems; frequent inspection by autonomous defect control; rising trend of machine productivity and performance with low scrap and defects; improving all aspects of products and processes; tracking, communicating and measuring objectively the results of Lean and improvement changes; sharing employee ideas and best practices throughout the </w:t>
      </w:r>
      <w:proofErr w:type="spellStart"/>
      <w:r w:rsidRPr="001A07C0">
        <w:rPr>
          <w:rFonts w:ascii="Times New Roman" w:hAnsi="Times New Roman" w:cs="Times New Roman"/>
          <w:color w:val="365F91" w:themeColor="accent1" w:themeShade="BF"/>
          <w:sz w:val="24"/>
          <w:szCs w:val="24"/>
          <w:lang w:val="en-US"/>
        </w:rPr>
        <w:t>organisation</w:t>
      </w:r>
      <w:proofErr w:type="spellEnd"/>
      <w:r w:rsidRPr="001A07C0">
        <w:rPr>
          <w:rFonts w:ascii="Times New Roman" w:hAnsi="Times New Roman" w:cs="Times New Roman"/>
          <w:color w:val="365F91" w:themeColor="accent1" w:themeShade="BF"/>
          <w:sz w:val="24"/>
          <w:szCs w:val="24"/>
          <w:lang w:val="en-US"/>
        </w:rPr>
        <w:t>; participating in national or global compe</w:t>
      </w:r>
      <w:r w:rsidR="00927708">
        <w:rPr>
          <w:rFonts w:ascii="Times New Roman" w:hAnsi="Times New Roman" w:cs="Times New Roman"/>
          <w:color w:val="365F91" w:themeColor="accent1" w:themeShade="BF"/>
          <w:sz w:val="24"/>
          <w:szCs w:val="24"/>
          <w:lang w:val="en-US"/>
        </w:rPr>
        <w:t>titions for CI;</w:t>
      </w:r>
      <w:r w:rsidRPr="001A07C0">
        <w:rPr>
          <w:rFonts w:ascii="Times New Roman" w:hAnsi="Times New Roman" w:cs="Times New Roman"/>
          <w:color w:val="365F91" w:themeColor="accent1" w:themeShade="BF"/>
          <w:sz w:val="24"/>
          <w:szCs w:val="24"/>
          <w:lang w:val="en-US"/>
        </w:rPr>
        <w:t xml:space="preserve"> establishing circles of CI</w:t>
      </w:r>
      <w:r w:rsidR="00076E4E">
        <w:rPr>
          <w:rFonts w:ascii="Times New Roman" w:hAnsi="Times New Roman" w:cs="Times New Roman"/>
          <w:color w:val="365F91" w:themeColor="accent1" w:themeShade="BF"/>
          <w:sz w:val="24"/>
          <w:szCs w:val="24"/>
          <w:lang w:val="en-US"/>
        </w:rPr>
        <w:t>; checking work results in detail; goal achievement)</w:t>
      </w:r>
      <w:r w:rsidRPr="007B486E">
        <w:rPr>
          <w:rFonts w:ascii="Times New Roman" w:hAnsi="Times New Roman" w:cs="Times New Roman"/>
          <w:color w:val="365F91" w:themeColor="accent1" w:themeShade="BF"/>
          <w:sz w:val="24"/>
          <w:szCs w:val="24"/>
          <w:lang w:val="en-US"/>
        </w:rPr>
        <w:t xml:space="preserve"> </w:t>
      </w:r>
      <w:r w:rsidRPr="001A07C0">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Sanchez and Perez, 2001;</w:t>
      </w:r>
      <w:r w:rsidRPr="005863B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Sim and Rogers, 2008; Pettersen, </w:t>
      </w:r>
      <w:r w:rsidRPr="00F23B8E">
        <w:rPr>
          <w:rFonts w:ascii="Times New Roman" w:hAnsi="Times New Roman" w:cs="Times New Roman"/>
          <w:color w:val="FF0000"/>
          <w:sz w:val="24"/>
          <w:szCs w:val="24"/>
          <w:lang w:val="en-US"/>
        </w:rPr>
        <w:t>2009</w:t>
      </w:r>
      <w:r>
        <w:rPr>
          <w:rFonts w:ascii="Times New Roman" w:hAnsi="Times New Roman" w:cs="Times New Roman"/>
          <w:color w:val="FF0000"/>
          <w:sz w:val="24"/>
          <w:szCs w:val="24"/>
          <w:lang w:val="en-US"/>
        </w:rPr>
        <w:t>; Bhasin, 2011; Saurin</w:t>
      </w:r>
      <w:r w:rsidRPr="00F23B8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BE73AC">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Sezen</w:t>
      </w:r>
      <w:r w:rsidRPr="0022597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22597D">
        <w:rPr>
          <w:rFonts w:ascii="Times New Roman" w:hAnsi="Times New Roman" w:cs="Times New Roman"/>
          <w:color w:val="FF0000"/>
          <w:sz w:val="24"/>
          <w:szCs w:val="24"/>
          <w:lang w:val="en-US"/>
        </w:rPr>
        <w:t>2012</w:t>
      </w:r>
      <w:r>
        <w:rPr>
          <w:rFonts w:ascii="Times New Roman" w:hAnsi="Times New Roman" w:cs="Times New Roman"/>
          <w:color w:val="FF0000"/>
          <w:sz w:val="24"/>
          <w:szCs w:val="24"/>
          <w:lang w:val="en-US"/>
        </w:rPr>
        <w:t xml:space="preserve">; Chauhan and Singh, 2012; </w:t>
      </w:r>
      <w:proofErr w:type="spellStart"/>
      <w:r>
        <w:rPr>
          <w:rFonts w:ascii="Times New Roman" w:hAnsi="Times New Roman" w:cs="Times New Roman"/>
          <w:color w:val="FF0000"/>
          <w:sz w:val="24"/>
          <w:szCs w:val="24"/>
          <w:lang w:val="en-US"/>
        </w:rPr>
        <w:t>Deflorin</w:t>
      </w:r>
      <w:proofErr w:type="spellEnd"/>
      <w:r>
        <w:rPr>
          <w:rFonts w:ascii="Times New Roman" w:hAnsi="Times New Roman" w:cs="Times New Roman"/>
          <w:color w:val="FF0000"/>
          <w:sz w:val="24"/>
          <w:szCs w:val="24"/>
          <w:lang w:val="en-US"/>
        </w:rPr>
        <w:t xml:space="preserve"> and Scherrer-Rathje, 2012; Taylor</w:t>
      </w:r>
      <w:r w:rsidRPr="00F23B8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F23B8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Longoni et al., 2013; Leyer and Moormann, 2014;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a; Bortolotti</w:t>
      </w:r>
      <w:r w:rsidRPr="00F23B8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F23B8E">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b;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xml:space="preserve">;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 xml:space="preserve">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Sharma and Shah, </w:t>
      </w:r>
      <w:r w:rsidRPr="000A6D02">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Caldera</w:t>
      </w:r>
      <w:r w:rsidRPr="00B0383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B0383F">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2017;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Merwe, </w:t>
      </w:r>
      <w:r w:rsidRPr="00930A74">
        <w:rPr>
          <w:rFonts w:ascii="Times New Roman" w:hAnsi="Times New Roman" w:cs="Times New Roman"/>
          <w:color w:val="FF0000"/>
          <w:sz w:val="24"/>
          <w:szCs w:val="24"/>
          <w:lang w:val="en-US"/>
        </w:rPr>
        <w:t>201</w:t>
      </w:r>
      <w:r>
        <w:rPr>
          <w:rFonts w:ascii="Times New Roman" w:hAnsi="Times New Roman" w:cs="Times New Roman"/>
          <w:color w:val="FF0000"/>
          <w:sz w:val="24"/>
          <w:szCs w:val="24"/>
          <w:lang w:val="en-US"/>
        </w:rPr>
        <w:t>7; Wickramasinghe</w:t>
      </w:r>
      <w:r w:rsidRPr="00E777B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Wickramasinghe, </w:t>
      </w:r>
      <w:r w:rsidRPr="00E777B9">
        <w:rPr>
          <w:rFonts w:ascii="Times New Roman" w:hAnsi="Times New Roman" w:cs="Times New Roman"/>
          <w:color w:val="FF0000"/>
          <w:sz w:val="24"/>
          <w:szCs w:val="24"/>
          <w:lang w:val="en-US"/>
        </w:rPr>
        <w:t>2</w:t>
      </w:r>
      <w:r w:rsidRPr="00961881">
        <w:rPr>
          <w:rFonts w:ascii="Times New Roman" w:hAnsi="Times New Roman" w:cs="Times New Roman"/>
          <w:color w:val="FF0000"/>
          <w:sz w:val="24"/>
          <w:szCs w:val="24"/>
          <w:lang w:val="en-US"/>
        </w:rPr>
        <w:t>017</w:t>
      </w:r>
      <w:r>
        <w:rPr>
          <w:rFonts w:ascii="Times New Roman" w:hAnsi="Times New Roman" w:cs="Times New Roman"/>
          <w:color w:val="FF0000"/>
          <w:sz w:val="24"/>
          <w:szCs w:val="24"/>
          <w:lang w:val="en-US"/>
        </w:rPr>
        <w:t xml:space="preserve">;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Pr>
          <w:rFonts w:ascii="Times New Roman" w:hAnsi="Times New Roman" w:cs="Times New Roman"/>
          <w:color w:val="FF0000"/>
          <w:sz w:val="24"/>
          <w:szCs w:val="24"/>
          <w:lang w:val="en-US"/>
        </w:rPr>
        <w:t xml:space="preserve"> Isack</w:t>
      </w:r>
      <w:r w:rsidRPr="00A7356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73561">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 xml:space="preserve">eazzo and Furlan,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Das, </w:t>
      </w:r>
      <w:r w:rsidRPr="003E22A7">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Soliman</w:t>
      </w:r>
      <w:r w:rsidRPr="00672C9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2018). </w:t>
      </w:r>
    </w:p>
    <w:p w14:paraId="45898E70" w14:textId="77777777" w:rsidR="001938AE" w:rsidRPr="00CA76A4" w:rsidRDefault="001938AE" w:rsidP="001938AE">
      <w:pPr>
        <w:jc w:val="both"/>
        <w:rPr>
          <w:rFonts w:ascii="Times New Roman" w:hAnsi="Times New Roman" w:cs="Times New Roman"/>
          <w:b/>
          <w:sz w:val="24"/>
          <w:szCs w:val="24"/>
          <w:lang w:val="en-US"/>
        </w:rPr>
      </w:pPr>
      <w:r w:rsidRPr="00316DD6">
        <w:rPr>
          <w:rFonts w:ascii="Times New Roman" w:hAnsi="Times New Roman" w:cs="Times New Roman"/>
          <w:b/>
          <w:color w:val="365F91" w:themeColor="accent1" w:themeShade="BF"/>
          <w:sz w:val="24"/>
          <w:szCs w:val="24"/>
          <w:lang w:val="en-US"/>
        </w:rPr>
        <w:t>1</w:t>
      </w:r>
      <w:r w:rsidR="00076E4E">
        <w:rPr>
          <w:rFonts w:ascii="Times New Roman" w:hAnsi="Times New Roman" w:cs="Times New Roman"/>
          <w:b/>
          <w:color w:val="365F91" w:themeColor="accent1" w:themeShade="BF"/>
          <w:sz w:val="24"/>
          <w:szCs w:val="24"/>
          <w:lang w:val="en-US"/>
        </w:rPr>
        <w:t>1</w:t>
      </w:r>
      <w:r w:rsidRPr="00316DD6">
        <w:rPr>
          <w:rFonts w:ascii="Times New Roman" w:hAnsi="Times New Roman" w:cs="Times New Roman"/>
          <w:b/>
          <w:color w:val="365F91" w:themeColor="accent1" w:themeShade="BF"/>
          <w:sz w:val="24"/>
          <w:szCs w:val="24"/>
          <w:lang w:val="en-US"/>
        </w:rPr>
        <w:t>. Total Productive Maintenance</w:t>
      </w:r>
      <w:r w:rsidRPr="001A07C0">
        <w:rPr>
          <w:rFonts w:ascii="Times New Roman" w:hAnsi="Times New Roman" w:cs="Times New Roman"/>
          <w:color w:val="365F91" w:themeColor="accent1" w:themeShade="BF"/>
          <w:sz w:val="24"/>
          <w:szCs w:val="24"/>
          <w:lang w:val="en-US"/>
        </w:rPr>
        <w:t xml:space="preserve"> (routine maintenance</w:t>
      </w:r>
      <w:r>
        <w:rPr>
          <w:rFonts w:ascii="Times New Roman" w:hAnsi="Times New Roman" w:cs="Times New Roman"/>
          <w:color w:val="365F91" w:themeColor="accent1" w:themeShade="BF"/>
          <w:sz w:val="24"/>
          <w:szCs w:val="24"/>
          <w:lang w:val="en-US"/>
        </w:rPr>
        <w:t>,</w:t>
      </w:r>
      <w:r w:rsidRPr="009B2867">
        <w:rPr>
          <w:rFonts w:ascii="Times New Roman" w:hAnsi="Times New Roman" w:cs="Times New Roman"/>
          <w:color w:val="FF0000"/>
          <w:sz w:val="24"/>
          <w:szCs w:val="24"/>
          <w:lang w:val="en-US"/>
        </w:rPr>
        <w:t xml:space="preserve"> </w:t>
      </w:r>
      <w:r w:rsidRPr="009B2867">
        <w:rPr>
          <w:rFonts w:ascii="Times New Roman" w:hAnsi="Times New Roman" w:cs="Times New Roman"/>
          <w:color w:val="365F91" w:themeColor="accent1" w:themeShade="BF"/>
          <w:sz w:val="24"/>
          <w:szCs w:val="24"/>
          <w:lang w:val="en-US"/>
        </w:rPr>
        <w:t>cleaning and lubrication of</w:t>
      </w:r>
      <w:r w:rsidRPr="001A07C0">
        <w:rPr>
          <w:rFonts w:ascii="Times New Roman" w:hAnsi="Times New Roman" w:cs="Times New Roman"/>
          <w:color w:val="365F91" w:themeColor="accent1" w:themeShade="BF"/>
          <w:sz w:val="24"/>
          <w:szCs w:val="24"/>
          <w:lang w:val="en-US"/>
        </w:rPr>
        <w:t xml:space="preserve"> all equipment, tools, machines</w:t>
      </w:r>
      <w:r>
        <w:rPr>
          <w:rFonts w:ascii="Times New Roman" w:hAnsi="Times New Roman" w:cs="Times New Roman"/>
          <w:color w:val="365F91" w:themeColor="accent1" w:themeShade="BF"/>
          <w:sz w:val="24"/>
          <w:szCs w:val="24"/>
          <w:lang w:val="en-US"/>
        </w:rPr>
        <w:t xml:space="preserve"> and workspaces</w:t>
      </w:r>
      <w:r w:rsidRPr="001A07C0">
        <w:rPr>
          <w:rFonts w:ascii="Times New Roman" w:hAnsi="Times New Roman" w:cs="Times New Roman"/>
          <w:color w:val="365F91" w:themeColor="accent1" w:themeShade="BF"/>
          <w:sz w:val="24"/>
          <w:szCs w:val="24"/>
          <w:lang w:val="en-US"/>
        </w:rPr>
        <w:t xml:space="preserve">, following </w:t>
      </w:r>
      <w:proofErr w:type="spellStart"/>
      <w:r w:rsidRPr="001A07C0">
        <w:rPr>
          <w:rFonts w:ascii="Times New Roman" w:hAnsi="Times New Roman" w:cs="Times New Roman"/>
          <w:color w:val="365F91" w:themeColor="accent1" w:themeShade="BF"/>
          <w:sz w:val="24"/>
          <w:szCs w:val="24"/>
          <w:lang w:val="en-US"/>
        </w:rPr>
        <w:t>standardised</w:t>
      </w:r>
      <w:proofErr w:type="spellEnd"/>
      <w:r w:rsidRPr="001A07C0">
        <w:rPr>
          <w:rFonts w:ascii="Times New Roman" w:hAnsi="Times New Roman" w:cs="Times New Roman"/>
          <w:color w:val="365F91" w:themeColor="accent1" w:themeShade="BF"/>
          <w:sz w:val="24"/>
          <w:szCs w:val="24"/>
          <w:lang w:val="en-US"/>
        </w:rPr>
        <w:t xml:space="preserve"> </w:t>
      </w:r>
      <w:r w:rsidRPr="00A04282">
        <w:rPr>
          <w:rFonts w:ascii="Times New Roman" w:hAnsi="Times New Roman" w:cs="Times New Roman"/>
          <w:color w:val="365F91" w:themeColor="accent1" w:themeShade="BF"/>
          <w:sz w:val="24"/>
          <w:szCs w:val="24"/>
          <w:lang w:val="en-US"/>
        </w:rPr>
        <w:t>procedures; detecting and treating abnormal operating conditions; maintaining records of maintenance;</w:t>
      </w:r>
      <w:r w:rsidRPr="001A07C0">
        <w:rPr>
          <w:rFonts w:ascii="Times New Roman" w:hAnsi="Times New Roman" w:cs="Times New Roman"/>
          <w:color w:val="365F91" w:themeColor="accent1" w:themeShade="BF"/>
          <w:sz w:val="24"/>
          <w:szCs w:val="24"/>
          <w:lang w:val="en-US"/>
        </w:rPr>
        <w:t xml:space="preserve"> incorporating safety improvement programs in maintenance activities; monitoring the performance of equipment) </w:t>
      </w:r>
      <w:r w:rsidRPr="00943CB5">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Shah and Ward, 2003; Papadopoulou and </w:t>
      </w:r>
      <w:proofErr w:type="spellStart"/>
      <w:r>
        <w:rPr>
          <w:rFonts w:ascii="Times New Roman" w:hAnsi="Times New Roman" w:cs="Times New Roman"/>
          <w:color w:val="FF0000"/>
          <w:sz w:val="24"/>
          <w:szCs w:val="24"/>
          <w:lang w:val="en-US"/>
        </w:rPr>
        <w:t>Ozbayrak</w:t>
      </w:r>
      <w:proofErr w:type="spellEnd"/>
      <w:r>
        <w:rPr>
          <w:rFonts w:ascii="Times New Roman" w:hAnsi="Times New Roman" w:cs="Times New Roman"/>
          <w:color w:val="FF0000"/>
          <w:sz w:val="24"/>
          <w:szCs w:val="24"/>
          <w:lang w:val="en-US"/>
        </w:rPr>
        <w:t xml:space="preserve">, 2005; Shah and Ward, 2007; </w:t>
      </w:r>
      <w:r w:rsidRPr="00492079">
        <w:rPr>
          <w:rFonts w:ascii="Times New Roman" w:hAnsi="Times New Roman" w:cs="Times New Roman"/>
          <w:color w:val="FF0000"/>
          <w:sz w:val="24"/>
          <w:szCs w:val="24"/>
          <w:lang w:val="en-US"/>
        </w:rPr>
        <w:t xml:space="preserve">Rahman </w:t>
      </w:r>
      <w:r>
        <w:rPr>
          <w:rFonts w:ascii="Times New Roman" w:hAnsi="Times New Roman" w:cs="Times New Roman"/>
          <w:color w:val="FF0000"/>
          <w:sz w:val="24"/>
          <w:szCs w:val="24"/>
          <w:lang w:val="en-US"/>
        </w:rPr>
        <w:t xml:space="preserve">et al., 2010; Bhasin, 2011; </w:t>
      </w:r>
      <w:r w:rsidRPr="00492079">
        <w:rPr>
          <w:rFonts w:ascii="Times New Roman" w:hAnsi="Times New Roman" w:cs="Times New Roman"/>
          <w:color w:val="FF0000"/>
          <w:sz w:val="24"/>
          <w:szCs w:val="24"/>
          <w:lang w:val="en-US"/>
        </w:rPr>
        <w:t xml:space="preserve">Saurin </w:t>
      </w:r>
      <w:r>
        <w:rPr>
          <w:rFonts w:ascii="Times New Roman" w:hAnsi="Times New Roman" w:cs="Times New Roman"/>
          <w:color w:val="FF0000"/>
          <w:sz w:val="24"/>
          <w:szCs w:val="24"/>
          <w:lang w:val="en-US"/>
        </w:rPr>
        <w:t>et al., 2011; Hofer</w:t>
      </w:r>
      <w:r w:rsidRPr="0049207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 Hofer</w:t>
      </w:r>
      <w:r w:rsidRPr="0049207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2012; </w:t>
      </w:r>
      <w:r w:rsidRPr="00492079">
        <w:rPr>
          <w:rFonts w:ascii="Times New Roman" w:hAnsi="Times New Roman" w:cs="Times New Roman"/>
          <w:color w:val="FF0000"/>
          <w:sz w:val="24"/>
          <w:szCs w:val="24"/>
          <w:lang w:val="en-US"/>
        </w:rPr>
        <w:t xml:space="preserve">Sezen </w:t>
      </w:r>
      <w:r>
        <w:rPr>
          <w:rFonts w:ascii="Times New Roman" w:hAnsi="Times New Roman" w:cs="Times New Roman"/>
          <w:color w:val="FF0000"/>
          <w:sz w:val="24"/>
          <w:szCs w:val="24"/>
          <w:lang w:val="en-US"/>
        </w:rPr>
        <w:t xml:space="preserve">et al., 2012; </w:t>
      </w:r>
      <w:proofErr w:type="spellStart"/>
      <w:r>
        <w:rPr>
          <w:rFonts w:ascii="Times New Roman" w:hAnsi="Times New Roman" w:cs="Times New Roman"/>
          <w:color w:val="FF0000"/>
          <w:sz w:val="24"/>
          <w:szCs w:val="24"/>
          <w:lang w:val="en-US"/>
        </w:rPr>
        <w:t>Alsmadi</w:t>
      </w:r>
      <w:proofErr w:type="spellEnd"/>
      <w:r w:rsidRPr="0049207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49207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Dora</w:t>
      </w:r>
      <w:r w:rsidRPr="0049207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proofErr w:type="spellStart"/>
      <w:r>
        <w:rPr>
          <w:rFonts w:ascii="Times New Roman" w:hAnsi="Times New Roman" w:cs="Times New Roman"/>
          <w:color w:val="FF0000"/>
          <w:sz w:val="24"/>
          <w:szCs w:val="24"/>
          <w:lang w:val="en-US"/>
        </w:rPr>
        <w:t>Azadegana</w:t>
      </w:r>
      <w:proofErr w:type="spellEnd"/>
      <w:r w:rsidRPr="0049207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492079">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49207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492079">
        <w:rPr>
          <w:rFonts w:ascii="Times New Roman" w:hAnsi="Times New Roman" w:cs="Times New Roman"/>
          <w:color w:val="FF0000"/>
          <w:sz w:val="24"/>
          <w:szCs w:val="24"/>
          <w:lang w:val="en-US"/>
        </w:rPr>
        <w:t>2</w:t>
      </w:r>
      <w:r>
        <w:rPr>
          <w:rFonts w:ascii="Times New Roman" w:hAnsi="Times New Roman" w:cs="Times New Roman"/>
          <w:color w:val="FF0000"/>
          <w:sz w:val="24"/>
          <w:szCs w:val="24"/>
          <w:lang w:val="en-US"/>
        </w:rPr>
        <w:t>013;</w:t>
      </w:r>
      <w:r w:rsidRPr="00970BD6">
        <w:rPr>
          <w:rFonts w:ascii="Times New Roman" w:hAnsi="Times New Roman" w:cs="Times New Roman"/>
          <w:color w:val="FF0000"/>
          <w:sz w:val="24"/>
          <w:szCs w:val="24"/>
          <w:lang w:val="en-US"/>
        </w:rPr>
        <w:t xml:space="preserve">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a; Hu</w:t>
      </w:r>
      <w:r w:rsidRPr="008224A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8224A2">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Bortolotti</w:t>
      </w:r>
      <w:r w:rsidRPr="0049207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492079">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b; Abolhassani</w:t>
      </w:r>
      <w:r w:rsidRPr="003C06D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3C06DE">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w:t>
      </w:r>
      <w:proofErr w:type="spellStart"/>
      <w:r>
        <w:rPr>
          <w:rFonts w:ascii="Times New Roman" w:eastAsiaTheme="minorEastAsia" w:hAnsi="Times New Roman" w:cs="Times New Roman"/>
          <w:color w:val="FF0000"/>
          <w:sz w:val="24"/>
          <w:szCs w:val="24"/>
          <w:lang w:val="en-US" w:eastAsia="el-GR"/>
        </w:rPr>
        <w:lastRenderedPageBreak/>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 xml:space="preserve">Chauhan, </w:t>
      </w:r>
      <w:r w:rsidRPr="00930A74">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r w:rsidRPr="00B0383F">
        <w:rPr>
          <w:rFonts w:ascii="Times New Roman" w:eastAsiaTheme="minorEastAsia" w:hAnsi="Times New Roman" w:cs="Times New Roman"/>
          <w:color w:val="FF0000"/>
          <w:sz w:val="24"/>
          <w:szCs w:val="24"/>
          <w:lang w:val="en-US" w:eastAsia="el-GR"/>
        </w:rPr>
        <w:t>Oliv</w:t>
      </w:r>
      <w:r>
        <w:rPr>
          <w:rFonts w:ascii="Times New Roman" w:eastAsiaTheme="minorEastAsia" w:hAnsi="Times New Roman" w:cs="Times New Roman"/>
          <w:color w:val="FF0000"/>
          <w:sz w:val="24"/>
          <w:szCs w:val="24"/>
          <w:lang w:val="en-US" w:eastAsia="el-GR"/>
        </w:rPr>
        <w:t>eira and Fernandes</w:t>
      </w:r>
      <w:r w:rsidRPr="00080208">
        <w:rPr>
          <w:rFonts w:ascii="Times New Roman" w:eastAsiaTheme="minorEastAsia" w:hAnsi="Times New Roman" w:cs="Times New Roman"/>
          <w:color w:val="FF0000"/>
          <w:sz w:val="24"/>
          <w:szCs w:val="24"/>
          <w:lang w:val="en-US" w:eastAsia="el-GR"/>
        </w:rPr>
        <w:t>,</w:t>
      </w:r>
      <w:r>
        <w:rPr>
          <w:rFonts w:ascii="Times New Roman" w:eastAsiaTheme="minorEastAsia" w:hAnsi="Times New Roman" w:cs="Times New Roman"/>
          <w:color w:val="FF0000"/>
          <w:sz w:val="24"/>
          <w:szCs w:val="24"/>
          <w:lang w:val="en-US" w:eastAsia="el-GR"/>
        </w:rPr>
        <w:t xml:space="preserve"> 2017;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color w:val="FF0000"/>
          <w:sz w:val="24"/>
          <w:szCs w:val="24"/>
          <w:lang w:val="en-US"/>
        </w:rPr>
        <w:t>Caldera</w:t>
      </w:r>
      <w:r w:rsidRPr="00B0383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B0383F">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2017; Merwe, </w:t>
      </w:r>
      <w:r w:rsidRPr="00930A74">
        <w:rPr>
          <w:rFonts w:ascii="Times New Roman" w:hAnsi="Times New Roman" w:cs="Times New Roman"/>
          <w:color w:val="FF0000"/>
          <w:sz w:val="24"/>
          <w:szCs w:val="24"/>
          <w:lang w:val="en-US"/>
        </w:rPr>
        <w:t>201</w:t>
      </w:r>
      <w:r>
        <w:rPr>
          <w:rFonts w:ascii="Times New Roman" w:hAnsi="Times New Roman" w:cs="Times New Roman"/>
          <w:color w:val="FF0000"/>
          <w:sz w:val="24"/>
          <w:szCs w:val="24"/>
          <w:lang w:val="en-US"/>
        </w:rPr>
        <w:t xml:space="preserve">7; Bevilacqua et al., </w:t>
      </w:r>
      <w:r w:rsidRPr="00614796">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proofErr w:type="spellStart"/>
      <w:r>
        <w:rPr>
          <w:rFonts w:ascii="Times New Roman" w:hAnsi="Times New Roman" w:cs="Times New Roman"/>
          <w:color w:val="FF0000"/>
          <w:sz w:val="24"/>
          <w:szCs w:val="24"/>
          <w:lang w:val="en-US"/>
        </w:rPr>
        <w:t>Ghobakhloo</w:t>
      </w:r>
      <w:proofErr w:type="spellEnd"/>
      <w:r>
        <w:rPr>
          <w:rFonts w:ascii="Times New Roman" w:hAnsi="Times New Roman" w:cs="Times New Roman"/>
          <w:color w:val="FF0000"/>
          <w:sz w:val="24"/>
          <w:szCs w:val="24"/>
          <w:lang w:val="en-US"/>
        </w:rPr>
        <w:t xml:space="preserve"> and Azar, </w:t>
      </w:r>
      <w:r w:rsidRPr="00BF538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eazzo and Furlan, 2018; Sahoo</w:t>
      </w:r>
      <w:r w:rsidRPr="00C75454">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Yadav, </w:t>
      </w:r>
      <w:r w:rsidRPr="009B273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65716B">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65716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Das, </w:t>
      </w:r>
      <w:r w:rsidRPr="003E22A7">
        <w:rPr>
          <w:rFonts w:ascii="Times New Roman" w:hAnsi="Times New Roman" w:cs="Times New Roman"/>
          <w:color w:val="FF0000"/>
          <w:sz w:val="24"/>
          <w:szCs w:val="24"/>
          <w:lang w:val="en-US"/>
        </w:rPr>
        <w:t>2018</w:t>
      </w:r>
      <w:r w:rsidRPr="00943CB5">
        <w:rPr>
          <w:rFonts w:ascii="Times New Roman" w:hAnsi="Times New Roman" w:cs="Times New Roman"/>
          <w:color w:val="FF0000"/>
          <w:sz w:val="24"/>
          <w:szCs w:val="24"/>
          <w:lang w:val="en-US"/>
        </w:rPr>
        <w:t>).</w:t>
      </w:r>
    </w:p>
    <w:p w14:paraId="492A4111" w14:textId="77777777" w:rsidR="001938AE" w:rsidRPr="00970BD6" w:rsidRDefault="001938AE" w:rsidP="001938AE">
      <w:pPr>
        <w:jc w:val="both"/>
        <w:rPr>
          <w:rFonts w:ascii="Times New Roman" w:hAnsi="Times New Roman" w:cs="Times New Roman"/>
          <w:color w:val="FF0000"/>
          <w:sz w:val="24"/>
          <w:szCs w:val="24"/>
          <w:lang w:val="en-US"/>
        </w:rPr>
      </w:pPr>
      <w:r w:rsidRPr="003300A8">
        <w:rPr>
          <w:rFonts w:ascii="Times New Roman" w:hAnsi="Times New Roman" w:cs="Times New Roman"/>
          <w:b/>
          <w:color w:val="365F91" w:themeColor="accent1" w:themeShade="BF"/>
          <w:sz w:val="24"/>
          <w:szCs w:val="24"/>
          <w:lang w:val="en-US"/>
        </w:rPr>
        <w:t>1</w:t>
      </w:r>
      <w:r w:rsidR="00076E4E">
        <w:rPr>
          <w:rFonts w:ascii="Times New Roman" w:hAnsi="Times New Roman" w:cs="Times New Roman"/>
          <w:b/>
          <w:color w:val="365F91" w:themeColor="accent1" w:themeShade="BF"/>
          <w:sz w:val="24"/>
          <w:szCs w:val="24"/>
          <w:lang w:val="en-US"/>
        </w:rPr>
        <w:t>2</w:t>
      </w:r>
      <w:r w:rsidRPr="003300A8">
        <w:rPr>
          <w:rFonts w:ascii="Times New Roman" w:hAnsi="Times New Roman" w:cs="Times New Roman"/>
          <w:b/>
          <w:color w:val="365F91" w:themeColor="accent1" w:themeShade="BF"/>
          <w:sz w:val="24"/>
          <w:szCs w:val="24"/>
          <w:lang w:val="en-US"/>
        </w:rPr>
        <w:t>. Managing setup time reduction</w:t>
      </w:r>
      <w:r w:rsidRPr="003300A8">
        <w:rPr>
          <w:rFonts w:ascii="Times New Roman" w:hAnsi="Times New Roman" w:cs="Times New Roman"/>
          <w:color w:val="365F91" w:themeColor="accent1" w:themeShade="BF"/>
          <w:sz w:val="24"/>
          <w:szCs w:val="24"/>
          <w:lang w:val="en-US"/>
        </w:rPr>
        <w:t xml:space="preserve"> (redesigning equipment; converting most of setup time to external time; using special tools, quick changeover techniques, </w:t>
      </w:r>
      <w:proofErr w:type="spellStart"/>
      <w:r w:rsidRPr="003300A8">
        <w:rPr>
          <w:rFonts w:ascii="Times New Roman" w:hAnsi="Times New Roman" w:cs="Times New Roman"/>
          <w:color w:val="365F91" w:themeColor="accent1" w:themeShade="BF"/>
          <w:sz w:val="24"/>
          <w:szCs w:val="24"/>
          <w:lang w:val="en-US"/>
        </w:rPr>
        <w:t>standardised</w:t>
      </w:r>
      <w:proofErr w:type="spellEnd"/>
      <w:r w:rsidRPr="003300A8">
        <w:rPr>
          <w:rFonts w:ascii="Times New Roman" w:hAnsi="Times New Roman" w:cs="Times New Roman"/>
          <w:color w:val="365F91" w:themeColor="accent1" w:themeShade="BF"/>
          <w:sz w:val="24"/>
          <w:szCs w:val="24"/>
          <w:lang w:val="en-US"/>
        </w:rPr>
        <w:t xml:space="preserve"> tasks and regular training; redesigning jigs or fixtures; monitoring production-cycle time; keeping work areas clean and tidy; </w:t>
      </w:r>
      <w:r>
        <w:rPr>
          <w:rFonts w:ascii="Times New Roman" w:hAnsi="Times New Roman" w:cs="Times New Roman"/>
          <w:color w:val="365F91" w:themeColor="accent1" w:themeShade="BF"/>
          <w:sz w:val="24"/>
          <w:szCs w:val="24"/>
          <w:lang w:val="en-US"/>
        </w:rPr>
        <w:t xml:space="preserve">5S; </w:t>
      </w:r>
      <w:r w:rsidRPr="003300A8">
        <w:rPr>
          <w:rFonts w:ascii="Times New Roman" w:hAnsi="Times New Roman" w:cs="Times New Roman"/>
          <w:color w:val="365F91" w:themeColor="accent1" w:themeShade="BF"/>
          <w:sz w:val="24"/>
          <w:szCs w:val="24"/>
          <w:lang w:val="en-US"/>
        </w:rPr>
        <w:t xml:space="preserve">employees performing their own setup) </w:t>
      </w:r>
      <w:r w:rsidRPr="00A9000B">
        <w:rPr>
          <w:rFonts w:ascii="Times New Roman" w:hAnsi="Times New Roman" w:cs="Times New Roman"/>
          <w:color w:val="365F91" w:themeColor="accent1" w:themeShade="BF"/>
          <w:sz w:val="24"/>
          <w:szCs w:val="24"/>
          <w:lang w:val="en-US"/>
        </w:rPr>
        <w:t>(</w:t>
      </w:r>
      <w:r>
        <w:rPr>
          <w:rFonts w:ascii="Times New Roman" w:hAnsi="Times New Roman" w:cs="Times New Roman"/>
          <w:color w:val="FF0000"/>
          <w:sz w:val="24"/>
          <w:szCs w:val="24"/>
          <w:lang w:val="en-US"/>
        </w:rPr>
        <w:t>Shah and Ward, 2007;</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Fullerton and Wempe, 2009; Rahman</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2010; Vinodh and Chintha, 2011b; Saurin</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 Hofer</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2469F6">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Alsmadi</w:t>
      </w:r>
      <w:proofErr w:type="spellEnd"/>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 Hofer</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 Sezen</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 Dora</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2469F6">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 Taylor</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a; Bortolotti</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2469F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Panwar</w:t>
      </w:r>
      <w:r w:rsidRPr="00F4235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F4235F">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Bortolotti</w:t>
      </w:r>
      <w:r w:rsidRPr="002469F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2469F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b; Hu</w:t>
      </w:r>
      <w:r w:rsidRPr="008224A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8224A2">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Abolhassani</w:t>
      </w:r>
      <w:r w:rsidRPr="003C06D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3C06DE">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Sharma and Shah, </w:t>
      </w:r>
      <w:r w:rsidRPr="00D26AD5">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Chauhan, </w:t>
      </w:r>
      <w:r w:rsidRPr="00930A74">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Merwe, </w:t>
      </w:r>
      <w:r w:rsidRPr="00930A74">
        <w:rPr>
          <w:rFonts w:ascii="Times New Roman" w:hAnsi="Times New Roman" w:cs="Times New Roman"/>
          <w:color w:val="FF0000"/>
          <w:sz w:val="24"/>
          <w:szCs w:val="24"/>
          <w:lang w:val="en-US"/>
        </w:rPr>
        <w:t>201</w:t>
      </w:r>
      <w:r>
        <w:rPr>
          <w:rFonts w:ascii="Times New Roman" w:hAnsi="Times New Roman" w:cs="Times New Roman"/>
          <w:color w:val="FF0000"/>
          <w:sz w:val="24"/>
          <w:szCs w:val="24"/>
          <w:lang w:val="en-US"/>
        </w:rPr>
        <w:t xml:space="preserve">7; Bevilacqua et al., </w:t>
      </w:r>
      <w:r w:rsidRPr="00614796">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Das, </w:t>
      </w:r>
      <w:r w:rsidRPr="003E22A7">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Isack</w:t>
      </w:r>
      <w:r w:rsidRPr="00A7356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73561">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sidRPr="00A9000B">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w:t>
      </w:r>
    </w:p>
    <w:p w14:paraId="750F15F8" w14:textId="77777777" w:rsidR="001938AE" w:rsidRPr="00CA76A4" w:rsidRDefault="001938AE" w:rsidP="001938AE">
      <w:pPr>
        <w:jc w:val="both"/>
        <w:rPr>
          <w:rFonts w:ascii="Times New Roman" w:hAnsi="Times New Roman" w:cs="Times New Roman"/>
          <w:b/>
          <w:sz w:val="24"/>
          <w:szCs w:val="24"/>
          <w:lang w:val="en-US"/>
        </w:rPr>
      </w:pPr>
      <w:r w:rsidRPr="00A07A2E">
        <w:rPr>
          <w:rFonts w:ascii="Times New Roman" w:hAnsi="Times New Roman" w:cs="Times New Roman"/>
          <w:b/>
          <w:color w:val="365F91" w:themeColor="accent1" w:themeShade="BF"/>
          <w:sz w:val="24"/>
          <w:szCs w:val="24"/>
          <w:lang w:val="en-US"/>
        </w:rPr>
        <w:t>1</w:t>
      </w:r>
      <w:r w:rsidR="00076E4E">
        <w:rPr>
          <w:rFonts w:ascii="Times New Roman" w:hAnsi="Times New Roman" w:cs="Times New Roman"/>
          <w:b/>
          <w:color w:val="365F91" w:themeColor="accent1" w:themeShade="BF"/>
          <w:sz w:val="24"/>
          <w:szCs w:val="24"/>
          <w:lang w:val="en-US"/>
        </w:rPr>
        <w:t>3</w:t>
      </w:r>
      <w:r w:rsidRPr="00A07A2E">
        <w:rPr>
          <w:rFonts w:ascii="Times New Roman" w:hAnsi="Times New Roman" w:cs="Times New Roman"/>
          <w:b/>
          <w:color w:val="365F91" w:themeColor="accent1" w:themeShade="BF"/>
          <w:sz w:val="24"/>
          <w:szCs w:val="24"/>
          <w:lang w:val="en-US"/>
        </w:rPr>
        <w:t xml:space="preserve">. Work </w:t>
      </w:r>
      <w:proofErr w:type="spellStart"/>
      <w:r w:rsidRPr="00A07A2E">
        <w:rPr>
          <w:rFonts w:ascii="Times New Roman" w:hAnsi="Times New Roman" w:cs="Times New Roman"/>
          <w:b/>
          <w:color w:val="365F91" w:themeColor="accent1" w:themeShade="BF"/>
          <w:sz w:val="24"/>
          <w:szCs w:val="24"/>
          <w:lang w:val="en-US"/>
        </w:rPr>
        <w:t>standardisation</w:t>
      </w:r>
      <w:proofErr w:type="spellEnd"/>
      <w:r w:rsidRPr="00A07A2E">
        <w:rPr>
          <w:rFonts w:ascii="Times New Roman" w:hAnsi="Times New Roman" w:cs="Times New Roman"/>
          <w:color w:val="365F91" w:themeColor="accent1" w:themeShade="BF"/>
          <w:sz w:val="24"/>
          <w:szCs w:val="24"/>
          <w:lang w:val="en-US"/>
        </w:rPr>
        <w:t xml:space="preserve"> (Jobs, tasks, work instructions and training are specified in standard operating procedures, used in day-to-day work and updated regularly; design and product engineering standardization; audits, job observation and checklists</w:t>
      </w:r>
      <w:r w:rsidR="00311F43">
        <w:rPr>
          <w:rFonts w:ascii="Times New Roman" w:hAnsi="Times New Roman" w:cs="Times New Roman"/>
          <w:color w:val="365F91" w:themeColor="accent1" w:themeShade="BF"/>
          <w:sz w:val="24"/>
          <w:szCs w:val="24"/>
          <w:lang w:val="en-US"/>
        </w:rPr>
        <w:t xml:space="preserve"> are used</w:t>
      </w:r>
      <w:r w:rsidRPr="00A07A2E">
        <w:rPr>
          <w:rFonts w:ascii="Times New Roman" w:hAnsi="Times New Roman" w:cs="Times New Roman"/>
          <w:color w:val="365F91" w:themeColor="accent1" w:themeShade="BF"/>
          <w:sz w:val="24"/>
          <w:szCs w:val="24"/>
          <w:lang w:val="en-US"/>
        </w:rPr>
        <w:t xml:space="preserve"> to check compliance with work standards) </w:t>
      </w:r>
      <w:r w:rsidRPr="004C3EC4">
        <w:rPr>
          <w:rFonts w:ascii="Times New Roman" w:hAnsi="Times New Roman" w:cs="Times New Roman"/>
          <w:color w:val="FF0000"/>
          <w:sz w:val="24"/>
          <w:szCs w:val="24"/>
          <w:lang w:val="en-US"/>
        </w:rPr>
        <w:t xml:space="preserve">(Pettersen, 2009; Saurin et al., 2011; Bhasin, 2011; Taylor et al., 2013; AL-Najem et al., 2013;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 xml:space="preserve">a; </w:t>
      </w:r>
      <w:r w:rsidRPr="004C3EC4">
        <w:rPr>
          <w:rFonts w:ascii="Times New Roman" w:hAnsi="Times New Roman" w:cs="Times New Roman"/>
          <w:color w:val="FF0000"/>
          <w:sz w:val="24"/>
          <w:szCs w:val="24"/>
          <w:lang w:val="en-US"/>
        </w:rPr>
        <w:t>Mund et al., 2015</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Hu</w:t>
      </w:r>
      <w:r w:rsidRPr="008224A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8224A2">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Sharma and Shah, </w:t>
      </w:r>
      <w:r w:rsidRPr="000A6D02">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w:t>
      </w:r>
      <w:r w:rsidRPr="002337DE">
        <w:rPr>
          <w:rStyle w:val="Bodytext55ptSpacing0pt"/>
          <w:rFonts w:ascii="Times New Roman" w:eastAsiaTheme="minorHAnsi" w:hAnsi="Times New Roman" w:cs="Times New Roman"/>
          <w:color w:val="FF0000"/>
          <w:spacing w:val="0"/>
          <w:sz w:val="24"/>
          <w:szCs w:val="24"/>
          <w:shd w:val="clear" w:color="auto" w:fill="auto"/>
        </w:rPr>
        <w:t xml:space="preserve">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 xml:space="preserve">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r w:rsidRPr="00B0383F">
        <w:rPr>
          <w:rFonts w:ascii="Times New Roman" w:eastAsiaTheme="minorEastAsia" w:hAnsi="Times New Roman" w:cs="Times New Roman"/>
          <w:color w:val="FF0000"/>
          <w:sz w:val="24"/>
          <w:szCs w:val="24"/>
          <w:lang w:val="en-US" w:eastAsia="el-GR"/>
        </w:rPr>
        <w:t>Oliv</w:t>
      </w:r>
      <w:r>
        <w:rPr>
          <w:rFonts w:ascii="Times New Roman" w:eastAsiaTheme="minorEastAsia" w:hAnsi="Times New Roman" w:cs="Times New Roman"/>
          <w:color w:val="FF0000"/>
          <w:sz w:val="24"/>
          <w:szCs w:val="24"/>
          <w:lang w:val="en-US" w:eastAsia="el-GR"/>
        </w:rPr>
        <w:t>eira and Fernandes</w:t>
      </w:r>
      <w:r w:rsidRPr="00080208">
        <w:rPr>
          <w:rFonts w:ascii="Times New Roman" w:eastAsiaTheme="minorEastAsia" w:hAnsi="Times New Roman" w:cs="Times New Roman"/>
          <w:color w:val="FF0000"/>
          <w:sz w:val="24"/>
          <w:szCs w:val="24"/>
          <w:lang w:val="en-US" w:eastAsia="el-GR"/>
        </w:rPr>
        <w:t>,</w:t>
      </w:r>
      <w:r>
        <w:rPr>
          <w:rFonts w:ascii="Times New Roman" w:eastAsiaTheme="minorEastAsia" w:hAnsi="Times New Roman" w:cs="Times New Roman"/>
          <w:color w:val="FF0000"/>
          <w:sz w:val="24"/>
          <w:szCs w:val="24"/>
          <w:lang w:val="en-US" w:eastAsia="el-GR"/>
        </w:rPr>
        <w:t xml:space="preserve"> 2017;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Pr>
          <w:rFonts w:ascii="Times New Roman" w:eastAsiaTheme="minorEastAsia" w:hAnsi="Times New Roman" w:cs="Times New Roman"/>
          <w:color w:val="FF0000"/>
          <w:sz w:val="24"/>
          <w:szCs w:val="24"/>
          <w:lang w:val="en-US" w:eastAsia="el-GR"/>
        </w:rPr>
        <w:t xml:space="preserve">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r>
        <w:rPr>
          <w:rFonts w:ascii="Times New Roman" w:hAnsi="Times New Roman" w:cs="Times New Roman"/>
          <w:color w:val="FF0000"/>
          <w:sz w:val="24"/>
          <w:szCs w:val="24"/>
          <w:lang w:val="en-US"/>
        </w:rPr>
        <w:t xml:space="preserve">Bevilacqua et al., </w:t>
      </w:r>
      <w:r w:rsidRPr="00614796">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r w:rsidRPr="00B421F7">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B421F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2017; Isack</w:t>
      </w:r>
      <w:r w:rsidRPr="00A7356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73561">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 xml:space="preserve">eazzo and Furlan, 2018; </w:t>
      </w:r>
      <w:r w:rsidRPr="0065716B">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65716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Das, </w:t>
      </w:r>
      <w:r w:rsidRPr="003E22A7">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Pr>
          <w:rFonts w:ascii="Times New Roman" w:eastAsiaTheme="minorEastAsia" w:hAnsi="Times New Roman" w:cs="Times New Roman"/>
          <w:color w:val="FF0000"/>
          <w:sz w:val="24"/>
          <w:szCs w:val="24"/>
          <w:lang w:val="en-US"/>
        </w:rPr>
        <w:t>Gandhi</w:t>
      </w:r>
      <w:r w:rsidRPr="00AC2DEA">
        <w:rPr>
          <w:rFonts w:ascii="Times New Roman" w:eastAsiaTheme="minorEastAsia" w:hAnsi="Times New Roman" w:cs="Times New Roman"/>
          <w:color w:val="FF0000"/>
          <w:sz w:val="24"/>
          <w:szCs w:val="24"/>
          <w:lang w:val="en-US"/>
        </w:rPr>
        <w:t xml:space="preserve"> </w:t>
      </w:r>
      <w:r>
        <w:rPr>
          <w:rFonts w:ascii="Times New Roman" w:eastAsiaTheme="minorEastAsia" w:hAnsi="Times New Roman" w:cs="Times New Roman"/>
          <w:color w:val="FF0000"/>
          <w:sz w:val="24"/>
          <w:szCs w:val="24"/>
          <w:lang w:val="en-US"/>
        </w:rPr>
        <w:t xml:space="preserve">et al., </w:t>
      </w:r>
      <w:r w:rsidRPr="00AC2DEA">
        <w:rPr>
          <w:rFonts w:ascii="Times New Roman" w:eastAsiaTheme="minorEastAsia" w:hAnsi="Times New Roman" w:cs="Times New Roman"/>
          <w:color w:val="FF0000"/>
          <w:sz w:val="24"/>
          <w:szCs w:val="24"/>
          <w:lang w:val="en-US"/>
        </w:rPr>
        <w:t>2018</w:t>
      </w:r>
      <w:r>
        <w:rPr>
          <w:rFonts w:ascii="Times New Roman" w:eastAsiaTheme="minorEastAsia" w:hAnsi="Times New Roman" w:cs="Times New Roman"/>
          <w:color w:val="FF0000"/>
          <w:sz w:val="24"/>
          <w:szCs w:val="24"/>
          <w:lang w:val="en-US"/>
        </w:rPr>
        <w:t xml:space="preserve">; </w:t>
      </w:r>
      <w:r>
        <w:rPr>
          <w:rFonts w:ascii="Times New Roman" w:hAnsi="Times New Roman" w:cs="Times New Roman"/>
          <w:color w:val="FF0000"/>
          <w:sz w:val="24"/>
          <w:szCs w:val="24"/>
          <w:lang w:val="en-US"/>
        </w:rPr>
        <w:t>Soliman</w:t>
      </w:r>
      <w:r w:rsidRPr="00672C9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2018</w:t>
      </w:r>
      <w:r w:rsidRPr="004C3EC4">
        <w:rPr>
          <w:rFonts w:ascii="Times New Roman" w:hAnsi="Times New Roman" w:cs="Times New Roman"/>
          <w:color w:val="FF0000"/>
          <w:sz w:val="24"/>
          <w:szCs w:val="24"/>
          <w:lang w:val="en-US"/>
        </w:rPr>
        <w:t>)</w:t>
      </w:r>
    </w:p>
    <w:p w14:paraId="5ECAC167" w14:textId="77777777" w:rsidR="001938AE" w:rsidRPr="00A877A0" w:rsidRDefault="001938AE" w:rsidP="001938AE">
      <w:pPr>
        <w:jc w:val="both"/>
        <w:rPr>
          <w:rFonts w:ascii="Times New Roman" w:hAnsi="Times New Roman" w:cs="Times New Roman"/>
          <w:color w:val="FF0000"/>
          <w:sz w:val="24"/>
          <w:szCs w:val="24"/>
          <w:lang w:val="en-US"/>
        </w:rPr>
      </w:pPr>
      <w:r w:rsidRPr="00285860">
        <w:rPr>
          <w:rFonts w:ascii="Times New Roman" w:hAnsi="Times New Roman" w:cs="Times New Roman"/>
          <w:b/>
          <w:color w:val="365F91" w:themeColor="accent1" w:themeShade="BF"/>
          <w:sz w:val="24"/>
          <w:szCs w:val="24"/>
          <w:lang w:val="en-US"/>
        </w:rPr>
        <w:t>1</w:t>
      </w:r>
      <w:r w:rsidR="00076E4E">
        <w:rPr>
          <w:rFonts w:ascii="Times New Roman" w:hAnsi="Times New Roman" w:cs="Times New Roman"/>
          <w:b/>
          <w:color w:val="365F91" w:themeColor="accent1" w:themeShade="BF"/>
          <w:sz w:val="24"/>
          <w:szCs w:val="24"/>
          <w:lang w:val="en-US"/>
        </w:rPr>
        <w:t>4</w:t>
      </w:r>
      <w:r w:rsidRPr="00285860">
        <w:rPr>
          <w:rFonts w:ascii="Times New Roman" w:hAnsi="Times New Roman" w:cs="Times New Roman"/>
          <w:b/>
          <w:color w:val="365F91" w:themeColor="accent1" w:themeShade="BF"/>
          <w:sz w:val="24"/>
          <w:szCs w:val="24"/>
          <w:lang w:val="en-US"/>
        </w:rPr>
        <w:t>. Use of quality tools and techniques</w:t>
      </w:r>
      <w:r w:rsidRPr="00285860">
        <w:rPr>
          <w:rFonts w:ascii="Times New Roman" w:hAnsi="Times New Roman" w:cs="Times New Roman"/>
          <w:color w:val="365F91" w:themeColor="accent1" w:themeShade="BF"/>
          <w:sz w:val="24"/>
          <w:szCs w:val="24"/>
          <w:lang w:val="en-US"/>
        </w:rPr>
        <w:t xml:space="preserve"> (using SPC, charts of defect rates, fish bone type diagrams, process capabili</w:t>
      </w:r>
      <w:r w:rsidR="00311F43">
        <w:rPr>
          <w:rFonts w:ascii="Times New Roman" w:hAnsi="Times New Roman" w:cs="Times New Roman"/>
          <w:color w:val="365F91" w:themeColor="accent1" w:themeShade="BF"/>
          <w:sz w:val="24"/>
          <w:szCs w:val="24"/>
          <w:lang w:val="en-US"/>
        </w:rPr>
        <w:t>ty studies, the 7 quality tools and</w:t>
      </w:r>
      <w:r w:rsidRPr="00285860">
        <w:rPr>
          <w:rFonts w:ascii="Times New Roman" w:hAnsi="Times New Roman" w:cs="Times New Roman"/>
          <w:color w:val="365F91" w:themeColor="accent1" w:themeShade="BF"/>
          <w:sz w:val="24"/>
          <w:szCs w:val="24"/>
          <w:lang w:val="en-US"/>
        </w:rPr>
        <w:t xml:space="preserve"> design of experiments, to identify causes of quality p</w:t>
      </w:r>
      <w:r>
        <w:rPr>
          <w:rFonts w:ascii="Times New Roman" w:hAnsi="Times New Roman" w:cs="Times New Roman"/>
          <w:color w:val="365F91" w:themeColor="accent1" w:themeShade="BF"/>
          <w:sz w:val="24"/>
          <w:szCs w:val="24"/>
          <w:lang w:val="en-US"/>
        </w:rPr>
        <w:t>roblems, reduce process variability</w:t>
      </w:r>
      <w:r w:rsidRPr="00285860">
        <w:rPr>
          <w:rFonts w:ascii="Times New Roman" w:hAnsi="Times New Roman" w:cs="Times New Roman"/>
          <w:color w:val="365F91" w:themeColor="accent1" w:themeShade="BF"/>
          <w:sz w:val="24"/>
          <w:szCs w:val="24"/>
          <w:lang w:val="en-US"/>
        </w:rPr>
        <w:t xml:space="preserve"> and determine whether the processes are in control) </w:t>
      </w:r>
      <w:r w:rsidRPr="008F52A5">
        <w:rPr>
          <w:rFonts w:ascii="Times New Roman" w:hAnsi="Times New Roman" w:cs="Times New Roman"/>
          <w:color w:val="365F91" w:themeColor="accent1" w:themeShade="BF"/>
          <w:sz w:val="24"/>
          <w:szCs w:val="24"/>
          <w:lang w:val="en-US"/>
        </w:rPr>
        <w:t>(</w:t>
      </w:r>
      <w:r w:rsidRPr="0009584A">
        <w:rPr>
          <w:rFonts w:ascii="Times New Roman" w:hAnsi="Times New Roman" w:cs="Times New Roman"/>
          <w:color w:val="FF0000"/>
          <w:sz w:val="24"/>
          <w:szCs w:val="24"/>
          <w:lang w:val="en-US"/>
        </w:rPr>
        <w:t xml:space="preserve">Narasimhan </w:t>
      </w:r>
      <w:r>
        <w:rPr>
          <w:rFonts w:ascii="Times New Roman" w:hAnsi="Times New Roman" w:cs="Times New Roman"/>
          <w:color w:val="FF0000"/>
          <w:sz w:val="24"/>
          <w:szCs w:val="24"/>
          <w:lang w:val="en-US"/>
        </w:rPr>
        <w:t>et al., 2006;</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Shah and Ward, 2007;</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Fullerton and Wempe, 2009;</w:t>
      </w:r>
      <w:r w:rsidRPr="008F52A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Hofer</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Vinodh and Chintha, 2011a;</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Sezen</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8F52A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Hofer</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Chauhan and Singh, 2012;</w:t>
      </w:r>
      <w:r w:rsidRPr="008F52A5">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Alsmadi</w:t>
      </w:r>
      <w:proofErr w:type="spellEnd"/>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8F52A5">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8F52A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Dora et al., 2013;</w:t>
      </w:r>
      <w:r w:rsidRPr="008F52A5">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Azadegana</w:t>
      </w:r>
      <w:proofErr w:type="spellEnd"/>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8F52A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Taylor</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8F52A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Hu</w:t>
      </w:r>
      <w:r w:rsidRPr="008224A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8224A2">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Bortolotti</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09584A">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b;</w:t>
      </w:r>
      <w:r w:rsidRPr="008F52A5">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 Bortolotti</w:t>
      </w:r>
      <w:r w:rsidRPr="000958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09584A">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w:t>
      </w:r>
      <w:r w:rsidRPr="002337DE">
        <w:rPr>
          <w:rFonts w:ascii="Times New Roman" w:eastAsiaTheme="minorEastAsia" w:hAnsi="Times New Roman" w:cs="Times New Roman"/>
          <w:color w:val="FF0000"/>
          <w:sz w:val="24"/>
          <w:szCs w:val="24"/>
          <w:lang w:val="en-US" w:eastAsia="el-GR"/>
        </w:rPr>
        <w:t xml:space="preserve"> </w:t>
      </w:r>
      <w:r>
        <w:rPr>
          <w:rFonts w:ascii="Times New Roman" w:hAnsi="Times New Roman" w:cs="Times New Roman"/>
          <w:color w:val="FF0000"/>
          <w:sz w:val="24"/>
          <w:szCs w:val="24"/>
          <w:lang w:val="en-US"/>
        </w:rPr>
        <w:t>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w:t>
      </w:r>
      <w:r>
        <w:rPr>
          <w:rStyle w:val="Bodytext55ptSpacing0pt"/>
          <w:rFonts w:ascii="Times New Roman" w:hAnsi="Times New Roman" w:cs="Times New Roman"/>
          <w:color w:val="FF0000"/>
          <w:sz w:val="24"/>
          <w:szCs w:val="24"/>
        </w:rPr>
        <w:t xml:space="preserve">Sharma and Shah, </w:t>
      </w:r>
      <w:r w:rsidRPr="000A6D02">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w:t>
      </w:r>
      <w:r>
        <w:rPr>
          <w:rFonts w:ascii="Times New Roman" w:eastAsiaTheme="minorEastAsia" w:hAnsi="Times New Roman" w:cs="Times New Roman"/>
          <w:color w:val="FF0000"/>
          <w:sz w:val="24"/>
          <w:szCs w:val="24"/>
          <w:lang w:val="en-US" w:eastAsia="el-GR"/>
        </w:rPr>
        <w:t xml:space="preserve">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w:t>
      </w:r>
      <w:proofErr w:type="spellStart"/>
      <w:r>
        <w:rPr>
          <w:rFonts w:ascii="Times New Roman" w:hAnsi="Times New Roman" w:cs="Times New Roman"/>
          <w:color w:val="FF0000"/>
          <w:sz w:val="24"/>
          <w:szCs w:val="24"/>
          <w:lang w:val="en-US"/>
        </w:rPr>
        <w:t>Ghobakhloo</w:t>
      </w:r>
      <w:proofErr w:type="spellEnd"/>
      <w:r>
        <w:rPr>
          <w:rFonts w:ascii="Times New Roman" w:hAnsi="Times New Roman" w:cs="Times New Roman"/>
          <w:color w:val="FF0000"/>
          <w:sz w:val="24"/>
          <w:szCs w:val="24"/>
          <w:lang w:val="en-US"/>
        </w:rPr>
        <w:t xml:space="preserve"> and Azar, </w:t>
      </w:r>
      <w:r w:rsidRPr="00BF538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 xml:space="preserve">eazzo and Furlan,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sidRPr="008F52A5">
        <w:rPr>
          <w:rFonts w:ascii="Times New Roman" w:hAnsi="Times New Roman" w:cs="Times New Roman"/>
          <w:color w:val="FF0000"/>
          <w:sz w:val="24"/>
          <w:szCs w:val="24"/>
          <w:lang w:val="en-US"/>
        </w:rPr>
        <w:t>).</w:t>
      </w:r>
    </w:p>
    <w:p w14:paraId="236A856E" w14:textId="77777777" w:rsidR="001938AE" w:rsidRPr="00CA76A4" w:rsidRDefault="001938AE" w:rsidP="001938AE">
      <w:pPr>
        <w:jc w:val="both"/>
        <w:rPr>
          <w:rFonts w:ascii="Times New Roman" w:hAnsi="Times New Roman" w:cs="Times New Roman"/>
          <w:b/>
          <w:sz w:val="24"/>
          <w:szCs w:val="24"/>
          <w:lang w:val="en-US"/>
        </w:rPr>
      </w:pPr>
      <w:r w:rsidRPr="00B2076E">
        <w:rPr>
          <w:rFonts w:ascii="Times New Roman" w:hAnsi="Times New Roman" w:cs="Times New Roman"/>
          <w:b/>
          <w:color w:val="365F91" w:themeColor="accent1" w:themeShade="BF"/>
          <w:sz w:val="24"/>
          <w:szCs w:val="24"/>
          <w:lang w:val="en-US"/>
        </w:rPr>
        <w:t>1</w:t>
      </w:r>
      <w:r w:rsidR="00076E4E">
        <w:rPr>
          <w:rFonts w:ascii="Times New Roman" w:hAnsi="Times New Roman" w:cs="Times New Roman"/>
          <w:b/>
          <w:color w:val="365F91" w:themeColor="accent1" w:themeShade="BF"/>
          <w:sz w:val="24"/>
          <w:szCs w:val="24"/>
          <w:lang w:val="en-US"/>
        </w:rPr>
        <w:t>5</w:t>
      </w:r>
      <w:r w:rsidRPr="00B2076E">
        <w:rPr>
          <w:rFonts w:ascii="Times New Roman" w:hAnsi="Times New Roman" w:cs="Times New Roman"/>
          <w:b/>
          <w:color w:val="365F91" w:themeColor="accent1" w:themeShade="BF"/>
          <w:sz w:val="24"/>
          <w:szCs w:val="24"/>
          <w:lang w:val="en-US"/>
        </w:rPr>
        <w:t xml:space="preserve">. Visual management </w:t>
      </w:r>
      <w:r w:rsidRPr="00B2076E">
        <w:rPr>
          <w:rFonts w:ascii="Times New Roman" w:hAnsi="Times New Roman" w:cs="Times New Roman"/>
          <w:color w:val="365F91" w:themeColor="accent1" w:themeShade="BF"/>
          <w:sz w:val="24"/>
          <w:szCs w:val="24"/>
          <w:lang w:val="en-US"/>
        </w:rPr>
        <w:t xml:space="preserve">(production control board </w:t>
      </w:r>
      <w:r w:rsidR="00311F43">
        <w:rPr>
          <w:rFonts w:ascii="Times New Roman" w:hAnsi="Times New Roman" w:cs="Times New Roman"/>
          <w:color w:val="365F91" w:themeColor="accent1" w:themeShade="BF"/>
          <w:sz w:val="24"/>
          <w:szCs w:val="24"/>
          <w:lang w:val="en-US"/>
        </w:rPr>
        <w:t xml:space="preserve">which is </w:t>
      </w:r>
      <w:r w:rsidRPr="00B2076E">
        <w:rPr>
          <w:rFonts w:ascii="Times New Roman" w:hAnsi="Times New Roman" w:cs="Times New Roman"/>
          <w:color w:val="365F91" w:themeColor="accent1" w:themeShade="BF"/>
          <w:sz w:val="24"/>
          <w:szCs w:val="24"/>
          <w:lang w:val="en-US"/>
        </w:rPr>
        <w:t xml:space="preserve">visible to all employees </w:t>
      </w:r>
      <w:r w:rsidR="00311F43">
        <w:rPr>
          <w:rFonts w:ascii="Times New Roman" w:hAnsi="Times New Roman" w:cs="Times New Roman"/>
          <w:color w:val="365F91" w:themeColor="accent1" w:themeShade="BF"/>
          <w:sz w:val="24"/>
          <w:szCs w:val="24"/>
          <w:lang w:val="en-US"/>
        </w:rPr>
        <w:t>and displays</w:t>
      </w:r>
      <w:r w:rsidRPr="00B2076E">
        <w:rPr>
          <w:rFonts w:ascii="Times New Roman" w:hAnsi="Times New Roman" w:cs="Times New Roman"/>
          <w:color w:val="365F91" w:themeColor="accent1" w:themeShade="BF"/>
          <w:sz w:val="24"/>
          <w:szCs w:val="24"/>
          <w:lang w:val="en-US"/>
        </w:rPr>
        <w:t xml:space="preserve"> planned and undertaken activities, the reasons for failing to comply with the schedule, quality related metrics, root causes of defects, and corrective actions; visual devices </w:t>
      </w:r>
      <w:r w:rsidRPr="00B2076E">
        <w:rPr>
          <w:rFonts w:ascii="Times New Roman" w:hAnsi="Times New Roman" w:cs="Times New Roman"/>
          <w:color w:val="365F91" w:themeColor="accent1" w:themeShade="BF"/>
          <w:sz w:val="24"/>
          <w:szCs w:val="24"/>
          <w:lang w:val="en-US"/>
        </w:rPr>
        <w:lastRenderedPageBreak/>
        <w:t>for calling the team leader; Andon cords to signal a concern on the assembly line; devices for detecting abnormalities and stopping production; visually defined maximum caps for all inventories)</w:t>
      </w:r>
      <w:r w:rsidRPr="00B2076E">
        <w:rPr>
          <w:rFonts w:ascii="Times New Roman" w:hAnsi="Times New Roman" w:cs="Times New Roman"/>
          <w:b/>
          <w:color w:val="365F91" w:themeColor="accent1" w:themeShade="BF"/>
          <w:sz w:val="24"/>
          <w:szCs w:val="24"/>
          <w:lang w:val="en-US"/>
        </w:rPr>
        <w:t xml:space="preserve"> </w:t>
      </w:r>
      <w:r>
        <w:rPr>
          <w:rFonts w:ascii="Times New Roman" w:hAnsi="Times New Roman" w:cs="Times New Roman"/>
          <w:color w:val="FF0000"/>
          <w:sz w:val="24"/>
          <w:szCs w:val="24"/>
          <w:lang w:val="en-US"/>
        </w:rPr>
        <w:t>(</w:t>
      </w:r>
      <w:r w:rsidRPr="0026488E">
        <w:rPr>
          <w:rFonts w:ascii="Times New Roman" w:hAnsi="Times New Roman" w:cs="Times New Roman"/>
          <w:color w:val="FF0000"/>
          <w:sz w:val="24"/>
          <w:szCs w:val="24"/>
          <w:lang w:val="en-US"/>
        </w:rPr>
        <w:t xml:space="preserve">Narasimhan </w:t>
      </w:r>
      <w:r>
        <w:rPr>
          <w:rFonts w:ascii="Times New Roman" w:hAnsi="Times New Roman" w:cs="Times New Roman"/>
          <w:color w:val="FF0000"/>
          <w:sz w:val="24"/>
          <w:szCs w:val="24"/>
          <w:lang w:val="en-US"/>
        </w:rPr>
        <w:t>et al., 2006; Saurin</w:t>
      </w:r>
      <w:r w:rsidRPr="0026488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2011; </w:t>
      </w:r>
      <w:r w:rsidRPr="0026488E">
        <w:rPr>
          <w:rFonts w:ascii="Times New Roman" w:hAnsi="Times New Roman" w:cs="Times New Roman"/>
          <w:color w:val="FF0000"/>
          <w:sz w:val="24"/>
          <w:szCs w:val="24"/>
          <w:lang w:val="en-US"/>
        </w:rPr>
        <w:t>Vinodh and Chintha,</w:t>
      </w:r>
      <w:r>
        <w:rPr>
          <w:rFonts w:ascii="Times New Roman" w:hAnsi="Times New Roman" w:cs="Times New Roman"/>
          <w:color w:val="FF0000"/>
          <w:sz w:val="24"/>
          <w:szCs w:val="24"/>
          <w:lang w:val="en-US"/>
        </w:rPr>
        <w:t xml:space="preserve"> 2011a; </w:t>
      </w:r>
      <w:proofErr w:type="spellStart"/>
      <w:r>
        <w:rPr>
          <w:rFonts w:ascii="Times New Roman" w:hAnsi="Times New Roman" w:cs="Times New Roman"/>
          <w:color w:val="FF0000"/>
          <w:sz w:val="24"/>
          <w:szCs w:val="24"/>
          <w:lang w:val="en-US"/>
        </w:rPr>
        <w:t>Nawanir</w:t>
      </w:r>
      <w:proofErr w:type="spellEnd"/>
      <w:r>
        <w:rPr>
          <w:rFonts w:ascii="Times New Roman" w:hAnsi="Times New Roman" w:cs="Times New Roman"/>
          <w:color w:val="FF0000"/>
          <w:sz w:val="24"/>
          <w:szCs w:val="24"/>
          <w:lang w:val="en-US"/>
        </w:rPr>
        <w:t xml:space="preserve"> et al., 2013;</w:t>
      </w:r>
      <w:r w:rsidRPr="0026488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Taylor</w:t>
      </w:r>
      <w:r w:rsidRPr="0026488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 Fullerton</w:t>
      </w:r>
      <w:r w:rsidRPr="0026488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2014;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a; Leyer and Moormann, 2014; Bortolotti</w:t>
      </w:r>
      <w:r w:rsidRPr="0026488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2015a; Hu</w:t>
      </w:r>
      <w:r w:rsidRPr="008224A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8224A2">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xml:space="preserve">;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 xml:space="preserve">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sidRPr="00B0383F">
        <w:rPr>
          <w:rFonts w:ascii="Times New Roman" w:eastAsiaTheme="minorEastAsia" w:hAnsi="Times New Roman" w:cs="Times New Roman"/>
          <w:color w:val="FF0000"/>
          <w:sz w:val="24"/>
          <w:szCs w:val="24"/>
          <w:lang w:val="en-US" w:eastAsia="el-GR"/>
        </w:rPr>
        <w:t>Oliv</w:t>
      </w:r>
      <w:r>
        <w:rPr>
          <w:rFonts w:ascii="Times New Roman" w:eastAsiaTheme="minorEastAsia" w:hAnsi="Times New Roman" w:cs="Times New Roman"/>
          <w:color w:val="FF0000"/>
          <w:sz w:val="24"/>
          <w:szCs w:val="24"/>
          <w:lang w:val="en-US" w:eastAsia="el-GR"/>
        </w:rPr>
        <w:t>eira and Fernandes</w:t>
      </w:r>
      <w:r w:rsidRPr="00080208">
        <w:rPr>
          <w:rFonts w:ascii="Times New Roman" w:eastAsiaTheme="minorEastAsia" w:hAnsi="Times New Roman" w:cs="Times New Roman"/>
          <w:color w:val="FF0000"/>
          <w:sz w:val="24"/>
          <w:szCs w:val="24"/>
          <w:lang w:val="en-US" w:eastAsia="el-GR"/>
        </w:rPr>
        <w:t>,</w:t>
      </w:r>
      <w:r>
        <w:rPr>
          <w:rFonts w:ascii="Times New Roman" w:eastAsiaTheme="minorEastAsia" w:hAnsi="Times New Roman" w:cs="Times New Roman"/>
          <w:color w:val="FF0000"/>
          <w:sz w:val="24"/>
          <w:szCs w:val="24"/>
          <w:lang w:val="en-US" w:eastAsia="el-GR"/>
        </w:rPr>
        <w:t xml:space="preserve"> 2017;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 xml:space="preserve">; </w:t>
      </w:r>
      <w:r>
        <w:rPr>
          <w:rFonts w:ascii="Times New Roman" w:hAnsi="Times New Roman" w:cs="Times New Roman"/>
          <w:color w:val="FF0000"/>
          <w:sz w:val="24"/>
          <w:szCs w:val="24"/>
          <w:lang w:val="en-US"/>
        </w:rPr>
        <w:t xml:space="preserve">Merwe, </w:t>
      </w:r>
      <w:r w:rsidRPr="00930A74">
        <w:rPr>
          <w:rFonts w:ascii="Times New Roman" w:hAnsi="Times New Roman" w:cs="Times New Roman"/>
          <w:color w:val="FF0000"/>
          <w:sz w:val="24"/>
          <w:szCs w:val="24"/>
          <w:lang w:val="en-US"/>
        </w:rPr>
        <w:t>201</w:t>
      </w:r>
      <w:r>
        <w:rPr>
          <w:rFonts w:ascii="Times New Roman" w:hAnsi="Times New Roman" w:cs="Times New Roman"/>
          <w:color w:val="FF0000"/>
          <w:sz w:val="24"/>
          <w:szCs w:val="24"/>
          <w:lang w:val="en-US"/>
        </w:rPr>
        <w:t>7; Isack</w:t>
      </w:r>
      <w:r w:rsidRPr="00A7356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73561">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 xml:space="preserve">eazzo and Furlan,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Das, </w:t>
      </w:r>
      <w:r w:rsidRPr="003E22A7">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Soliman</w:t>
      </w:r>
      <w:r w:rsidRPr="00672C9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2018).</w:t>
      </w:r>
    </w:p>
    <w:p w14:paraId="488D8DD9" w14:textId="77777777" w:rsidR="001938AE" w:rsidRPr="00CE58BC" w:rsidRDefault="001938AE" w:rsidP="001938AE">
      <w:pPr>
        <w:jc w:val="both"/>
        <w:rPr>
          <w:rFonts w:ascii="Times New Roman" w:hAnsi="Times New Roman" w:cs="Times New Roman"/>
          <w:color w:val="FF0000"/>
          <w:sz w:val="24"/>
          <w:szCs w:val="24"/>
          <w:lang w:val="en-US"/>
        </w:rPr>
      </w:pPr>
      <w:r w:rsidRPr="00E6642D">
        <w:rPr>
          <w:rFonts w:ascii="Times New Roman" w:hAnsi="Times New Roman" w:cs="Times New Roman"/>
          <w:b/>
          <w:color w:val="365F91" w:themeColor="accent1" w:themeShade="BF"/>
          <w:sz w:val="24"/>
          <w:szCs w:val="24"/>
          <w:lang w:val="en-US"/>
        </w:rPr>
        <w:t>1</w:t>
      </w:r>
      <w:r w:rsidR="00076E4E">
        <w:rPr>
          <w:rFonts w:ascii="Times New Roman" w:hAnsi="Times New Roman" w:cs="Times New Roman"/>
          <w:b/>
          <w:color w:val="365F91" w:themeColor="accent1" w:themeShade="BF"/>
          <w:sz w:val="24"/>
          <w:szCs w:val="24"/>
          <w:lang w:val="en-US"/>
        </w:rPr>
        <w:t>6</w:t>
      </w:r>
      <w:r w:rsidRPr="00E6642D">
        <w:rPr>
          <w:rFonts w:ascii="Times New Roman" w:hAnsi="Times New Roman" w:cs="Times New Roman"/>
          <w:b/>
          <w:color w:val="365F91" w:themeColor="accent1" w:themeShade="BF"/>
          <w:sz w:val="24"/>
          <w:szCs w:val="24"/>
          <w:lang w:val="en-US"/>
        </w:rPr>
        <w:t>. Process management</w:t>
      </w:r>
      <w:r>
        <w:rPr>
          <w:rFonts w:ascii="Times New Roman" w:hAnsi="Times New Roman" w:cs="Times New Roman"/>
          <w:color w:val="365F91" w:themeColor="accent1" w:themeShade="BF"/>
          <w:sz w:val="24"/>
          <w:szCs w:val="24"/>
          <w:lang w:val="en-US"/>
        </w:rPr>
        <w:t xml:space="preserve"> (</w:t>
      </w:r>
      <w:r w:rsidRPr="00E6642D">
        <w:rPr>
          <w:rFonts w:ascii="Times New Roman" w:hAnsi="Times New Roman" w:cs="Times New Roman"/>
          <w:color w:val="365F91" w:themeColor="accent1" w:themeShade="BF"/>
          <w:sz w:val="24"/>
          <w:szCs w:val="24"/>
          <w:lang w:val="en-US"/>
        </w:rPr>
        <w:t>process</w:t>
      </w:r>
      <w:r>
        <w:rPr>
          <w:rFonts w:ascii="Times New Roman" w:hAnsi="Times New Roman" w:cs="Times New Roman"/>
          <w:color w:val="365F91" w:themeColor="accent1" w:themeShade="BF"/>
          <w:sz w:val="24"/>
          <w:szCs w:val="24"/>
          <w:lang w:val="en-US"/>
        </w:rPr>
        <w:t>es adding</w:t>
      </w:r>
      <w:r w:rsidRPr="00E6642D">
        <w:rPr>
          <w:rFonts w:ascii="Times New Roman" w:hAnsi="Times New Roman" w:cs="Times New Roman"/>
          <w:color w:val="365F91" w:themeColor="accent1" w:themeShade="BF"/>
          <w:sz w:val="24"/>
          <w:szCs w:val="24"/>
          <w:lang w:val="en-US"/>
        </w:rPr>
        <w:t xml:space="preserve"> value for the customer by reducing all kind of waste</w:t>
      </w:r>
      <w:r w:rsidR="002B5D5A">
        <w:rPr>
          <w:rFonts w:ascii="Times New Roman" w:hAnsi="Times New Roman" w:cs="Times New Roman"/>
          <w:color w:val="365F91" w:themeColor="accent1" w:themeShade="BF"/>
          <w:sz w:val="24"/>
          <w:szCs w:val="24"/>
          <w:lang w:val="en-US"/>
        </w:rPr>
        <w:t>,</w:t>
      </w:r>
      <w:r w:rsidRPr="00E6642D">
        <w:rPr>
          <w:rFonts w:ascii="Times New Roman" w:hAnsi="Times New Roman" w:cs="Times New Roman"/>
          <w:color w:val="365F91" w:themeColor="accent1" w:themeShade="BF"/>
          <w:sz w:val="24"/>
          <w:szCs w:val="24"/>
          <w:lang w:val="en-US"/>
        </w:rPr>
        <w:t xml:space="preserve"> focusing on quality tools to enhance</w:t>
      </w:r>
      <w:r w:rsidR="002B5D5A">
        <w:rPr>
          <w:rFonts w:ascii="Times New Roman" w:hAnsi="Times New Roman" w:cs="Times New Roman"/>
          <w:color w:val="365F91" w:themeColor="accent1" w:themeShade="BF"/>
          <w:sz w:val="24"/>
          <w:szCs w:val="24"/>
          <w:lang w:val="en-US"/>
        </w:rPr>
        <w:t xml:space="preserve"> the success of lean activities,</w:t>
      </w:r>
      <w:r w:rsidRPr="00E6642D">
        <w:rPr>
          <w:rFonts w:ascii="Times New Roman" w:hAnsi="Times New Roman" w:cs="Times New Roman"/>
          <w:color w:val="365F91" w:themeColor="accent1" w:themeShade="BF"/>
          <w:sz w:val="24"/>
          <w:szCs w:val="24"/>
          <w:lang w:val="en-US"/>
        </w:rPr>
        <w:t xml:space="preserve"> reviewing and designing proc</w:t>
      </w:r>
      <w:r w:rsidR="002B5D5A">
        <w:rPr>
          <w:rFonts w:ascii="Times New Roman" w:hAnsi="Times New Roman" w:cs="Times New Roman"/>
          <w:color w:val="365F91" w:themeColor="accent1" w:themeShade="BF"/>
          <w:sz w:val="24"/>
          <w:szCs w:val="24"/>
          <w:lang w:val="en-US"/>
        </w:rPr>
        <w:t>esses to be preventive-oriented,</w:t>
      </w:r>
      <w:r w:rsidRPr="00E6642D">
        <w:rPr>
          <w:rFonts w:ascii="Times New Roman" w:hAnsi="Times New Roman" w:cs="Times New Roman"/>
          <w:color w:val="365F91" w:themeColor="accent1" w:themeShade="BF"/>
          <w:sz w:val="24"/>
          <w:szCs w:val="24"/>
          <w:lang w:val="en-US"/>
        </w:rPr>
        <w:t xml:space="preserve"> understanding the con</w:t>
      </w:r>
      <w:r w:rsidR="002B5D5A">
        <w:rPr>
          <w:rFonts w:ascii="Times New Roman" w:hAnsi="Times New Roman" w:cs="Times New Roman"/>
          <w:color w:val="365F91" w:themeColor="accent1" w:themeShade="BF"/>
          <w:sz w:val="24"/>
          <w:szCs w:val="24"/>
          <w:lang w:val="en-US"/>
        </w:rPr>
        <w:t>cept of the “internal customer”,</w:t>
      </w:r>
      <w:r w:rsidRPr="00E6642D">
        <w:rPr>
          <w:rFonts w:ascii="Times New Roman" w:hAnsi="Times New Roman" w:cs="Times New Roman"/>
          <w:color w:val="365F91" w:themeColor="accent1" w:themeShade="BF"/>
          <w:sz w:val="24"/>
          <w:szCs w:val="24"/>
          <w:lang w:val="en-US"/>
        </w:rPr>
        <w:t xml:space="preserve"> determining and documenting expect</w:t>
      </w:r>
      <w:r w:rsidR="002B5D5A">
        <w:rPr>
          <w:rFonts w:ascii="Times New Roman" w:hAnsi="Times New Roman" w:cs="Times New Roman"/>
          <w:color w:val="365F91" w:themeColor="accent1" w:themeShade="BF"/>
          <w:sz w:val="24"/>
          <w:szCs w:val="24"/>
          <w:lang w:val="en-US"/>
        </w:rPr>
        <w:t>ed performance of all processes,</w:t>
      </w:r>
      <w:r w:rsidRPr="00E6642D">
        <w:rPr>
          <w:rFonts w:ascii="Times New Roman" w:hAnsi="Times New Roman" w:cs="Times New Roman"/>
          <w:color w:val="365F91" w:themeColor="accent1" w:themeShade="BF"/>
          <w:sz w:val="24"/>
          <w:szCs w:val="24"/>
          <w:lang w:val="en-US"/>
        </w:rPr>
        <w:t xml:space="preserve"> re-arranging process modules for customization purposes</w:t>
      </w:r>
      <w:r w:rsidR="002B5D5A">
        <w:rPr>
          <w:rFonts w:ascii="Times New Roman" w:hAnsi="Times New Roman" w:cs="Times New Roman"/>
          <w:color w:val="365F91" w:themeColor="accent1" w:themeShade="BF"/>
          <w:sz w:val="24"/>
          <w:szCs w:val="24"/>
          <w:lang w:val="en-US"/>
        </w:rPr>
        <w:t>,</w:t>
      </w:r>
      <w:r>
        <w:rPr>
          <w:rFonts w:ascii="Times New Roman" w:hAnsi="Times New Roman" w:cs="Times New Roman"/>
          <w:color w:val="365F91" w:themeColor="accent1" w:themeShade="BF"/>
          <w:sz w:val="24"/>
          <w:szCs w:val="24"/>
          <w:lang w:val="en-US"/>
        </w:rPr>
        <w:t xml:space="preserve"> </w:t>
      </w:r>
      <w:r w:rsidRPr="005825C9">
        <w:rPr>
          <w:rFonts w:ascii="Times New Roman" w:hAnsi="Times New Roman" w:cs="Times New Roman"/>
          <w:color w:val="365F91" w:themeColor="accent1" w:themeShade="BF"/>
          <w:sz w:val="24"/>
          <w:szCs w:val="24"/>
          <w:lang w:val="en-US"/>
        </w:rPr>
        <w:t>using the 6S methodology meaning 5S and safety</w:t>
      </w:r>
      <w:r w:rsidRPr="00E6642D">
        <w:rPr>
          <w:rFonts w:ascii="Times New Roman" w:hAnsi="Times New Roman" w:cs="Times New Roman"/>
          <w:color w:val="365F91" w:themeColor="accent1" w:themeShade="BF"/>
          <w:sz w:val="24"/>
          <w:szCs w:val="24"/>
          <w:lang w:val="en-US"/>
        </w:rPr>
        <w:t xml:space="preserve">) </w:t>
      </w:r>
      <w:r>
        <w:rPr>
          <w:rFonts w:ascii="Times New Roman" w:hAnsi="Times New Roman" w:cs="Times New Roman"/>
          <w:color w:val="FF0000"/>
          <w:sz w:val="24"/>
          <w:szCs w:val="24"/>
          <w:lang w:val="en-US"/>
        </w:rPr>
        <w:t>(Sanchez and Perez, 2001; Li</w:t>
      </w:r>
      <w:r w:rsidRPr="00D938E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2005; Papadopoulou and </w:t>
      </w:r>
      <w:proofErr w:type="spellStart"/>
      <w:r>
        <w:rPr>
          <w:rFonts w:ascii="Times New Roman" w:hAnsi="Times New Roman" w:cs="Times New Roman"/>
          <w:color w:val="FF0000"/>
          <w:sz w:val="24"/>
          <w:szCs w:val="24"/>
          <w:lang w:val="en-US"/>
        </w:rPr>
        <w:t>Ozbayrak</w:t>
      </w:r>
      <w:proofErr w:type="spellEnd"/>
      <w:r>
        <w:rPr>
          <w:rFonts w:ascii="Times New Roman" w:hAnsi="Times New Roman" w:cs="Times New Roman"/>
          <w:color w:val="FF0000"/>
          <w:sz w:val="24"/>
          <w:szCs w:val="24"/>
          <w:lang w:val="en-US"/>
        </w:rPr>
        <w:t>, 2005; Saurin</w:t>
      </w:r>
      <w:r w:rsidRPr="00D938E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D938E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Bhasin, 2011; Yang</w:t>
      </w:r>
      <w:r w:rsidRPr="00D938E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2011; Saurin et al., 2011; </w:t>
      </w:r>
      <w:proofErr w:type="spellStart"/>
      <w:r>
        <w:rPr>
          <w:rFonts w:ascii="Times New Roman" w:hAnsi="Times New Roman" w:cs="Times New Roman"/>
          <w:color w:val="FF0000"/>
          <w:sz w:val="24"/>
          <w:szCs w:val="24"/>
          <w:lang w:val="en-US"/>
        </w:rPr>
        <w:t>Deflorin</w:t>
      </w:r>
      <w:proofErr w:type="spellEnd"/>
      <w:r>
        <w:rPr>
          <w:rFonts w:ascii="Times New Roman" w:hAnsi="Times New Roman" w:cs="Times New Roman"/>
          <w:color w:val="FF0000"/>
          <w:sz w:val="24"/>
          <w:szCs w:val="24"/>
          <w:lang w:val="en-US"/>
        </w:rPr>
        <w:t xml:space="preserve"> and Scherrer-Rathje, 2012; Sezen</w:t>
      </w:r>
      <w:r w:rsidRPr="00D938E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 Sezen</w:t>
      </w:r>
      <w:r w:rsidRPr="0022597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22597D">
        <w:rPr>
          <w:rFonts w:ascii="Times New Roman" w:hAnsi="Times New Roman" w:cs="Times New Roman"/>
          <w:color w:val="FF0000"/>
          <w:sz w:val="24"/>
          <w:szCs w:val="24"/>
          <w:lang w:val="en-US"/>
        </w:rPr>
        <w:t>2012</w:t>
      </w:r>
      <w:r>
        <w:rPr>
          <w:rFonts w:ascii="Times New Roman" w:hAnsi="Times New Roman" w:cs="Times New Roman"/>
          <w:color w:val="FF0000"/>
          <w:sz w:val="24"/>
          <w:szCs w:val="24"/>
          <w:lang w:val="en-US"/>
        </w:rPr>
        <w:t>; AL-Najem</w:t>
      </w:r>
      <w:r w:rsidRPr="00934EA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r w:rsidRPr="00D938EB">
        <w:rPr>
          <w:rFonts w:ascii="Times New Roman" w:hAnsi="Times New Roman" w:cs="Times New Roman"/>
          <w:color w:val="FF0000"/>
          <w:sz w:val="24"/>
          <w:szCs w:val="24"/>
          <w:lang w:val="en-US"/>
        </w:rPr>
        <w:t>Du</w:t>
      </w:r>
      <w:r>
        <w:rPr>
          <w:rFonts w:ascii="Times New Roman" w:hAnsi="Times New Roman" w:cs="Times New Roman"/>
          <w:color w:val="FF0000"/>
          <w:sz w:val="24"/>
          <w:szCs w:val="24"/>
          <w:lang w:val="en-US"/>
        </w:rPr>
        <w:t>arte and Cruz-Machado, 2013;</w:t>
      </w:r>
      <w:r w:rsidRPr="00D938EB">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D938E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proofErr w:type="spellStart"/>
      <w:r>
        <w:rPr>
          <w:rFonts w:ascii="Times New Roman" w:hAnsi="Times New Roman" w:cs="Times New Roman"/>
          <w:color w:val="FF0000"/>
          <w:sz w:val="24"/>
          <w:szCs w:val="24"/>
          <w:lang w:val="en-US"/>
        </w:rPr>
        <w:t>Khanchanapong</w:t>
      </w:r>
      <w:proofErr w:type="spellEnd"/>
      <w:r w:rsidRPr="00D938E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2014;</w:t>
      </w:r>
      <w:r w:rsidRPr="00D938EB">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w:t>
      </w:r>
      <w:r w:rsidRPr="00CE58BC">
        <w:rPr>
          <w:rFonts w:ascii="Times New Roman" w:hAnsi="Times New Roman" w:cs="Times New Roman"/>
          <w:color w:val="FF0000"/>
          <w:sz w:val="24"/>
          <w:szCs w:val="24"/>
          <w:lang w:val="en-US"/>
        </w:rPr>
        <w:t xml:space="preserve">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Mund</w:t>
      </w:r>
      <w:r w:rsidRPr="00D938E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2015;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Sharma and Shah, </w:t>
      </w:r>
      <w:r w:rsidRPr="00D26AD5">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Ayeni et al., 2016;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proofErr w:type="spellStart"/>
      <w:r>
        <w:rPr>
          <w:rFonts w:ascii="Times New Roman" w:hAnsi="Times New Roman" w:cs="Times New Roman"/>
          <w:color w:val="FF0000"/>
          <w:sz w:val="24"/>
          <w:szCs w:val="24"/>
          <w:lang w:val="en-US"/>
        </w:rPr>
        <w:t>Ghobakhloo</w:t>
      </w:r>
      <w:proofErr w:type="spellEnd"/>
      <w:r>
        <w:rPr>
          <w:rFonts w:ascii="Times New Roman" w:hAnsi="Times New Roman" w:cs="Times New Roman"/>
          <w:color w:val="FF0000"/>
          <w:sz w:val="24"/>
          <w:szCs w:val="24"/>
          <w:lang w:val="en-US"/>
        </w:rPr>
        <w:t xml:space="preserve"> and Azar, </w:t>
      </w:r>
      <w:r w:rsidRPr="00BF538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eazzo and Furlan, 2018; Isack</w:t>
      </w:r>
      <w:r w:rsidRPr="00A7356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73561">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Das, </w:t>
      </w:r>
      <w:r w:rsidRPr="003E22A7">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w:t>
      </w:r>
    </w:p>
    <w:p w14:paraId="7987A335" w14:textId="77777777" w:rsidR="001938AE" w:rsidRPr="00CD39F9" w:rsidRDefault="001938AE" w:rsidP="001938AE">
      <w:pPr>
        <w:jc w:val="both"/>
        <w:rPr>
          <w:rFonts w:ascii="Times New Roman" w:eastAsiaTheme="minorEastAsia" w:hAnsi="Times New Roman" w:cs="Times New Roman"/>
          <w:color w:val="FF0000"/>
          <w:sz w:val="24"/>
          <w:szCs w:val="24"/>
          <w:lang w:val="en-US" w:eastAsia="el-GR"/>
        </w:rPr>
      </w:pPr>
      <w:r w:rsidRPr="003765D9">
        <w:rPr>
          <w:rFonts w:ascii="Times New Roman" w:hAnsi="Times New Roman" w:cs="Times New Roman"/>
          <w:b/>
          <w:color w:val="365F91" w:themeColor="accent1" w:themeShade="BF"/>
          <w:sz w:val="24"/>
          <w:szCs w:val="24"/>
          <w:lang w:val="en-US"/>
        </w:rPr>
        <w:t>1</w:t>
      </w:r>
      <w:r w:rsidR="00076E4E">
        <w:rPr>
          <w:rFonts w:ascii="Times New Roman" w:hAnsi="Times New Roman" w:cs="Times New Roman"/>
          <w:b/>
          <w:color w:val="365F91" w:themeColor="accent1" w:themeShade="BF"/>
          <w:sz w:val="24"/>
          <w:szCs w:val="24"/>
          <w:lang w:val="en-US"/>
        </w:rPr>
        <w:t>7</w:t>
      </w:r>
      <w:r w:rsidRPr="003765D9">
        <w:rPr>
          <w:rFonts w:ascii="Times New Roman" w:hAnsi="Times New Roman" w:cs="Times New Roman"/>
          <w:b/>
          <w:color w:val="365F91" w:themeColor="accent1" w:themeShade="BF"/>
          <w:sz w:val="24"/>
          <w:szCs w:val="24"/>
          <w:lang w:val="en-US"/>
        </w:rPr>
        <w:t>. Quality designed into the product - Integrated product design</w:t>
      </w:r>
      <w:r w:rsidRPr="003765D9">
        <w:rPr>
          <w:rFonts w:ascii="Times New Roman" w:hAnsi="Times New Roman" w:cs="Times New Roman"/>
          <w:color w:val="365F91" w:themeColor="accent1" w:themeShade="BF"/>
          <w:sz w:val="24"/>
          <w:szCs w:val="24"/>
          <w:lang w:val="en-US"/>
        </w:rPr>
        <w:t xml:space="preserve"> (5s is integral in the product design, design-for-manufacture/assembly methods,</w:t>
      </w:r>
      <w:r>
        <w:rPr>
          <w:rFonts w:ascii="Times New Roman" w:hAnsi="Times New Roman" w:cs="Times New Roman"/>
          <w:color w:val="365F91" w:themeColor="accent1" w:themeShade="BF"/>
          <w:sz w:val="24"/>
          <w:szCs w:val="24"/>
          <w:lang w:val="en-US"/>
        </w:rPr>
        <w:t xml:space="preserve"> m</w:t>
      </w:r>
      <w:r w:rsidRPr="009765C6">
        <w:rPr>
          <w:rFonts w:ascii="Times New Roman" w:hAnsi="Times New Roman" w:cs="Times New Roman"/>
          <w:color w:val="365F91" w:themeColor="accent1" w:themeShade="BF"/>
          <w:sz w:val="24"/>
          <w:szCs w:val="24"/>
          <w:lang w:val="en-US"/>
        </w:rPr>
        <w:t>istakes proofing/Poka-</w:t>
      </w:r>
      <w:proofErr w:type="gramStart"/>
      <w:r w:rsidRPr="009765C6">
        <w:rPr>
          <w:rFonts w:ascii="Times New Roman" w:hAnsi="Times New Roman" w:cs="Times New Roman"/>
          <w:color w:val="365F91" w:themeColor="accent1" w:themeShade="BF"/>
          <w:sz w:val="24"/>
          <w:szCs w:val="24"/>
          <w:lang w:val="en-US"/>
        </w:rPr>
        <w:t>Yoke</w:t>
      </w:r>
      <w:r>
        <w:rPr>
          <w:rFonts w:ascii="Times New Roman" w:hAnsi="Times New Roman" w:cs="Times New Roman"/>
          <w:color w:val="365F91" w:themeColor="accent1" w:themeShade="BF"/>
          <w:sz w:val="24"/>
          <w:szCs w:val="24"/>
          <w:lang w:val="en-US"/>
        </w:rPr>
        <w:t>,</w:t>
      </w:r>
      <w:r w:rsidRPr="007A1B6D">
        <w:rPr>
          <w:rFonts w:ascii="Times New Roman" w:hAnsi="Times New Roman" w:cs="Times New Roman"/>
          <w:sz w:val="24"/>
          <w:szCs w:val="24"/>
          <w:lang w:val="en-US"/>
        </w:rPr>
        <w:t xml:space="preserve">  </w:t>
      </w:r>
      <w:r w:rsidRPr="003765D9">
        <w:rPr>
          <w:rFonts w:ascii="Times New Roman" w:hAnsi="Times New Roman" w:cs="Times New Roman"/>
          <w:color w:val="365F91" w:themeColor="accent1" w:themeShade="BF"/>
          <w:sz w:val="24"/>
          <w:szCs w:val="24"/>
          <w:lang w:val="en-US"/>
        </w:rPr>
        <w:t>supplier</w:t>
      </w:r>
      <w:proofErr w:type="gramEnd"/>
      <w:r w:rsidRPr="003765D9">
        <w:rPr>
          <w:rFonts w:ascii="Times New Roman" w:hAnsi="Times New Roman" w:cs="Times New Roman"/>
          <w:color w:val="365F91" w:themeColor="accent1" w:themeShade="BF"/>
          <w:sz w:val="24"/>
          <w:szCs w:val="24"/>
          <w:lang w:val="en-US"/>
        </w:rPr>
        <w:t xml:space="preserve"> and customer involvement in product development, concurrent engineering, strengthening the relationship between product and manufacturing engineers, job rotation between design and manufacturing engineering). </w:t>
      </w:r>
      <w:r>
        <w:rPr>
          <w:rFonts w:ascii="Times New Roman" w:hAnsi="Times New Roman" w:cs="Times New Roman"/>
          <w:color w:val="FF0000"/>
          <w:sz w:val="24"/>
          <w:szCs w:val="24"/>
          <w:lang w:val="en-US"/>
        </w:rPr>
        <w:t>(</w:t>
      </w:r>
      <w:r w:rsidRPr="0024532E">
        <w:rPr>
          <w:rFonts w:ascii="Times New Roman" w:hAnsi="Times New Roman" w:cs="Times New Roman"/>
          <w:color w:val="FF0000"/>
          <w:sz w:val="24"/>
          <w:szCs w:val="24"/>
          <w:lang w:val="en-US"/>
        </w:rPr>
        <w:t xml:space="preserve">Narasimhan </w:t>
      </w:r>
      <w:r>
        <w:rPr>
          <w:rFonts w:ascii="Times New Roman" w:hAnsi="Times New Roman" w:cs="Times New Roman"/>
          <w:color w:val="FF0000"/>
          <w:sz w:val="24"/>
          <w:szCs w:val="24"/>
          <w:lang w:val="en-US"/>
        </w:rPr>
        <w:t xml:space="preserve">et al., 2006; Bhasin, 2011; </w:t>
      </w:r>
      <w:r w:rsidRPr="0024532E">
        <w:rPr>
          <w:rFonts w:ascii="Times New Roman" w:hAnsi="Times New Roman" w:cs="Times New Roman"/>
          <w:color w:val="FF0000"/>
          <w:sz w:val="24"/>
          <w:szCs w:val="24"/>
          <w:lang w:val="en-US"/>
        </w:rPr>
        <w:t xml:space="preserve">Vinodh and Chintha, </w:t>
      </w:r>
      <w:r>
        <w:rPr>
          <w:rFonts w:ascii="Times New Roman" w:hAnsi="Times New Roman" w:cs="Times New Roman"/>
          <w:color w:val="FF0000"/>
          <w:sz w:val="24"/>
          <w:szCs w:val="24"/>
          <w:lang w:val="en-US"/>
        </w:rPr>
        <w:t>2011b; Sezen</w:t>
      </w:r>
      <w:r w:rsidRPr="0022597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22597D">
        <w:rPr>
          <w:rFonts w:ascii="Times New Roman" w:hAnsi="Times New Roman" w:cs="Times New Roman"/>
          <w:color w:val="FF0000"/>
          <w:sz w:val="24"/>
          <w:szCs w:val="24"/>
          <w:lang w:val="en-US"/>
        </w:rPr>
        <w:t>2012</w:t>
      </w:r>
      <w:r>
        <w:rPr>
          <w:rFonts w:ascii="Times New Roman" w:hAnsi="Times New Roman" w:cs="Times New Roman"/>
          <w:color w:val="FF0000"/>
          <w:sz w:val="24"/>
          <w:szCs w:val="24"/>
          <w:lang w:val="en-US"/>
        </w:rPr>
        <w:t>; Mund</w:t>
      </w:r>
      <w:r w:rsidRPr="0024532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2015;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Abolhassani</w:t>
      </w:r>
      <w:r w:rsidRPr="003C06D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3C06DE">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 xml:space="preserve">; </w:t>
      </w:r>
      <w:r>
        <w:rPr>
          <w:rFonts w:ascii="Times New Roman" w:hAnsi="Times New Roman" w:cs="Times New Roman"/>
          <w:color w:val="FF0000"/>
          <w:sz w:val="24"/>
          <w:szCs w:val="24"/>
          <w:lang w:val="en-US"/>
        </w:rPr>
        <w:t xml:space="preserve">Bevilacqua et al., </w:t>
      </w:r>
      <w:r w:rsidRPr="00614796">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w:t>
      </w:r>
    </w:p>
    <w:p w14:paraId="638D1F3D" w14:textId="77777777" w:rsidR="001938AE" w:rsidRPr="002337DE" w:rsidRDefault="001938AE" w:rsidP="001938AE">
      <w:pPr>
        <w:jc w:val="both"/>
        <w:rPr>
          <w:rFonts w:ascii="Times New Roman" w:eastAsiaTheme="minorEastAsia" w:hAnsi="Times New Roman" w:cs="Times New Roman"/>
          <w:color w:val="FF0000"/>
          <w:sz w:val="24"/>
          <w:szCs w:val="24"/>
          <w:lang w:val="en-US" w:eastAsia="el-GR"/>
        </w:rPr>
      </w:pPr>
      <w:r w:rsidRPr="00B2076E">
        <w:rPr>
          <w:rFonts w:ascii="Times New Roman" w:hAnsi="Times New Roman" w:cs="Times New Roman"/>
          <w:b/>
          <w:color w:val="365F91" w:themeColor="accent1" w:themeShade="BF"/>
          <w:sz w:val="24"/>
          <w:szCs w:val="24"/>
          <w:lang w:val="en-US"/>
        </w:rPr>
        <w:t>1</w:t>
      </w:r>
      <w:r w:rsidR="00076E4E">
        <w:rPr>
          <w:rFonts w:ascii="Times New Roman" w:hAnsi="Times New Roman" w:cs="Times New Roman"/>
          <w:b/>
          <w:color w:val="365F91" w:themeColor="accent1" w:themeShade="BF"/>
          <w:sz w:val="24"/>
          <w:szCs w:val="24"/>
          <w:lang w:val="en-US"/>
        </w:rPr>
        <w:t>8</w:t>
      </w:r>
      <w:r w:rsidRPr="00B2076E">
        <w:rPr>
          <w:rFonts w:ascii="Times New Roman" w:hAnsi="Times New Roman" w:cs="Times New Roman"/>
          <w:b/>
          <w:color w:val="365F91" w:themeColor="accent1" w:themeShade="BF"/>
          <w:sz w:val="24"/>
          <w:szCs w:val="24"/>
          <w:lang w:val="en-US"/>
        </w:rPr>
        <w:t xml:space="preserve">. Quality problem-solving </w:t>
      </w:r>
      <w:r w:rsidRPr="00B2076E">
        <w:rPr>
          <w:rFonts w:ascii="Times New Roman" w:hAnsi="Times New Roman" w:cs="Times New Roman"/>
          <w:color w:val="365F91" w:themeColor="accent1" w:themeShade="BF"/>
          <w:sz w:val="24"/>
          <w:szCs w:val="24"/>
          <w:lang w:val="en-US"/>
        </w:rPr>
        <w:t>(closed-loop quality problem solution, root cause problem solving, formulating cross-functional small teams to solve problems, stopping the production line to deal with the roots of the problem, dealing with the problems immediately, inspecting the quality of employee work)</w:t>
      </w:r>
      <w:r w:rsidRPr="0096241B">
        <w:rPr>
          <w:rFonts w:ascii="Times New Roman" w:hAnsi="Times New Roman" w:cs="Times New Roman"/>
          <w:color w:val="365F91" w:themeColor="accent1" w:themeShade="BF"/>
          <w:sz w:val="24"/>
          <w:szCs w:val="24"/>
          <w:lang w:val="en-US"/>
        </w:rPr>
        <w:t xml:space="preserve"> </w:t>
      </w:r>
      <w:r>
        <w:rPr>
          <w:rFonts w:ascii="Times New Roman" w:hAnsi="Times New Roman" w:cs="Times New Roman"/>
          <w:color w:val="FF0000"/>
          <w:sz w:val="24"/>
          <w:szCs w:val="24"/>
          <w:lang w:val="en-US"/>
        </w:rPr>
        <w:t xml:space="preserve">(Boyer, 1996; Bhasin, 2011; </w:t>
      </w:r>
      <w:proofErr w:type="spellStart"/>
      <w:r w:rsidRPr="005354CF">
        <w:rPr>
          <w:rFonts w:ascii="Times New Roman" w:hAnsi="Times New Roman" w:cs="Times New Roman"/>
          <w:color w:val="FF0000"/>
          <w:sz w:val="24"/>
          <w:szCs w:val="24"/>
          <w:lang w:val="en-US"/>
        </w:rPr>
        <w:t>Deflorin</w:t>
      </w:r>
      <w:proofErr w:type="spellEnd"/>
      <w:r>
        <w:rPr>
          <w:rFonts w:ascii="Times New Roman" w:hAnsi="Times New Roman" w:cs="Times New Roman"/>
          <w:color w:val="FF0000"/>
          <w:sz w:val="24"/>
          <w:szCs w:val="24"/>
          <w:lang w:val="en-US"/>
        </w:rPr>
        <w:t xml:space="preserve"> </w:t>
      </w:r>
      <w:r w:rsidRPr="005354CF">
        <w:rPr>
          <w:rFonts w:ascii="Times New Roman" w:hAnsi="Times New Roman" w:cs="Times New Roman"/>
          <w:color w:val="FF0000"/>
          <w:sz w:val="24"/>
          <w:szCs w:val="24"/>
          <w:lang w:val="en-US"/>
        </w:rPr>
        <w:t xml:space="preserve">and Scherrer-Rathje, </w:t>
      </w:r>
      <w:r>
        <w:rPr>
          <w:rFonts w:ascii="Times New Roman" w:hAnsi="Times New Roman" w:cs="Times New Roman"/>
          <w:color w:val="FF0000"/>
          <w:sz w:val="24"/>
          <w:szCs w:val="24"/>
          <w:lang w:val="en-US"/>
        </w:rPr>
        <w:t>2012; Sezen</w:t>
      </w:r>
      <w:r w:rsidRPr="0022597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22597D">
        <w:rPr>
          <w:rFonts w:ascii="Times New Roman" w:hAnsi="Times New Roman" w:cs="Times New Roman"/>
          <w:color w:val="FF0000"/>
          <w:sz w:val="24"/>
          <w:szCs w:val="24"/>
          <w:lang w:val="en-US"/>
        </w:rPr>
        <w:t>2012</w:t>
      </w:r>
      <w:r>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5354C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proofErr w:type="spellStart"/>
      <w:r>
        <w:rPr>
          <w:rFonts w:ascii="Times New Roman" w:hAnsi="Times New Roman" w:cs="Times New Roman"/>
          <w:color w:val="FF0000"/>
          <w:sz w:val="24"/>
          <w:szCs w:val="24"/>
          <w:lang w:val="en-US"/>
        </w:rPr>
        <w:t>Khanchanapong</w:t>
      </w:r>
      <w:proofErr w:type="spellEnd"/>
      <w:r w:rsidRPr="005354C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2014;</w:t>
      </w:r>
      <w:r w:rsidRPr="005354C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 Bortolotti</w:t>
      </w:r>
      <w:r w:rsidRPr="005354C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2015b; Mund</w:t>
      </w:r>
      <w:r w:rsidRPr="005354C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2015;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 xml:space="preserve">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Sharma and Shah, </w:t>
      </w:r>
      <w:r w:rsidRPr="000A6D02">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w:t>
      </w:r>
      <w:r w:rsidRPr="002337DE">
        <w:rPr>
          <w:rStyle w:val="Bodytext55ptSpacing0pt"/>
          <w:rFonts w:ascii="Times New Roman" w:eastAsiaTheme="minorEastAsia" w:hAnsi="Times New Roman" w:cs="Times New Roman"/>
          <w:color w:val="FF0000"/>
          <w:spacing w:val="0"/>
          <w:sz w:val="24"/>
          <w:szCs w:val="24"/>
          <w:shd w:val="clear" w:color="auto" w:fill="auto"/>
          <w:lang w:eastAsia="el-GR"/>
        </w:rPr>
        <w:t xml:space="preserve">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Caldera</w:t>
      </w:r>
      <w:r w:rsidRPr="00B0383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B0383F">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2017; Wickramasinghe</w:t>
      </w:r>
      <w:r w:rsidRPr="00E777B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Wickramasinghe, </w:t>
      </w:r>
      <w:r w:rsidRPr="00E777B9">
        <w:rPr>
          <w:rFonts w:ascii="Times New Roman" w:hAnsi="Times New Roman" w:cs="Times New Roman"/>
          <w:color w:val="FF0000"/>
          <w:sz w:val="24"/>
          <w:szCs w:val="24"/>
          <w:lang w:val="en-US"/>
        </w:rPr>
        <w:t>2</w:t>
      </w:r>
      <w:r w:rsidRPr="00961881">
        <w:rPr>
          <w:rFonts w:ascii="Times New Roman" w:hAnsi="Times New Roman" w:cs="Times New Roman"/>
          <w:color w:val="FF0000"/>
          <w:sz w:val="24"/>
          <w:szCs w:val="24"/>
          <w:lang w:val="en-US"/>
        </w:rPr>
        <w:t>017</w:t>
      </w:r>
      <w:r>
        <w:rPr>
          <w:rFonts w:ascii="Times New Roman" w:hAnsi="Times New Roman" w:cs="Times New Roman"/>
          <w:color w:val="FF0000"/>
          <w:sz w:val="24"/>
          <w:szCs w:val="24"/>
          <w:lang w:val="en-US"/>
        </w:rPr>
        <w:t xml:space="preserve">;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Pr>
          <w:rFonts w:ascii="Times New Roman" w:hAnsi="Times New Roman" w:cs="Times New Roman"/>
          <w:color w:val="FF0000"/>
          <w:sz w:val="24"/>
          <w:szCs w:val="24"/>
          <w:lang w:val="en-US"/>
        </w:rPr>
        <w:t xml:space="preserve"> Isack</w:t>
      </w:r>
      <w:r w:rsidRPr="00A73561">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A73561">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 xml:space="preserve">eazzo and Furlan, 2018; </w:t>
      </w:r>
      <w:r w:rsidRPr="0065716B">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65716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2018; Soliman</w:t>
      </w:r>
      <w:r w:rsidRPr="00672C9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2018).</w:t>
      </w:r>
    </w:p>
    <w:p w14:paraId="37F45215" w14:textId="77777777" w:rsidR="001938AE" w:rsidRPr="00CA76A4" w:rsidRDefault="00076E4E" w:rsidP="001938AE">
      <w:pPr>
        <w:jc w:val="both"/>
        <w:rPr>
          <w:rFonts w:ascii="Times New Roman" w:hAnsi="Times New Roman" w:cs="Times New Roman"/>
          <w:b/>
          <w:sz w:val="24"/>
          <w:szCs w:val="24"/>
          <w:lang w:val="en-US"/>
        </w:rPr>
      </w:pPr>
      <w:r>
        <w:rPr>
          <w:rFonts w:ascii="Times New Roman" w:hAnsi="Times New Roman" w:cs="Times New Roman"/>
          <w:b/>
          <w:color w:val="365F91" w:themeColor="accent1" w:themeShade="BF"/>
          <w:sz w:val="24"/>
          <w:szCs w:val="24"/>
          <w:lang w:val="en-US"/>
        </w:rPr>
        <w:t>19</w:t>
      </w:r>
      <w:r w:rsidR="001938AE" w:rsidRPr="00074555">
        <w:rPr>
          <w:rFonts w:ascii="Times New Roman" w:hAnsi="Times New Roman" w:cs="Times New Roman"/>
          <w:b/>
          <w:color w:val="365F91" w:themeColor="accent1" w:themeShade="BF"/>
          <w:sz w:val="24"/>
          <w:szCs w:val="24"/>
          <w:lang w:val="en-US"/>
        </w:rPr>
        <w:t xml:space="preserve">. Development and training of leaders, engineers, supervisors, shop floor employees </w:t>
      </w:r>
      <w:r w:rsidR="002B5D5A">
        <w:rPr>
          <w:rFonts w:ascii="Times New Roman" w:hAnsi="Times New Roman" w:cs="Times New Roman"/>
          <w:color w:val="365F91" w:themeColor="accent1" w:themeShade="BF"/>
          <w:sz w:val="24"/>
          <w:szCs w:val="24"/>
          <w:lang w:val="en-US"/>
        </w:rPr>
        <w:t>(providing training annually,</w:t>
      </w:r>
      <w:r w:rsidR="001938AE" w:rsidRPr="00074555">
        <w:rPr>
          <w:rFonts w:ascii="Times New Roman" w:hAnsi="Times New Roman" w:cs="Times New Roman"/>
          <w:color w:val="365F91" w:themeColor="accent1" w:themeShade="BF"/>
          <w:sz w:val="24"/>
          <w:szCs w:val="24"/>
          <w:lang w:val="en-US"/>
        </w:rPr>
        <w:t xml:space="preserve"> in a clear concise manner with practical examples and quantifiable achievements; training in production process, improvement initiatives, </w:t>
      </w:r>
      <w:r w:rsidR="001938AE" w:rsidRPr="00074555">
        <w:rPr>
          <w:rFonts w:ascii="Times New Roman" w:hAnsi="Times New Roman" w:cs="Times New Roman"/>
          <w:color w:val="365F91" w:themeColor="accent1" w:themeShade="BF"/>
          <w:sz w:val="24"/>
          <w:szCs w:val="24"/>
          <w:lang w:val="en-US"/>
        </w:rPr>
        <w:lastRenderedPageBreak/>
        <w:t>engineering, problem-solving, Lean</w:t>
      </w:r>
      <w:r w:rsidR="001938AE">
        <w:rPr>
          <w:rFonts w:ascii="Times New Roman" w:hAnsi="Times New Roman" w:cs="Times New Roman"/>
          <w:color w:val="365F91" w:themeColor="accent1" w:themeShade="BF"/>
          <w:sz w:val="24"/>
          <w:szCs w:val="24"/>
          <w:lang w:val="en-US"/>
        </w:rPr>
        <w:t xml:space="preserve">, </w:t>
      </w:r>
      <w:r w:rsidR="001938AE" w:rsidRPr="00E777B9">
        <w:rPr>
          <w:rFonts w:ascii="Times New Roman" w:hAnsi="Times New Roman" w:cs="Times New Roman"/>
          <w:color w:val="365F91" w:themeColor="accent1" w:themeShade="BF"/>
          <w:sz w:val="24"/>
          <w:szCs w:val="24"/>
          <w:lang w:val="en-US"/>
        </w:rPr>
        <w:t>leadership skills</w:t>
      </w:r>
      <w:r w:rsidR="001938AE" w:rsidRPr="00074555">
        <w:rPr>
          <w:rFonts w:ascii="Times New Roman" w:hAnsi="Times New Roman" w:cs="Times New Roman"/>
          <w:color w:val="365F91" w:themeColor="accent1" w:themeShade="BF"/>
          <w:sz w:val="24"/>
          <w:szCs w:val="24"/>
          <w:lang w:val="en-US"/>
        </w:rPr>
        <w:t>; using standardized initial training for new employees; adopting “</w:t>
      </w:r>
      <w:r w:rsidR="002B5D5A">
        <w:rPr>
          <w:rFonts w:ascii="Times New Roman" w:hAnsi="Times New Roman" w:cs="Times New Roman"/>
          <w:color w:val="365F91" w:themeColor="accent1" w:themeShade="BF"/>
          <w:sz w:val="24"/>
          <w:szCs w:val="24"/>
          <w:lang w:val="en-US"/>
        </w:rPr>
        <w:t>l</w:t>
      </w:r>
      <w:r w:rsidR="001938AE" w:rsidRPr="00074555">
        <w:rPr>
          <w:rFonts w:ascii="Times New Roman" w:hAnsi="Times New Roman" w:cs="Times New Roman"/>
          <w:color w:val="365F91" w:themeColor="accent1" w:themeShade="BF"/>
          <w:sz w:val="24"/>
          <w:szCs w:val="24"/>
          <w:lang w:val="en-US"/>
        </w:rPr>
        <w:t>earning-by-doing”; rewarding employees for learning new skills)</w:t>
      </w:r>
      <w:r w:rsidR="001938AE" w:rsidRPr="00074555">
        <w:rPr>
          <w:rFonts w:ascii="Times New Roman" w:hAnsi="Times New Roman" w:cs="Times New Roman"/>
          <w:b/>
          <w:color w:val="365F91" w:themeColor="accent1" w:themeShade="BF"/>
          <w:sz w:val="24"/>
          <w:szCs w:val="24"/>
          <w:lang w:val="en-US"/>
        </w:rPr>
        <w:t xml:space="preserve"> </w:t>
      </w:r>
      <w:r w:rsidR="001938AE">
        <w:rPr>
          <w:rFonts w:ascii="Times New Roman" w:hAnsi="Times New Roman" w:cs="Times New Roman"/>
          <w:color w:val="FF0000"/>
          <w:sz w:val="24"/>
          <w:szCs w:val="24"/>
          <w:lang w:val="en-US"/>
        </w:rPr>
        <w:t>(Boyer, 1996;</w:t>
      </w:r>
      <w:r w:rsidR="001938AE" w:rsidRPr="00484561">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 xml:space="preserve"> Papadopoulou and </w:t>
      </w:r>
      <w:proofErr w:type="spellStart"/>
      <w:r w:rsidR="001938AE">
        <w:rPr>
          <w:rFonts w:ascii="Times New Roman" w:hAnsi="Times New Roman" w:cs="Times New Roman"/>
          <w:color w:val="FF0000"/>
          <w:sz w:val="24"/>
          <w:szCs w:val="24"/>
          <w:lang w:val="en-US"/>
        </w:rPr>
        <w:t>Ozbayrak</w:t>
      </w:r>
      <w:proofErr w:type="spellEnd"/>
      <w:r w:rsidR="001938AE">
        <w:rPr>
          <w:rFonts w:ascii="Times New Roman" w:hAnsi="Times New Roman" w:cs="Times New Roman"/>
          <w:color w:val="FF0000"/>
          <w:sz w:val="24"/>
          <w:szCs w:val="24"/>
          <w:lang w:val="en-US"/>
        </w:rPr>
        <w:t xml:space="preserve">, 2005; </w:t>
      </w:r>
      <w:r w:rsidR="001938AE" w:rsidRPr="00484561">
        <w:rPr>
          <w:rFonts w:ascii="Times New Roman" w:hAnsi="Times New Roman" w:cs="Times New Roman"/>
          <w:color w:val="FF0000"/>
          <w:sz w:val="24"/>
          <w:szCs w:val="24"/>
          <w:lang w:val="en-US"/>
        </w:rPr>
        <w:t xml:space="preserve">Narasimhan </w:t>
      </w:r>
      <w:r w:rsidR="001938AE">
        <w:rPr>
          <w:rFonts w:ascii="Times New Roman" w:hAnsi="Times New Roman" w:cs="Times New Roman"/>
          <w:color w:val="FF0000"/>
          <w:sz w:val="24"/>
          <w:szCs w:val="24"/>
          <w:lang w:val="en-US"/>
        </w:rPr>
        <w:t xml:space="preserve">et al., 2006; </w:t>
      </w:r>
      <w:r w:rsidR="001938AE" w:rsidRPr="00484561">
        <w:rPr>
          <w:rFonts w:ascii="Times New Roman" w:hAnsi="Times New Roman" w:cs="Times New Roman"/>
          <w:color w:val="FF0000"/>
          <w:sz w:val="24"/>
          <w:szCs w:val="24"/>
          <w:lang w:val="en-US"/>
        </w:rPr>
        <w:t>Si</w:t>
      </w:r>
      <w:r w:rsidR="001938AE">
        <w:rPr>
          <w:rFonts w:ascii="Times New Roman" w:hAnsi="Times New Roman" w:cs="Times New Roman"/>
          <w:color w:val="FF0000"/>
          <w:sz w:val="24"/>
          <w:szCs w:val="24"/>
          <w:lang w:val="en-US"/>
        </w:rPr>
        <w:t>m and Rogers, 2008; Bhasin, 2011;</w:t>
      </w:r>
      <w:r w:rsidR="001938AE" w:rsidRPr="00484561">
        <w:rPr>
          <w:rFonts w:ascii="Times New Roman" w:hAnsi="Times New Roman" w:cs="Times New Roman"/>
          <w:color w:val="FF0000"/>
          <w:sz w:val="24"/>
          <w:szCs w:val="24"/>
          <w:lang w:val="en-US"/>
        </w:rPr>
        <w:t xml:space="preserve"> Vin</w:t>
      </w:r>
      <w:r w:rsidR="001938AE">
        <w:rPr>
          <w:rFonts w:ascii="Times New Roman" w:hAnsi="Times New Roman" w:cs="Times New Roman"/>
          <w:color w:val="FF0000"/>
          <w:sz w:val="24"/>
          <w:szCs w:val="24"/>
          <w:lang w:val="en-US"/>
        </w:rPr>
        <w:t xml:space="preserve">odh and Chintha, 2011a; </w:t>
      </w:r>
      <w:r w:rsidR="001938AE" w:rsidRPr="00484561">
        <w:rPr>
          <w:rFonts w:ascii="Times New Roman" w:hAnsi="Times New Roman" w:cs="Times New Roman"/>
          <w:color w:val="FF0000"/>
          <w:sz w:val="24"/>
          <w:szCs w:val="24"/>
          <w:lang w:val="en-US"/>
        </w:rPr>
        <w:t>Vin</w:t>
      </w:r>
      <w:r w:rsidR="001938AE">
        <w:rPr>
          <w:rFonts w:ascii="Times New Roman" w:hAnsi="Times New Roman" w:cs="Times New Roman"/>
          <w:color w:val="FF0000"/>
          <w:sz w:val="24"/>
          <w:szCs w:val="24"/>
          <w:lang w:val="en-US"/>
        </w:rPr>
        <w:t xml:space="preserve">odh and Chintha, 2011b; </w:t>
      </w:r>
      <w:proofErr w:type="spellStart"/>
      <w:r w:rsidR="001938AE" w:rsidRPr="00484561">
        <w:rPr>
          <w:rFonts w:ascii="Times New Roman" w:hAnsi="Times New Roman" w:cs="Times New Roman"/>
          <w:color w:val="FF0000"/>
          <w:sz w:val="24"/>
          <w:szCs w:val="24"/>
          <w:lang w:val="en-US"/>
        </w:rPr>
        <w:t>Deflorin</w:t>
      </w:r>
      <w:proofErr w:type="spellEnd"/>
      <w:r w:rsidR="001938AE">
        <w:rPr>
          <w:rFonts w:ascii="Times New Roman" w:hAnsi="Times New Roman" w:cs="Times New Roman"/>
          <w:color w:val="FF0000"/>
          <w:sz w:val="24"/>
          <w:szCs w:val="24"/>
          <w:lang w:val="en-US"/>
        </w:rPr>
        <w:t xml:space="preserve"> </w:t>
      </w:r>
      <w:r w:rsidR="001938AE" w:rsidRPr="00484561">
        <w:rPr>
          <w:rFonts w:ascii="Times New Roman" w:hAnsi="Times New Roman" w:cs="Times New Roman"/>
          <w:color w:val="FF0000"/>
          <w:sz w:val="24"/>
          <w:szCs w:val="24"/>
          <w:lang w:val="en-US"/>
        </w:rPr>
        <w:t xml:space="preserve">and Scherrer-Rathje, </w:t>
      </w:r>
      <w:r w:rsidR="001938AE">
        <w:rPr>
          <w:rFonts w:ascii="Times New Roman" w:hAnsi="Times New Roman" w:cs="Times New Roman"/>
          <w:color w:val="FF0000"/>
          <w:sz w:val="24"/>
          <w:szCs w:val="24"/>
          <w:lang w:val="en-US"/>
        </w:rPr>
        <w:t>2012; AL-Najem</w:t>
      </w:r>
      <w:r w:rsidR="001938AE" w:rsidRPr="00484561">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 xml:space="preserve">et al., 2013; </w:t>
      </w:r>
      <w:proofErr w:type="spellStart"/>
      <w:r w:rsidR="001938AE">
        <w:rPr>
          <w:rFonts w:ascii="Times New Roman" w:hAnsi="Times New Roman" w:cs="Times New Roman"/>
          <w:color w:val="FF0000"/>
          <w:sz w:val="24"/>
          <w:szCs w:val="24"/>
          <w:lang w:val="en-US"/>
        </w:rPr>
        <w:t>Nawanir</w:t>
      </w:r>
      <w:proofErr w:type="spellEnd"/>
      <w:r w:rsidR="001938AE" w:rsidRPr="00484561">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et al., 2013;</w:t>
      </w:r>
      <w:r w:rsidR="001938AE" w:rsidRPr="00484561">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Duarte and Cruz-Machado, 2013; Mund</w:t>
      </w:r>
      <w:r w:rsidR="001938AE" w:rsidRPr="00484561">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 xml:space="preserve">et al., 2015; </w:t>
      </w:r>
      <w:r w:rsidR="001938AE" w:rsidRPr="00484561">
        <w:rPr>
          <w:rFonts w:ascii="Times New Roman" w:hAnsi="Times New Roman" w:cs="Times New Roman"/>
          <w:color w:val="FF0000"/>
          <w:sz w:val="24"/>
          <w:szCs w:val="24"/>
          <w:lang w:val="en-US"/>
        </w:rPr>
        <w:t>Siss</w:t>
      </w:r>
      <w:r w:rsidR="001938AE">
        <w:rPr>
          <w:rFonts w:ascii="Times New Roman" w:hAnsi="Times New Roman" w:cs="Times New Roman"/>
          <w:color w:val="FF0000"/>
          <w:sz w:val="24"/>
          <w:szCs w:val="24"/>
          <w:lang w:val="en-US"/>
        </w:rPr>
        <w:t xml:space="preserve">on and </w:t>
      </w:r>
      <w:proofErr w:type="spellStart"/>
      <w:r w:rsidR="001938AE">
        <w:rPr>
          <w:rFonts w:ascii="Times New Roman" w:hAnsi="Times New Roman" w:cs="Times New Roman"/>
          <w:color w:val="FF0000"/>
          <w:sz w:val="24"/>
          <w:szCs w:val="24"/>
          <w:lang w:val="en-US"/>
        </w:rPr>
        <w:t>Elshennawy</w:t>
      </w:r>
      <w:proofErr w:type="spellEnd"/>
      <w:r w:rsidR="001938AE">
        <w:rPr>
          <w:rFonts w:ascii="Times New Roman" w:hAnsi="Times New Roman" w:cs="Times New Roman"/>
          <w:color w:val="FF0000"/>
          <w:sz w:val="24"/>
          <w:szCs w:val="24"/>
          <w:lang w:val="en-US"/>
        </w:rPr>
        <w:t xml:space="preserve">, 2015; </w:t>
      </w:r>
      <w:r w:rsidR="001938AE" w:rsidRPr="00C175C6">
        <w:rPr>
          <w:rFonts w:ascii="Times New Roman" w:hAnsi="Times New Roman" w:cs="Times New Roman"/>
          <w:color w:val="FF0000"/>
          <w:sz w:val="24"/>
          <w:szCs w:val="24"/>
          <w:lang w:val="en-US"/>
        </w:rPr>
        <w:t>Jasti</w:t>
      </w:r>
      <w:r w:rsidR="001938AE">
        <w:rPr>
          <w:rFonts w:ascii="Times New Roman" w:hAnsi="Times New Roman" w:cs="Times New Roman"/>
          <w:color w:val="FF0000"/>
          <w:sz w:val="24"/>
          <w:szCs w:val="24"/>
          <w:lang w:val="en-US"/>
        </w:rPr>
        <w:t xml:space="preserve"> and</w:t>
      </w:r>
      <w:r w:rsidR="001938AE" w:rsidRPr="00C175C6">
        <w:rPr>
          <w:rFonts w:ascii="Times New Roman" w:hAnsi="Times New Roman" w:cs="Times New Roman"/>
          <w:color w:val="FF0000"/>
          <w:sz w:val="24"/>
          <w:szCs w:val="24"/>
          <w:lang w:val="en-US"/>
        </w:rPr>
        <w:t xml:space="preserve"> Kodali</w:t>
      </w:r>
      <w:r w:rsidR="001938AE">
        <w:rPr>
          <w:rFonts w:ascii="Times New Roman" w:hAnsi="Times New Roman" w:cs="Times New Roman"/>
          <w:color w:val="FF0000"/>
          <w:sz w:val="24"/>
          <w:szCs w:val="24"/>
          <w:lang w:val="en-US"/>
        </w:rPr>
        <w:t xml:space="preserve">, </w:t>
      </w:r>
      <w:r w:rsidR="001938AE" w:rsidRPr="00C175C6">
        <w:rPr>
          <w:rFonts w:ascii="Times New Roman" w:hAnsi="Times New Roman" w:cs="Times New Roman"/>
          <w:color w:val="FF0000"/>
          <w:sz w:val="24"/>
          <w:szCs w:val="24"/>
          <w:lang w:val="en-US"/>
        </w:rPr>
        <w:t>2015</w:t>
      </w:r>
      <w:r w:rsidR="001938AE">
        <w:rPr>
          <w:rFonts w:ascii="Times New Roman" w:hAnsi="Times New Roman" w:cs="Times New Roman"/>
          <w:color w:val="FF0000"/>
          <w:sz w:val="24"/>
          <w:szCs w:val="24"/>
          <w:lang w:val="en-US"/>
        </w:rPr>
        <w:t xml:space="preserve">a; </w:t>
      </w:r>
      <w:proofErr w:type="spellStart"/>
      <w:r w:rsidR="001938AE">
        <w:rPr>
          <w:rFonts w:ascii="Times New Roman" w:eastAsiaTheme="minorEastAsia" w:hAnsi="Times New Roman" w:cs="Times New Roman"/>
          <w:color w:val="FF0000"/>
          <w:sz w:val="24"/>
          <w:szCs w:val="24"/>
          <w:lang w:val="en-US" w:eastAsia="el-GR"/>
        </w:rPr>
        <w:t>Narayanamurthy</w:t>
      </w:r>
      <w:proofErr w:type="spellEnd"/>
      <w:r w:rsidR="001938AE">
        <w:rPr>
          <w:rFonts w:ascii="Times New Roman" w:eastAsiaTheme="minorEastAsia" w:hAnsi="Times New Roman" w:cs="Times New Roman"/>
          <w:color w:val="FF0000"/>
          <w:sz w:val="24"/>
          <w:szCs w:val="24"/>
          <w:lang w:val="en-US" w:eastAsia="el-GR"/>
        </w:rPr>
        <w:t xml:space="preserve"> and Gurumurthy, 2016; </w:t>
      </w:r>
      <w:r w:rsidR="001938AE">
        <w:rPr>
          <w:rStyle w:val="Bodytext55ptSpacing0pt"/>
          <w:rFonts w:ascii="Times New Roman" w:hAnsi="Times New Roman" w:cs="Times New Roman"/>
          <w:color w:val="FF0000"/>
          <w:sz w:val="24"/>
          <w:szCs w:val="24"/>
        </w:rPr>
        <w:t xml:space="preserve">Sharma and Shah, </w:t>
      </w:r>
      <w:r w:rsidR="001938AE" w:rsidRPr="000A6D02">
        <w:rPr>
          <w:rStyle w:val="Bodytext55ptSpacing0pt"/>
          <w:rFonts w:ascii="Times New Roman" w:hAnsi="Times New Roman" w:cs="Times New Roman"/>
          <w:color w:val="FF0000"/>
          <w:sz w:val="24"/>
          <w:szCs w:val="24"/>
        </w:rPr>
        <w:t>2016</w:t>
      </w:r>
      <w:r w:rsidR="001938AE">
        <w:rPr>
          <w:rStyle w:val="Bodytext55ptSpacing0pt"/>
          <w:rFonts w:ascii="Times New Roman" w:hAnsi="Times New Roman" w:cs="Times New Roman"/>
          <w:color w:val="FF0000"/>
          <w:sz w:val="24"/>
          <w:szCs w:val="24"/>
        </w:rPr>
        <w:t>;</w:t>
      </w:r>
      <w:r w:rsidR="001938AE" w:rsidRPr="002337DE">
        <w:rPr>
          <w:rStyle w:val="Bodytext55ptSpacing0pt"/>
          <w:rFonts w:ascii="Times New Roman" w:eastAsiaTheme="minorEastAsia" w:hAnsi="Times New Roman" w:cs="Times New Roman"/>
          <w:color w:val="FF0000"/>
          <w:spacing w:val="0"/>
          <w:sz w:val="24"/>
          <w:szCs w:val="24"/>
          <w:shd w:val="clear" w:color="auto" w:fill="auto"/>
          <w:lang w:eastAsia="el-GR"/>
        </w:rPr>
        <w:t xml:space="preserve"> </w:t>
      </w:r>
      <w:r w:rsidR="001938AE">
        <w:rPr>
          <w:rFonts w:ascii="Times New Roman" w:hAnsi="Times New Roman" w:cs="Times New Roman"/>
          <w:color w:val="FF0000"/>
          <w:sz w:val="24"/>
          <w:szCs w:val="24"/>
          <w:lang w:val="en-US"/>
        </w:rPr>
        <w:t>Wickramasinghe</w:t>
      </w:r>
      <w:r w:rsidR="001938AE" w:rsidRPr="00E777B9">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 xml:space="preserve">and Wickramasinghe, </w:t>
      </w:r>
      <w:r w:rsidR="001938AE" w:rsidRPr="00E777B9">
        <w:rPr>
          <w:rFonts w:ascii="Times New Roman" w:hAnsi="Times New Roman" w:cs="Times New Roman"/>
          <w:color w:val="FF0000"/>
          <w:sz w:val="24"/>
          <w:szCs w:val="24"/>
          <w:lang w:val="en-US"/>
        </w:rPr>
        <w:t>2</w:t>
      </w:r>
      <w:r w:rsidR="001938AE" w:rsidRPr="00961881">
        <w:rPr>
          <w:rFonts w:ascii="Times New Roman" w:hAnsi="Times New Roman" w:cs="Times New Roman"/>
          <w:color w:val="FF0000"/>
          <w:sz w:val="24"/>
          <w:szCs w:val="24"/>
          <w:lang w:val="en-US"/>
        </w:rPr>
        <w:t>017</w:t>
      </w:r>
      <w:r w:rsidR="001938AE">
        <w:rPr>
          <w:rFonts w:ascii="Times New Roman" w:hAnsi="Times New Roman" w:cs="Times New Roman"/>
          <w:color w:val="FF0000"/>
          <w:sz w:val="24"/>
          <w:szCs w:val="24"/>
          <w:lang w:val="en-US"/>
        </w:rPr>
        <w:t xml:space="preserve">; </w:t>
      </w:r>
      <w:proofErr w:type="spellStart"/>
      <w:r w:rsidR="001938AE">
        <w:rPr>
          <w:rStyle w:val="Bodytext8ptSpacing0pt"/>
          <w:rFonts w:eastAsiaTheme="minorEastAsia"/>
          <w:color w:val="FF0000"/>
          <w:sz w:val="24"/>
          <w:szCs w:val="24"/>
        </w:rPr>
        <w:t>Satolo</w:t>
      </w:r>
      <w:proofErr w:type="spellEnd"/>
      <w:r w:rsidR="001938AE" w:rsidRPr="002D3AAB">
        <w:rPr>
          <w:rStyle w:val="Bodytext8ptSpacing0pt"/>
          <w:rFonts w:eastAsiaTheme="minorEastAsia"/>
          <w:color w:val="FF0000"/>
          <w:sz w:val="24"/>
          <w:szCs w:val="24"/>
        </w:rPr>
        <w:t xml:space="preserve"> </w:t>
      </w:r>
      <w:r w:rsidR="001938AE">
        <w:rPr>
          <w:rStyle w:val="Bodytext8ptSpacing0pt"/>
          <w:rFonts w:eastAsiaTheme="minorEastAsia"/>
          <w:color w:val="FF0000"/>
          <w:sz w:val="24"/>
          <w:szCs w:val="24"/>
        </w:rPr>
        <w:t xml:space="preserve">et al., </w:t>
      </w:r>
      <w:r w:rsidR="001938AE" w:rsidRPr="002D3AAB">
        <w:rPr>
          <w:rStyle w:val="Bodytext8ptSpacing0pt"/>
          <w:rFonts w:eastAsiaTheme="minorEastAsia"/>
          <w:color w:val="FF0000"/>
          <w:sz w:val="24"/>
          <w:szCs w:val="24"/>
        </w:rPr>
        <w:t>2017</w:t>
      </w:r>
      <w:r w:rsidR="001938AE">
        <w:rPr>
          <w:rStyle w:val="Bodytext8ptSpacing0pt"/>
          <w:rFonts w:eastAsiaTheme="minorEastAsia"/>
          <w:color w:val="FF0000"/>
          <w:sz w:val="24"/>
          <w:szCs w:val="24"/>
        </w:rPr>
        <w:t>;</w:t>
      </w:r>
      <w:r w:rsidR="001938AE">
        <w:rPr>
          <w:rFonts w:ascii="Times New Roman" w:hAnsi="Times New Roman" w:cs="Times New Roman"/>
          <w:color w:val="FF0000"/>
          <w:sz w:val="24"/>
          <w:szCs w:val="24"/>
          <w:lang w:val="en-US"/>
        </w:rPr>
        <w:t xml:space="preserve"> Bevilacqua et al., </w:t>
      </w:r>
      <w:r w:rsidR="001938AE" w:rsidRPr="00614796">
        <w:rPr>
          <w:rFonts w:ascii="Times New Roman" w:hAnsi="Times New Roman" w:cs="Times New Roman"/>
          <w:color w:val="FF0000"/>
          <w:sz w:val="24"/>
          <w:szCs w:val="24"/>
          <w:lang w:val="en-US"/>
        </w:rPr>
        <w:t>2017</w:t>
      </w:r>
      <w:r w:rsidR="001938AE">
        <w:rPr>
          <w:rFonts w:ascii="Times New Roman" w:hAnsi="Times New Roman" w:cs="Times New Roman"/>
          <w:color w:val="FF0000"/>
          <w:sz w:val="24"/>
          <w:szCs w:val="24"/>
          <w:lang w:val="en-US"/>
        </w:rPr>
        <w:t xml:space="preserve">; Chauhan, </w:t>
      </w:r>
      <w:r w:rsidR="001938AE" w:rsidRPr="00930A74">
        <w:rPr>
          <w:rFonts w:ascii="Times New Roman" w:hAnsi="Times New Roman" w:cs="Times New Roman"/>
          <w:color w:val="FF0000"/>
          <w:sz w:val="24"/>
          <w:szCs w:val="24"/>
          <w:lang w:val="en-US"/>
        </w:rPr>
        <w:t>2016</w:t>
      </w:r>
      <w:r w:rsidR="001938AE">
        <w:rPr>
          <w:rFonts w:ascii="Times New Roman" w:hAnsi="Times New Roman" w:cs="Times New Roman"/>
          <w:color w:val="FF0000"/>
          <w:sz w:val="24"/>
          <w:szCs w:val="24"/>
          <w:lang w:val="en-US"/>
        </w:rPr>
        <w:t xml:space="preserve">; </w:t>
      </w:r>
      <w:proofErr w:type="spellStart"/>
      <w:r w:rsidR="001938AE">
        <w:rPr>
          <w:rStyle w:val="Bodytext8ptSpacing0pt"/>
          <w:rFonts w:eastAsiaTheme="minorEastAsia"/>
          <w:color w:val="FF0000"/>
          <w:sz w:val="24"/>
          <w:szCs w:val="24"/>
        </w:rPr>
        <w:t>Satolo</w:t>
      </w:r>
      <w:proofErr w:type="spellEnd"/>
      <w:r w:rsidR="001938AE" w:rsidRPr="002D3AAB">
        <w:rPr>
          <w:rStyle w:val="Bodytext8ptSpacing0pt"/>
          <w:rFonts w:eastAsiaTheme="minorEastAsia"/>
          <w:color w:val="FF0000"/>
          <w:sz w:val="24"/>
          <w:szCs w:val="24"/>
        </w:rPr>
        <w:t xml:space="preserve"> </w:t>
      </w:r>
      <w:r w:rsidR="001938AE">
        <w:rPr>
          <w:rStyle w:val="Bodytext8ptSpacing0pt"/>
          <w:rFonts w:eastAsiaTheme="minorEastAsia"/>
          <w:color w:val="FF0000"/>
          <w:sz w:val="24"/>
          <w:szCs w:val="24"/>
        </w:rPr>
        <w:t xml:space="preserve">et al., </w:t>
      </w:r>
      <w:r w:rsidR="001938AE" w:rsidRPr="002D3AAB">
        <w:rPr>
          <w:rStyle w:val="Bodytext8ptSpacing0pt"/>
          <w:rFonts w:eastAsiaTheme="minorEastAsia"/>
          <w:color w:val="FF0000"/>
          <w:sz w:val="24"/>
          <w:szCs w:val="24"/>
        </w:rPr>
        <w:t>2017</w:t>
      </w:r>
      <w:r w:rsidR="001938AE">
        <w:rPr>
          <w:rStyle w:val="Bodytext8ptSpacing0pt"/>
          <w:rFonts w:eastAsiaTheme="minorEastAsia"/>
          <w:color w:val="FF0000"/>
          <w:sz w:val="24"/>
          <w:szCs w:val="24"/>
        </w:rPr>
        <w:t xml:space="preserve">; </w:t>
      </w:r>
      <w:r w:rsidR="001938AE">
        <w:rPr>
          <w:rFonts w:ascii="Times New Roman" w:hAnsi="Times New Roman" w:cs="Times New Roman"/>
          <w:color w:val="FF0000"/>
          <w:sz w:val="24"/>
          <w:szCs w:val="24"/>
          <w:lang w:val="en-US"/>
        </w:rPr>
        <w:t>Isack</w:t>
      </w:r>
      <w:r w:rsidR="001938AE" w:rsidRPr="00A73561">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 xml:space="preserve">et al., </w:t>
      </w:r>
      <w:r w:rsidR="001938AE" w:rsidRPr="00A73561">
        <w:rPr>
          <w:rFonts w:ascii="Times New Roman" w:hAnsi="Times New Roman" w:cs="Times New Roman"/>
          <w:color w:val="FF0000"/>
          <w:sz w:val="24"/>
          <w:szCs w:val="24"/>
          <w:lang w:val="en-US"/>
        </w:rPr>
        <w:t>2018</w:t>
      </w:r>
      <w:r w:rsidR="001938AE">
        <w:rPr>
          <w:rFonts w:ascii="Times New Roman" w:hAnsi="Times New Roman" w:cs="Times New Roman"/>
          <w:color w:val="FF0000"/>
          <w:sz w:val="24"/>
          <w:szCs w:val="24"/>
          <w:lang w:val="en-US"/>
        </w:rPr>
        <w:t xml:space="preserve">; </w:t>
      </w:r>
      <w:r w:rsidR="001938AE" w:rsidRPr="00124ACC">
        <w:rPr>
          <w:rFonts w:ascii="Times New Roman" w:hAnsi="Times New Roman" w:cs="Times New Roman"/>
          <w:color w:val="FF0000"/>
          <w:sz w:val="24"/>
          <w:szCs w:val="24"/>
          <w:lang w:val="en-US"/>
        </w:rPr>
        <w:t>Gal</w:t>
      </w:r>
      <w:r w:rsidR="001938AE">
        <w:rPr>
          <w:rFonts w:ascii="Times New Roman" w:hAnsi="Times New Roman" w:cs="Times New Roman"/>
          <w:color w:val="FF0000"/>
          <w:sz w:val="24"/>
          <w:szCs w:val="24"/>
          <w:lang w:val="en-US"/>
        </w:rPr>
        <w:t xml:space="preserve">eazzo and Furlan, 2018; Das, </w:t>
      </w:r>
      <w:r w:rsidR="001938AE" w:rsidRPr="003E22A7">
        <w:rPr>
          <w:rFonts w:ascii="Times New Roman" w:hAnsi="Times New Roman" w:cs="Times New Roman"/>
          <w:color w:val="FF0000"/>
          <w:sz w:val="24"/>
          <w:szCs w:val="24"/>
          <w:lang w:val="en-US"/>
        </w:rPr>
        <w:t>2018</w:t>
      </w:r>
      <w:r w:rsidR="001938AE">
        <w:rPr>
          <w:rFonts w:ascii="Times New Roman" w:hAnsi="Times New Roman" w:cs="Times New Roman"/>
          <w:color w:val="FF0000"/>
          <w:sz w:val="24"/>
          <w:szCs w:val="24"/>
          <w:lang w:val="en-US"/>
        </w:rPr>
        <w:t xml:space="preserve">; </w:t>
      </w:r>
      <w:r w:rsidR="001938AE">
        <w:rPr>
          <w:rFonts w:ascii="Times New Roman" w:eastAsiaTheme="minorEastAsia" w:hAnsi="Times New Roman" w:cs="Times New Roman"/>
          <w:color w:val="FF0000"/>
          <w:sz w:val="24"/>
          <w:szCs w:val="24"/>
          <w:lang w:val="en-US"/>
        </w:rPr>
        <w:t>Gandhi</w:t>
      </w:r>
      <w:r w:rsidR="001938AE" w:rsidRPr="00AC2DEA">
        <w:rPr>
          <w:rFonts w:ascii="Times New Roman" w:eastAsiaTheme="minorEastAsia" w:hAnsi="Times New Roman" w:cs="Times New Roman"/>
          <w:color w:val="FF0000"/>
          <w:sz w:val="24"/>
          <w:szCs w:val="24"/>
          <w:lang w:val="en-US"/>
        </w:rPr>
        <w:t xml:space="preserve"> </w:t>
      </w:r>
      <w:r w:rsidR="001938AE">
        <w:rPr>
          <w:rFonts w:ascii="Times New Roman" w:eastAsiaTheme="minorEastAsia" w:hAnsi="Times New Roman" w:cs="Times New Roman"/>
          <w:color w:val="FF0000"/>
          <w:sz w:val="24"/>
          <w:szCs w:val="24"/>
          <w:lang w:val="en-US"/>
        </w:rPr>
        <w:t xml:space="preserve">et al., </w:t>
      </w:r>
      <w:r w:rsidR="001938AE" w:rsidRPr="00AC2DEA">
        <w:rPr>
          <w:rFonts w:ascii="Times New Roman" w:eastAsiaTheme="minorEastAsia" w:hAnsi="Times New Roman" w:cs="Times New Roman"/>
          <w:color w:val="FF0000"/>
          <w:sz w:val="24"/>
          <w:szCs w:val="24"/>
          <w:lang w:val="en-US"/>
        </w:rPr>
        <w:t>2018</w:t>
      </w:r>
      <w:r w:rsidR="001938AE">
        <w:rPr>
          <w:rFonts w:ascii="Times New Roman" w:eastAsiaTheme="minorEastAsia"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Soliman</w:t>
      </w:r>
      <w:r w:rsidR="001938AE" w:rsidRPr="00672C96">
        <w:rPr>
          <w:rFonts w:ascii="Times New Roman" w:hAnsi="Times New Roman" w:cs="Times New Roman"/>
          <w:color w:val="FF0000"/>
          <w:sz w:val="24"/>
          <w:szCs w:val="24"/>
          <w:lang w:val="en-US"/>
        </w:rPr>
        <w:t xml:space="preserve"> </w:t>
      </w:r>
      <w:r w:rsidR="001938AE">
        <w:rPr>
          <w:rFonts w:ascii="Times New Roman" w:hAnsi="Times New Roman" w:cs="Times New Roman"/>
          <w:color w:val="FF0000"/>
          <w:sz w:val="24"/>
          <w:szCs w:val="24"/>
          <w:lang w:val="en-US"/>
        </w:rPr>
        <w:t>et al., 2018).</w:t>
      </w:r>
    </w:p>
    <w:p w14:paraId="32FDD130" w14:textId="77777777" w:rsidR="001938AE" w:rsidRPr="00CD39F9" w:rsidRDefault="001938AE" w:rsidP="001938AE">
      <w:pPr>
        <w:jc w:val="both"/>
        <w:rPr>
          <w:rFonts w:ascii="Times New Roman" w:hAnsi="Times New Roman" w:cs="Times New Roman"/>
          <w:color w:val="FF0000"/>
          <w:sz w:val="24"/>
          <w:szCs w:val="24"/>
          <w:lang w:val="en-US"/>
        </w:rPr>
      </w:pPr>
      <w:r w:rsidRPr="001D326A">
        <w:rPr>
          <w:rFonts w:ascii="Times New Roman" w:hAnsi="Times New Roman" w:cs="Times New Roman"/>
          <w:b/>
          <w:color w:val="365F91" w:themeColor="accent1" w:themeShade="BF"/>
          <w:sz w:val="24"/>
          <w:szCs w:val="24"/>
          <w:lang w:val="en-US"/>
        </w:rPr>
        <w:t>2</w:t>
      </w:r>
      <w:r w:rsidR="00076E4E">
        <w:rPr>
          <w:rFonts w:ascii="Times New Roman" w:hAnsi="Times New Roman" w:cs="Times New Roman"/>
          <w:b/>
          <w:color w:val="365F91" w:themeColor="accent1" w:themeShade="BF"/>
          <w:sz w:val="24"/>
          <w:szCs w:val="24"/>
          <w:lang w:val="en-US"/>
        </w:rPr>
        <w:t>0</w:t>
      </w:r>
      <w:r w:rsidRPr="001D326A">
        <w:rPr>
          <w:rFonts w:ascii="Times New Roman" w:hAnsi="Times New Roman" w:cs="Times New Roman"/>
          <w:b/>
          <w:color w:val="365F91" w:themeColor="accent1" w:themeShade="BF"/>
          <w:sz w:val="24"/>
          <w:szCs w:val="24"/>
          <w:lang w:val="en-US"/>
        </w:rPr>
        <w:t>. Multifunctionality of employees and teams and cross-training</w:t>
      </w:r>
      <w:r w:rsidRPr="001D326A">
        <w:rPr>
          <w:rFonts w:ascii="Times New Roman" w:hAnsi="Times New Roman" w:cs="Times New Roman"/>
          <w:color w:val="365F91" w:themeColor="accent1" w:themeShade="BF"/>
          <w:sz w:val="24"/>
          <w:szCs w:val="24"/>
          <w:lang w:val="en-US"/>
        </w:rPr>
        <w:t xml:space="preserve"> (employees are rotated among jobs frequently and cross-trained to perform a variety of activities; many tasks are performed by teams; cross-project interaction and exchange of information; cooperation and intensive communication between cross-functional teams) </w:t>
      </w:r>
      <w:r w:rsidRPr="009C3538">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Sanchez and Perez, 2001;</w:t>
      </w:r>
      <w:r w:rsidRPr="009C3538">
        <w:rPr>
          <w:rFonts w:ascii="Times New Roman" w:hAnsi="Times New Roman" w:cs="Times New Roman"/>
          <w:color w:val="FF0000"/>
          <w:sz w:val="24"/>
          <w:szCs w:val="24"/>
          <w:lang w:val="en-US"/>
        </w:rPr>
        <w:t xml:space="preserve"> Narasimhan </w:t>
      </w:r>
      <w:r>
        <w:rPr>
          <w:rFonts w:ascii="Times New Roman" w:hAnsi="Times New Roman" w:cs="Times New Roman"/>
          <w:color w:val="FF0000"/>
          <w:sz w:val="24"/>
          <w:szCs w:val="24"/>
          <w:lang w:val="en-US"/>
        </w:rPr>
        <w:t>et al., 2006;</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Hofer</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Saurin</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Vinodh and Chintha, 2011a;</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Vinodh and Chintha, 2011b;</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Chauhan</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and Singh, 2012;</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Dora</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 Duarte and Cruz-Machado, 2013;</w:t>
      </w:r>
      <w:r w:rsidRPr="009C3538">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Khanchanapong</w:t>
      </w:r>
      <w:proofErr w:type="spellEnd"/>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2014;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a; Mund</w:t>
      </w:r>
      <w:r w:rsidRPr="009C35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w:t>
      </w:r>
      <w:r w:rsidRPr="009C3538">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xml:space="preserve">; Sisson and </w:t>
      </w:r>
      <w:proofErr w:type="spellStart"/>
      <w:r>
        <w:rPr>
          <w:rFonts w:ascii="Times New Roman" w:hAnsi="Times New Roman" w:cs="Times New Roman"/>
          <w:color w:val="FF0000"/>
          <w:sz w:val="24"/>
          <w:szCs w:val="24"/>
          <w:lang w:val="en-US"/>
        </w:rPr>
        <w:t>Elshennawy</w:t>
      </w:r>
      <w:proofErr w:type="spellEnd"/>
      <w:r>
        <w:rPr>
          <w:rFonts w:ascii="Times New Roman" w:hAnsi="Times New Roman" w:cs="Times New Roman"/>
          <w:color w:val="FF0000"/>
          <w:sz w:val="24"/>
          <w:szCs w:val="24"/>
          <w:lang w:val="en-US"/>
        </w:rPr>
        <w:t xml:space="preserve">, 2015;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 xml:space="preserve">Chauhan, </w:t>
      </w:r>
      <w:r w:rsidRPr="00930A74">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Sharma and Shah, </w:t>
      </w:r>
      <w:r w:rsidRPr="000A6D02">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w:t>
      </w:r>
      <w:r w:rsidRPr="002337DE">
        <w:rPr>
          <w:rStyle w:val="Bodytext55ptSpacing0pt"/>
          <w:rFonts w:ascii="Times New Roman" w:eastAsiaTheme="minorHAnsi" w:hAnsi="Times New Roman" w:cs="Times New Roman"/>
          <w:color w:val="FF0000"/>
          <w:spacing w:val="0"/>
          <w:sz w:val="24"/>
          <w:szCs w:val="24"/>
          <w:shd w:val="clear" w:color="auto" w:fill="auto"/>
        </w:rPr>
        <w:t xml:space="preserve"> </w:t>
      </w:r>
      <w:r>
        <w:rPr>
          <w:rFonts w:ascii="Times New Roman" w:hAnsi="Times New Roman" w:cs="Times New Roman"/>
          <w:color w:val="FF0000"/>
          <w:sz w:val="24"/>
          <w:szCs w:val="24"/>
          <w:lang w:val="en-US"/>
        </w:rPr>
        <w:t xml:space="preserve">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Wickramasinghe</w:t>
      </w:r>
      <w:r w:rsidRPr="00E777B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Wickramasinghe, </w:t>
      </w:r>
      <w:r w:rsidRPr="00E777B9">
        <w:rPr>
          <w:rFonts w:ascii="Times New Roman" w:hAnsi="Times New Roman" w:cs="Times New Roman"/>
          <w:color w:val="FF0000"/>
          <w:sz w:val="24"/>
          <w:szCs w:val="24"/>
          <w:lang w:val="en-US"/>
        </w:rPr>
        <w:t>2</w:t>
      </w:r>
      <w:r w:rsidRPr="00961881">
        <w:rPr>
          <w:rFonts w:ascii="Times New Roman" w:hAnsi="Times New Roman" w:cs="Times New Roman"/>
          <w:color w:val="FF0000"/>
          <w:sz w:val="24"/>
          <w:szCs w:val="24"/>
          <w:lang w:val="en-US"/>
        </w:rPr>
        <w:t>017</w:t>
      </w:r>
      <w:r>
        <w:rPr>
          <w:rFonts w:ascii="Times New Roman" w:hAnsi="Times New Roman" w:cs="Times New Roman"/>
          <w:color w:val="FF0000"/>
          <w:sz w:val="24"/>
          <w:szCs w:val="24"/>
          <w:lang w:val="en-US"/>
        </w:rPr>
        <w:t xml:space="preserve">;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w:t>
      </w:r>
      <w:r>
        <w:rPr>
          <w:rFonts w:ascii="Times New Roman" w:hAnsi="Times New Roman" w:cs="Times New Roman"/>
          <w:color w:val="FF0000"/>
          <w:sz w:val="24"/>
          <w:szCs w:val="24"/>
          <w:lang w:val="en-US"/>
        </w:rPr>
        <w:t xml:space="preserve"> Bevilacqua et al., </w:t>
      </w:r>
      <w:r w:rsidRPr="00614796">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w:t>
      </w:r>
      <w:proofErr w:type="spellStart"/>
      <w:r>
        <w:rPr>
          <w:rFonts w:ascii="Times New Roman" w:hAnsi="Times New Roman" w:cs="Times New Roman"/>
          <w:color w:val="FF0000"/>
          <w:sz w:val="24"/>
          <w:szCs w:val="24"/>
          <w:lang w:val="en-US"/>
        </w:rPr>
        <w:t>Ghobakhloo</w:t>
      </w:r>
      <w:proofErr w:type="spellEnd"/>
      <w:r>
        <w:rPr>
          <w:rFonts w:ascii="Times New Roman" w:hAnsi="Times New Roman" w:cs="Times New Roman"/>
          <w:color w:val="FF0000"/>
          <w:sz w:val="24"/>
          <w:szCs w:val="24"/>
          <w:lang w:val="en-US"/>
        </w:rPr>
        <w:t xml:space="preserve"> and Azar, </w:t>
      </w:r>
      <w:r w:rsidRPr="00BF538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 xml:space="preserve">eazzo and Furlan, 2018; </w:t>
      </w:r>
      <w:r w:rsidRPr="0065716B">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65716B">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eastAsiaTheme="minorEastAsia" w:hAnsi="Times New Roman" w:cs="Times New Roman"/>
          <w:color w:val="FF0000"/>
          <w:sz w:val="24"/>
          <w:szCs w:val="24"/>
          <w:lang w:val="en-US"/>
        </w:rPr>
        <w:t>Gandhi</w:t>
      </w:r>
      <w:r w:rsidRPr="00AC2DEA">
        <w:rPr>
          <w:rFonts w:ascii="Times New Roman" w:eastAsiaTheme="minorEastAsia" w:hAnsi="Times New Roman" w:cs="Times New Roman"/>
          <w:color w:val="FF0000"/>
          <w:sz w:val="24"/>
          <w:szCs w:val="24"/>
          <w:lang w:val="en-US"/>
        </w:rPr>
        <w:t xml:space="preserve"> </w:t>
      </w:r>
      <w:r>
        <w:rPr>
          <w:rFonts w:ascii="Times New Roman" w:eastAsiaTheme="minorEastAsia" w:hAnsi="Times New Roman" w:cs="Times New Roman"/>
          <w:color w:val="FF0000"/>
          <w:sz w:val="24"/>
          <w:szCs w:val="24"/>
          <w:lang w:val="en-US"/>
        </w:rPr>
        <w:t xml:space="preserve">et al., </w:t>
      </w:r>
      <w:r w:rsidRPr="00AC2DEA">
        <w:rPr>
          <w:rFonts w:ascii="Times New Roman" w:eastAsiaTheme="minorEastAsia" w:hAnsi="Times New Roman" w:cs="Times New Roman"/>
          <w:color w:val="FF0000"/>
          <w:sz w:val="24"/>
          <w:szCs w:val="24"/>
          <w:lang w:val="en-US"/>
        </w:rPr>
        <w:t>2018</w:t>
      </w:r>
      <w:r w:rsidRPr="009C3538">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xml:space="preserve"> </w:t>
      </w:r>
    </w:p>
    <w:p w14:paraId="4E4EE4F2" w14:textId="77777777" w:rsidR="001938AE" w:rsidRPr="00BA391A" w:rsidRDefault="001938AE" w:rsidP="001938AE">
      <w:pPr>
        <w:jc w:val="both"/>
        <w:rPr>
          <w:rFonts w:ascii="Times New Roman" w:eastAsiaTheme="minorEastAsia" w:hAnsi="Times New Roman" w:cs="Times New Roman"/>
          <w:color w:val="FF0000"/>
          <w:sz w:val="24"/>
          <w:szCs w:val="24"/>
          <w:lang w:val="en-US" w:eastAsia="el-GR"/>
        </w:rPr>
      </w:pPr>
      <w:r w:rsidRPr="001D326A">
        <w:rPr>
          <w:rFonts w:ascii="Times New Roman" w:hAnsi="Times New Roman" w:cs="Times New Roman"/>
          <w:b/>
          <w:color w:val="365F91" w:themeColor="accent1" w:themeShade="BF"/>
          <w:sz w:val="24"/>
          <w:szCs w:val="24"/>
          <w:lang w:val="en-US"/>
        </w:rPr>
        <w:t>2</w:t>
      </w:r>
      <w:r w:rsidR="00076E4E">
        <w:rPr>
          <w:rFonts w:ascii="Times New Roman" w:hAnsi="Times New Roman" w:cs="Times New Roman"/>
          <w:b/>
          <w:color w:val="365F91" w:themeColor="accent1" w:themeShade="BF"/>
          <w:sz w:val="24"/>
          <w:szCs w:val="24"/>
          <w:lang w:val="en-US"/>
        </w:rPr>
        <w:t>1</w:t>
      </w:r>
      <w:r w:rsidRPr="001D326A">
        <w:rPr>
          <w:rFonts w:ascii="Times New Roman" w:hAnsi="Times New Roman" w:cs="Times New Roman"/>
          <w:b/>
          <w:color w:val="365F91" w:themeColor="accent1" w:themeShade="BF"/>
          <w:sz w:val="24"/>
          <w:szCs w:val="24"/>
          <w:lang w:val="en-US"/>
        </w:rPr>
        <w:t>. Decentralization</w:t>
      </w:r>
      <w:r w:rsidRPr="001D326A">
        <w:rPr>
          <w:rFonts w:ascii="Times New Roman" w:hAnsi="Times New Roman" w:cs="Times New Roman"/>
          <w:color w:val="365F91" w:themeColor="accent1" w:themeShade="BF"/>
          <w:sz w:val="24"/>
          <w:szCs w:val="24"/>
          <w:lang w:val="en-US"/>
        </w:rPr>
        <w:t xml:space="preserve"> (authority, responsibility and financial power are delegated at different levels, communicated and published; workload is equally distributed at different levels)</w:t>
      </w:r>
      <w:r w:rsidRPr="00376804">
        <w:rPr>
          <w:rFonts w:ascii="Times New Roman" w:hAnsi="Times New Roman" w:cs="Times New Roman"/>
          <w:color w:val="365F91" w:themeColor="accent1" w:themeShade="BF"/>
          <w:sz w:val="24"/>
          <w:szCs w:val="24"/>
          <w:lang w:val="en-US"/>
        </w:rPr>
        <w:t xml:space="preserve"> </w:t>
      </w:r>
      <w:r w:rsidRPr="00376804">
        <w:rPr>
          <w:rFonts w:ascii="Times New Roman" w:hAnsi="Times New Roman" w:cs="Times New Roman"/>
          <w:color w:val="FF0000"/>
          <w:sz w:val="24"/>
          <w:szCs w:val="24"/>
          <w:lang w:val="en-US"/>
        </w:rPr>
        <w:t>(Bhasin, 2011</w:t>
      </w:r>
      <w:r>
        <w:rPr>
          <w:rFonts w:ascii="Times New Roman" w:hAnsi="Times New Roman" w:cs="Times New Roman"/>
          <w:color w:val="FF0000"/>
          <w:sz w:val="24"/>
          <w:szCs w:val="24"/>
          <w:lang w:val="en-US"/>
        </w:rPr>
        <w:t>;</w:t>
      </w:r>
      <w:r w:rsidRPr="00376804">
        <w:rPr>
          <w:rFonts w:ascii="Times New Roman" w:hAnsi="Times New Roman" w:cs="Times New Roman"/>
          <w:color w:val="FF0000"/>
          <w:sz w:val="24"/>
          <w:szCs w:val="24"/>
          <w:lang w:val="en-US"/>
        </w:rPr>
        <w:t xml:space="preserve"> Chauhan and Singh, </w:t>
      </w:r>
      <w:r>
        <w:rPr>
          <w:rFonts w:ascii="Times New Roman" w:hAnsi="Times New Roman" w:cs="Times New Roman"/>
          <w:color w:val="FF0000"/>
          <w:sz w:val="24"/>
          <w:szCs w:val="24"/>
          <w:lang w:val="en-US"/>
        </w:rPr>
        <w:t xml:space="preserve">2012;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Style w:val="Bodytext55ptSpacing0pt"/>
          <w:rFonts w:ascii="Times New Roman" w:hAnsi="Times New Roman" w:cs="Times New Roman"/>
          <w:color w:val="FF0000"/>
          <w:sz w:val="24"/>
          <w:szCs w:val="24"/>
        </w:rPr>
        <w:t xml:space="preserve">Sharma and Shah, </w:t>
      </w:r>
      <w:r w:rsidRPr="000A6D02">
        <w:rPr>
          <w:rStyle w:val="Bodytext55ptSpacing0pt"/>
          <w:rFonts w:ascii="Times New Roman" w:hAnsi="Times New Roman" w:cs="Times New Roman"/>
          <w:color w:val="FF0000"/>
          <w:sz w:val="24"/>
          <w:szCs w:val="24"/>
        </w:rPr>
        <w:t>2016</w:t>
      </w:r>
      <w:r>
        <w:rPr>
          <w:rFonts w:ascii="Times New Roman" w:hAnsi="Times New Roman" w:cs="Times New Roman"/>
          <w:color w:val="FF0000"/>
          <w:sz w:val="24"/>
          <w:szCs w:val="24"/>
          <w:lang w:val="en-US"/>
        </w:rPr>
        <w:t>).</w:t>
      </w:r>
    </w:p>
    <w:p w14:paraId="43B1EED5" w14:textId="77777777" w:rsidR="001938AE" w:rsidRDefault="001938AE" w:rsidP="001938AE">
      <w:pPr>
        <w:jc w:val="both"/>
        <w:rPr>
          <w:rFonts w:ascii="Times New Roman" w:hAnsi="Times New Roman" w:cs="Times New Roman"/>
          <w:color w:val="FF0000"/>
          <w:sz w:val="24"/>
          <w:szCs w:val="24"/>
          <w:lang w:val="en-US"/>
        </w:rPr>
      </w:pPr>
      <w:r w:rsidRPr="00BF428A">
        <w:rPr>
          <w:rFonts w:ascii="Times New Roman" w:hAnsi="Times New Roman" w:cs="Times New Roman"/>
          <w:b/>
          <w:color w:val="365F91" w:themeColor="accent1" w:themeShade="BF"/>
          <w:sz w:val="24"/>
          <w:szCs w:val="24"/>
          <w:lang w:val="en-US"/>
        </w:rPr>
        <w:t>2</w:t>
      </w:r>
      <w:r w:rsidR="00076E4E">
        <w:rPr>
          <w:rFonts w:ascii="Times New Roman" w:hAnsi="Times New Roman" w:cs="Times New Roman"/>
          <w:b/>
          <w:color w:val="365F91" w:themeColor="accent1" w:themeShade="BF"/>
          <w:sz w:val="24"/>
          <w:szCs w:val="24"/>
          <w:lang w:val="en-US"/>
        </w:rPr>
        <w:t>2</w:t>
      </w:r>
      <w:r w:rsidRPr="00BF428A">
        <w:rPr>
          <w:rFonts w:ascii="Times New Roman" w:hAnsi="Times New Roman" w:cs="Times New Roman"/>
          <w:b/>
          <w:color w:val="365F91" w:themeColor="accent1" w:themeShade="BF"/>
          <w:sz w:val="24"/>
          <w:szCs w:val="24"/>
          <w:lang w:val="en-US"/>
        </w:rPr>
        <w:t>. Employee responsibility</w:t>
      </w:r>
      <w:r w:rsidRPr="00BF428A">
        <w:rPr>
          <w:rFonts w:ascii="Times New Roman" w:hAnsi="Times New Roman" w:cs="Times New Roman"/>
          <w:color w:val="365F91" w:themeColor="accent1" w:themeShade="BF"/>
          <w:sz w:val="24"/>
          <w:szCs w:val="24"/>
          <w:lang w:val="en-US"/>
        </w:rPr>
        <w:t xml:space="preserve"> (for noticing anything odd about functionality, participating in problem-solving process, planning) </w:t>
      </w:r>
      <w:r w:rsidRPr="00BF428A">
        <w:rPr>
          <w:rFonts w:ascii="Times New Roman" w:hAnsi="Times New Roman" w:cs="Times New Roman"/>
          <w:b/>
          <w:color w:val="365F91" w:themeColor="accent1" w:themeShade="BF"/>
          <w:sz w:val="24"/>
          <w:szCs w:val="24"/>
          <w:lang w:val="en-US"/>
        </w:rPr>
        <w:t>and autonomy</w:t>
      </w:r>
      <w:r w:rsidRPr="00BF428A">
        <w:rPr>
          <w:rFonts w:ascii="Times New Roman" w:hAnsi="Times New Roman" w:cs="Times New Roman"/>
          <w:color w:val="365F91" w:themeColor="accent1" w:themeShade="BF"/>
          <w:sz w:val="24"/>
          <w:szCs w:val="24"/>
          <w:lang w:val="en-US"/>
        </w:rPr>
        <w:t xml:space="preserve"> (to control process and product variability, stop production if abnormalities - quality problems occur, call team leader and support areas, pull Andon cords to signal a concern on the assembly line) </w:t>
      </w:r>
      <w:r>
        <w:rPr>
          <w:rFonts w:ascii="Times New Roman" w:hAnsi="Times New Roman" w:cs="Times New Roman"/>
          <w:color w:val="FF0000"/>
          <w:sz w:val="24"/>
          <w:szCs w:val="24"/>
          <w:lang w:val="en-US"/>
        </w:rPr>
        <w:t xml:space="preserve">(Boyer, 1996; Papadopoulou and </w:t>
      </w:r>
      <w:proofErr w:type="spellStart"/>
      <w:r>
        <w:rPr>
          <w:rFonts w:ascii="Times New Roman" w:hAnsi="Times New Roman" w:cs="Times New Roman"/>
          <w:color w:val="FF0000"/>
          <w:sz w:val="24"/>
          <w:szCs w:val="24"/>
          <w:lang w:val="en-US"/>
        </w:rPr>
        <w:t>Ozbayrak</w:t>
      </w:r>
      <w:proofErr w:type="spellEnd"/>
      <w:r>
        <w:rPr>
          <w:rFonts w:ascii="Times New Roman" w:hAnsi="Times New Roman" w:cs="Times New Roman"/>
          <w:color w:val="FF0000"/>
          <w:sz w:val="24"/>
          <w:szCs w:val="24"/>
          <w:lang w:val="en-US"/>
        </w:rPr>
        <w:t>, 2005; Saurin</w:t>
      </w:r>
      <w:r w:rsidRPr="006A1C8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2011; </w:t>
      </w:r>
      <w:proofErr w:type="spellStart"/>
      <w:r>
        <w:rPr>
          <w:rFonts w:ascii="Times New Roman" w:hAnsi="Times New Roman" w:cs="Times New Roman"/>
          <w:color w:val="FF0000"/>
          <w:sz w:val="24"/>
          <w:szCs w:val="24"/>
          <w:lang w:val="en-US"/>
        </w:rPr>
        <w:t>Deflorin</w:t>
      </w:r>
      <w:proofErr w:type="spellEnd"/>
      <w:r>
        <w:rPr>
          <w:rFonts w:ascii="Times New Roman" w:hAnsi="Times New Roman" w:cs="Times New Roman"/>
          <w:color w:val="FF0000"/>
          <w:sz w:val="24"/>
          <w:szCs w:val="24"/>
          <w:lang w:val="en-US"/>
        </w:rPr>
        <w:t xml:space="preserve"> and Scherrer-Rathje, 2012; Taylor</w:t>
      </w:r>
      <w:r w:rsidRPr="006A1C8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proofErr w:type="spellStart"/>
      <w:r w:rsidRPr="006A1C83">
        <w:rPr>
          <w:rFonts w:ascii="Times New Roman" w:hAnsi="Times New Roman" w:cs="Times New Roman"/>
          <w:color w:val="FF0000"/>
          <w:sz w:val="24"/>
          <w:szCs w:val="24"/>
          <w:lang w:val="en-US"/>
        </w:rPr>
        <w:t>Nawanir</w:t>
      </w:r>
      <w:proofErr w:type="spellEnd"/>
      <w:r w:rsidRPr="006A1C8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6A1C8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Taylor</w:t>
      </w:r>
      <w:r w:rsidRPr="006A1C8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Dun </w:t>
      </w:r>
      <w:r w:rsidRPr="00614796">
        <w:rPr>
          <w:rFonts w:ascii="Times New Roman" w:hAnsi="Times New Roman" w:cs="Times New Roman"/>
          <w:color w:val="FF0000"/>
          <w:sz w:val="24"/>
          <w:szCs w:val="24"/>
          <w:lang w:val="en-US"/>
        </w:rPr>
        <w:t xml:space="preserve">and </w:t>
      </w:r>
      <w:proofErr w:type="spellStart"/>
      <w:r w:rsidRPr="00614796">
        <w:rPr>
          <w:rFonts w:ascii="Times New Roman" w:hAnsi="Times New Roman" w:cs="Times New Roman"/>
          <w:color w:val="FF0000"/>
          <w:sz w:val="24"/>
          <w:szCs w:val="24"/>
          <w:lang w:val="en-US"/>
        </w:rPr>
        <w:t>Wilderom</w:t>
      </w:r>
      <w:proofErr w:type="spellEnd"/>
      <w:r w:rsidRPr="00614796">
        <w:rPr>
          <w:rFonts w:ascii="Times New Roman" w:hAnsi="Times New Roman" w:cs="Times New Roman"/>
          <w:color w:val="FF0000"/>
          <w:sz w:val="24"/>
          <w:szCs w:val="24"/>
          <w:lang w:val="en-US"/>
        </w:rPr>
        <w:t>, 2016</w:t>
      </w:r>
      <w:r>
        <w:rPr>
          <w:rFonts w:ascii="Times New Roman" w:hAnsi="Times New Roman" w:cs="Times New Roman"/>
          <w:color w:val="FF0000"/>
          <w:sz w:val="24"/>
          <w:szCs w:val="24"/>
          <w:lang w:val="en-US"/>
        </w:rPr>
        <w:t>; Wickramasinghe</w:t>
      </w:r>
      <w:r w:rsidRPr="002477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Wickramasinghe, </w:t>
      </w:r>
      <w:r w:rsidRPr="00247738">
        <w:rPr>
          <w:rFonts w:ascii="Times New Roman" w:hAnsi="Times New Roman" w:cs="Times New Roman"/>
          <w:color w:val="FF0000"/>
          <w:sz w:val="24"/>
          <w:szCs w:val="24"/>
          <w:lang w:val="en-US"/>
        </w:rPr>
        <w:t>2</w:t>
      </w:r>
      <w:r w:rsidRPr="00961881">
        <w:rPr>
          <w:rFonts w:ascii="Times New Roman" w:hAnsi="Times New Roman" w:cs="Times New Roman"/>
          <w:color w:val="FF0000"/>
          <w:sz w:val="24"/>
          <w:szCs w:val="24"/>
          <w:lang w:val="en-US"/>
        </w:rPr>
        <w:t>017</w:t>
      </w:r>
      <w:r>
        <w:rPr>
          <w:rFonts w:ascii="Times New Roman" w:hAnsi="Times New Roman" w:cs="Times New Roman"/>
          <w:color w:val="FF0000"/>
          <w:sz w:val="24"/>
          <w:szCs w:val="24"/>
          <w:lang w:val="en-US"/>
        </w:rPr>
        <w:t xml:space="preserve">;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et al., 2017</w:t>
      </w:r>
      <w:r>
        <w:rPr>
          <w:rFonts w:ascii="Times New Roman" w:hAnsi="Times New Roman" w:cs="Times New Roman"/>
          <w:color w:val="FF0000"/>
          <w:sz w:val="24"/>
          <w:szCs w:val="24"/>
          <w:lang w:val="en-US"/>
        </w:rPr>
        <w:t>).</w:t>
      </w:r>
    </w:p>
    <w:p w14:paraId="1C242FD5" w14:textId="77777777" w:rsidR="001938AE" w:rsidRDefault="001938AE" w:rsidP="001938AE">
      <w:pPr>
        <w:jc w:val="both"/>
        <w:rPr>
          <w:rFonts w:ascii="Times New Roman" w:hAnsi="Times New Roman" w:cs="Times New Roman"/>
          <w:color w:val="FF0000"/>
          <w:sz w:val="24"/>
          <w:szCs w:val="24"/>
          <w:lang w:val="en-US"/>
        </w:rPr>
      </w:pPr>
      <w:r w:rsidRPr="00BF428A">
        <w:rPr>
          <w:rFonts w:ascii="Times New Roman" w:hAnsi="Times New Roman" w:cs="Times New Roman"/>
          <w:b/>
          <w:color w:val="365F91" w:themeColor="accent1" w:themeShade="BF"/>
          <w:sz w:val="24"/>
          <w:szCs w:val="24"/>
          <w:lang w:val="en-US"/>
        </w:rPr>
        <w:t>2</w:t>
      </w:r>
      <w:r w:rsidR="00076E4E">
        <w:rPr>
          <w:rFonts w:ascii="Times New Roman" w:hAnsi="Times New Roman" w:cs="Times New Roman"/>
          <w:b/>
          <w:color w:val="365F91" w:themeColor="accent1" w:themeShade="BF"/>
          <w:sz w:val="24"/>
          <w:szCs w:val="24"/>
          <w:lang w:val="en-US"/>
        </w:rPr>
        <w:t>3</w:t>
      </w:r>
      <w:r w:rsidRPr="00BF428A">
        <w:rPr>
          <w:rFonts w:ascii="Times New Roman" w:hAnsi="Times New Roman" w:cs="Times New Roman"/>
          <w:b/>
          <w:color w:val="365F91" w:themeColor="accent1" w:themeShade="BF"/>
          <w:sz w:val="24"/>
          <w:szCs w:val="24"/>
          <w:lang w:val="en-US"/>
        </w:rPr>
        <w:t>. Employee involvement in quality management</w:t>
      </w:r>
      <w:r w:rsidRPr="00BF428A">
        <w:rPr>
          <w:rFonts w:ascii="Times New Roman" w:hAnsi="Times New Roman" w:cs="Times New Roman"/>
          <w:color w:val="365F91" w:themeColor="accent1" w:themeShade="BF"/>
          <w:sz w:val="24"/>
          <w:szCs w:val="24"/>
          <w:lang w:val="en-US"/>
        </w:rPr>
        <w:t xml:space="preserve"> (root out lean and green waste, explore new ways and suggest innovative ideas, design processes, participate in problem-solving teams, eliminate problems, lead product/process improvements, drive suggestion programs) </w:t>
      </w:r>
      <w:r>
        <w:rPr>
          <w:rFonts w:ascii="Times New Roman" w:hAnsi="Times New Roman" w:cs="Times New Roman"/>
          <w:color w:val="FF0000"/>
          <w:sz w:val="24"/>
          <w:szCs w:val="24"/>
          <w:lang w:val="en-US"/>
        </w:rPr>
        <w:t xml:space="preserve">(Boyer, 1996; Shah </w:t>
      </w:r>
      <w:r w:rsidRPr="0058710A">
        <w:rPr>
          <w:rFonts w:ascii="Times New Roman" w:hAnsi="Times New Roman" w:cs="Times New Roman"/>
          <w:color w:val="FF0000"/>
          <w:sz w:val="24"/>
          <w:szCs w:val="24"/>
          <w:lang w:val="en-US"/>
        </w:rPr>
        <w:t xml:space="preserve">and Ward, </w:t>
      </w:r>
      <w:r>
        <w:rPr>
          <w:rFonts w:ascii="Times New Roman" w:hAnsi="Times New Roman" w:cs="Times New Roman"/>
          <w:color w:val="FF0000"/>
          <w:sz w:val="24"/>
          <w:szCs w:val="24"/>
          <w:lang w:val="en-US"/>
        </w:rPr>
        <w:t>2007;</w:t>
      </w:r>
      <w:r w:rsidRPr="0058710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Sim </w:t>
      </w:r>
      <w:r w:rsidRPr="0058710A">
        <w:rPr>
          <w:rFonts w:ascii="Times New Roman" w:hAnsi="Times New Roman" w:cs="Times New Roman"/>
          <w:color w:val="FF0000"/>
          <w:sz w:val="24"/>
          <w:szCs w:val="24"/>
          <w:lang w:val="en-US"/>
        </w:rPr>
        <w:t>and Rogers,</w:t>
      </w:r>
      <w:r>
        <w:rPr>
          <w:rFonts w:ascii="Times New Roman" w:hAnsi="Times New Roman" w:cs="Times New Roman"/>
          <w:color w:val="FF0000"/>
          <w:sz w:val="24"/>
          <w:szCs w:val="24"/>
          <w:lang w:val="en-US"/>
        </w:rPr>
        <w:t xml:space="preserve"> 2008; </w:t>
      </w:r>
      <w:r w:rsidRPr="0058710A">
        <w:rPr>
          <w:rFonts w:ascii="Times New Roman" w:hAnsi="Times New Roman" w:cs="Times New Roman"/>
          <w:color w:val="FF0000"/>
          <w:sz w:val="24"/>
          <w:szCs w:val="24"/>
          <w:lang w:val="en-US"/>
        </w:rPr>
        <w:t>F</w:t>
      </w:r>
      <w:r>
        <w:rPr>
          <w:rFonts w:ascii="Times New Roman" w:hAnsi="Times New Roman" w:cs="Times New Roman"/>
          <w:color w:val="FF0000"/>
          <w:sz w:val="24"/>
          <w:szCs w:val="24"/>
          <w:lang w:val="en-US"/>
        </w:rPr>
        <w:t>ullerton and Wempe, 2009; Bhasin, 2011; Hofer</w:t>
      </w:r>
      <w:r w:rsidRPr="0058710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2011; Vinodh and Chintha, 2011b; </w:t>
      </w:r>
      <w:proofErr w:type="spellStart"/>
      <w:r>
        <w:rPr>
          <w:rFonts w:ascii="Times New Roman" w:hAnsi="Times New Roman" w:cs="Times New Roman"/>
          <w:color w:val="FF0000"/>
          <w:sz w:val="24"/>
          <w:szCs w:val="24"/>
          <w:lang w:val="en-US"/>
        </w:rPr>
        <w:t>Deflorin</w:t>
      </w:r>
      <w:proofErr w:type="spellEnd"/>
      <w:r w:rsidRPr="0058710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and Scherrer-Rathje, 2012;</w:t>
      </w:r>
      <w:r w:rsidRPr="0058710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Sezen</w:t>
      </w:r>
      <w:r w:rsidRPr="0022597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22597D">
        <w:rPr>
          <w:rFonts w:ascii="Times New Roman" w:hAnsi="Times New Roman" w:cs="Times New Roman"/>
          <w:color w:val="FF0000"/>
          <w:sz w:val="24"/>
          <w:szCs w:val="24"/>
          <w:lang w:val="en-US"/>
        </w:rPr>
        <w:t>2012</w:t>
      </w:r>
      <w:r>
        <w:rPr>
          <w:rFonts w:ascii="Times New Roman" w:hAnsi="Times New Roman" w:cs="Times New Roman"/>
          <w:color w:val="FF0000"/>
          <w:sz w:val="24"/>
          <w:szCs w:val="24"/>
          <w:lang w:val="en-US"/>
        </w:rPr>
        <w:t>; Dora</w:t>
      </w:r>
      <w:r w:rsidRPr="0058710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proofErr w:type="spellStart"/>
      <w:r>
        <w:rPr>
          <w:rFonts w:ascii="Times New Roman" w:hAnsi="Times New Roman" w:cs="Times New Roman"/>
          <w:color w:val="FF0000"/>
          <w:sz w:val="24"/>
          <w:szCs w:val="24"/>
          <w:lang w:val="en-US"/>
        </w:rPr>
        <w:t>Nawanir</w:t>
      </w:r>
      <w:proofErr w:type="spellEnd"/>
      <w:r>
        <w:rPr>
          <w:rFonts w:ascii="Times New Roman" w:hAnsi="Times New Roman" w:cs="Times New Roman"/>
          <w:color w:val="FF0000"/>
          <w:sz w:val="24"/>
          <w:szCs w:val="24"/>
          <w:lang w:val="en-US"/>
        </w:rPr>
        <w:t xml:space="preserve"> et al., 2013; Duarte and Cruz-Machado, 2013; </w:t>
      </w:r>
      <w:proofErr w:type="spellStart"/>
      <w:r>
        <w:rPr>
          <w:rFonts w:ascii="Times New Roman" w:hAnsi="Times New Roman" w:cs="Times New Roman"/>
          <w:color w:val="FF0000"/>
          <w:sz w:val="24"/>
          <w:szCs w:val="24"/>
          <w:lang w:val="en-US"/>
        </w:rPr>
        <w:t>Azadegana</w:t>
      </w:r>
      <w:proofErr w:type="spellEnd"/>
      <w:r w:rsidRPr="0058710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 Bortolotti</w:t>
      </w:r>
      <w:r w:rsidRPr="0058710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2015b;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 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Caldera</w:t>
      </w:r>
      <w:r w:rsidRPr="00B0383F">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B0383F">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 2017; Wickramasinghe</w:t>
      </w:r>
      <w:r w:rsidRPr="00247738">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and </w:t>
      </w:r>
      <w:r>
        <w:rPr>
          <w:rFonts w:ascii="Times New Roman" w:hAnsi="Times New Roman" w:cs="Times New Roman"/>
          <w:color w:val="FF0000"/>
          <w:sz w:val="24"/>
          <w:szCs w:val="24"/>
          <w:lang w:val="en-US"/>
        </w:rPr>
        <w:lastRenderedPageBreak/>
        <w:t xml:space="preserve">Wickramasinghe, </w:t>
      </w:r>
      <w:r w:rsidRPr="00247738">
        <w:rPr>
          <w:rFonts w:ascii="Times New Roman" w:hAnsi="Times New Roman" w:cs="Times New Roman"/>
          <w:color w:val="FF0000"/>
          <w:sz w:val="24"/>
          <w:szCs w:val="24"/>
          <w:lang w:val="en-US"/>
        </w:rPr>
        <w:t>2</w:t>
      </w:r>
      <w:r w:rsidRPr="00961881">
        <w:rPr>
          <w:rFonts w:ascii="Times New Roman" w:hAnsi="Times New Roman" w:cs="Times New Roman"/>
          <w:color w:val="FF0000"/>
          <w:sz w:val="24"/>
          <w:szCs w:val="24"/>
          <w:lang w:val="en-US"/>
        </w:rPr>
        <w:t>017</w:t>
      </w:r>
      <w:r>
        <w:rPr>
          <w:rFonts w:ascii="Times New Roman" w:hAnsi="Times New Roman" w:cs="Times New Roman"/>
          <w:color w:val="FF0000"/>
          <w:sz w:val="24"/>
          <w:szCs w:val="24"/>
          <w:lang w:val="en-US"/>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w:t>
      </w:r>
      <w:proofErr w:type="spellStart"/>
      <w:r>
        <w:rPr>
          <w:rStyle w:val="Bodytext55ptSpacing0pt"/>
          <w:rFonts w:ascii="Times New Roman" w:hAnsi="Times New Roman" w:cs="Times New Roman"/>
          <w:color w:val="FF0000"/>
          <w:sz w:val="24"/>
          <w:szCs w:val="24"/>
        </w:rPr>
        <w:t>Losonci</w:t>
      </w:r>
      <w:proofErr w:type="spellEnd"/>
      <w:r w:rsidRPr="00095941">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2017; </w:t>
      </w:r>
      <w:r>
        <w:rPr>
          <w:rFonts w:ascii="Times New Roman" w:hAnsi="Times New Roman" w:cs="Times New Roman"/>
          <w:color w:val="FF0000"/>
          <w:sz w:val="24"/>
          <w:szCs w:val="24"/>
          <w:lang w:val="en-US"/>
        </w:rPr>
        <w:t xml:space="preserve">Bevilacqua et al., </w:t>
      </w:r>
      <w:r w:rsidRPr="00614796">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Ghobakhloo</w:t>
      </w:r>
      <w:proofErr w:type="spellEnd"/>
      <w:r>
        <w:rPr>
          <w:rFonts w:ascii="Times New Roman" w:hAnsi="Times New Roman" w:cs="Times New Roman"/>
          <w:color w:val="FF0000"/>
          <w:sz w:val="24"/>
          <w:szCs w:val="24"/>
          <w:lang w:val="en-US"/>
        </w:rPr>
        <w:t xml:space="preserve"> and Azar, </w:t>
      </w:r>
      <w:r w:rsidRPr="00BF538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w:t>
      </w:r>
    </w:p>
    <w:p w14:paraId="334BB8AD" w14:textId="77777777" w:rsidR="001938AE" w:rsidRPr="00D17CAB" w:rsidRDefault="001938AE" w:rsidP="001938AE">
      <w:pPr>
        <w:jc w:val="both"/>
        <w:rPr>
          <w:rFonts w:ascii="Times New Roman" w:hAnsi="Times New Roman" w:cs="Times New Roman"/>
          <w:color w:val="FF0000"/>
          <w:sz w:val="24"/>
          <w:szCs w:val="24"/>
          <w:lang w:val="en-US"/>
        </w:rPr>
      </w:pPr>
      <w:r w:rsidRPr="00662AAF">
        <w:rPr>
          <w:rFonts w:ascii="Times New Roman" w:hAnsi="Times New Roman" w:cs="Times New Roman"/>
          <w:b/>
          <w:color w:val="365F91" w:themeColor="accent1" w:themeShade="BF"/>
          <w:sz w:val="24"/>
          <w:szCs w:val="24"/>
          <w:lang w:val="en-US"/>
        </w:rPr>
        <w:t>2</w:t>
      </w:r>
      <w:r w:rsidR="00076E4E">
        <w:rPr>
          <w:rFonts w:ascii="Times New Roman" w:hAnsi="Times New Roman" w:cs="Times New Roman"/>
          <w:b/>
          <w:color w:val="365F91" w:themeColor="accent1" w:themeShade="BF"/>
          <w:sz w:val="24"/>
          <w:szCs w:val="24"/>
          <w:lang w:val="en-US"/>
        </w:rPr>
        <w:t>4</w:t>
      </w:r>
      <w:r w:rsidRPr="00662AAF">
        <w:rPr>
          <w:rFonts w:ascii="Times New Roman" w:hAnsi="Times New Roman" w:cs="Times New Roman"/>
          <w:b/>
          <w:color w:val="365F91" w:themeColor="accent1" w:themeShade="BF"/>
          <w:sz w:val="24"/>
          <w:szCs w:val="24"/>
          <w:lang w:val="en-US"/>
        </w:rPr>
        <w:t>. Supplier partnership</w:t>
      </w:r>
      <w:r w:rsidRPr="00662AAF">
        <w:rPr>
          <w:rFonts w:ascii="Times New Roman" w:hAnsi="Times New Roman" w:cs="Times New Roman"/>
          <w:color w:val="365F91" w:themeColor="accent1" w:themeShade="BF"/>
          <w:sz w:val="24"/>
          <w:szCs w:val="24"/>
          <w:lang w:val="en-US"/>
        </w:rPr>
        <w:t xml:space="preserve"> (visits to and from suppliers frequently, long-term cooperative relationships, mutual trust, joint investments, strategic alliances with </w:t>
      </w:r>
      <w:proofErr w:type="gramStart"/>
      <w:r w:rsidRPr="00662AAF">
        <w:rPr>
          <w:rFonts w:ascii="Times New Roman" w:hAnsi="Times New Roman" w:cs="Times New Roman"/>
          <w:color w:val="365F91" w:themeColor="accent1" w:themeShade="BF"/>
          <w:sz w:val="24"/>
          <w:szCs w:val="24"/>
          <w:lang w:val="en-US"/>
        </w:rPr>
        <w:t>few</w:t>
      </w:r>
      <w:proofErr w:type="gramEnd"/>
      <w:r w:rsidRPr="00662AAF">
        <w:rPr>
          <w:rFonts w:ascii="Times New Roman" w:hAnsi="Times New Roman" w:cs="Times New Roman"/>
          <w:color w:val="365F91" w:themeColor="accent1" w:themeShade="BF"/>
          <w:sz w:val="24"/>
          <w:szCs w:val="24"/>
          <w:lang w:val="en-US"/>
        </w:rPr>
        <w:t xml:space="preserve"> </w:t>
      </w:r>
      <w:proofErr w:type="gramStart"/>
      <w:r w:rsidRPr="00662AAF">
        <w:rPr>
          <w:rFonts w:ascii="Times New Roman" w:hAnsi="Times New Roman" w:cs="Times New Roman"/>
          <w:color w:val="365F91" w:themeColor="accent1" w:themeShade="BF"/>
          <w:sz w:val="24"/>
          <w:szCs w:val="24"/>
          <w:lang w:val="en-US"/>
        </w:rPr>
        <w:t>high quality</w:t>
      </w:r>
      <w:proofErr w:type="gramEnd"/>
      <w:r w:rsidRPr="00662AAF">
        <w:rPr>
          <w:rFonts w:ascii="Times New Roman" w:hAnsi="Times New Roman" w:cs="Times New Roman"/>
          <w:color w:val="365F91" w:themeColor="accent1" w:themeShade="BF"/>
          <w:sz w:val="24"/>
          <w:szCs w:val="24"/>
          <w:lang w:val="en-US"/>
        </w:rPr>
        <w:t xml:space="preserve"> suppliers) </w:t>
      </w:r>
      <w:r w:rsidRPr="00662AAF">
        <w:rPr>
          <w:rFonts w:ascii="Times New Roman" w:hAnsi="Times New Roman" w:cs="Times New Roman"/>
          <w:b/>
          <w:color w:val="365F91" w:themeColor="accent1" w:themeShade="BF"/>
          <w:sz w:val="24"/>
          <w:szCs w:val="24"/>
          <w:lang w:val="en-US"/>
        </w:rPr>
        <w:t>and involvement</w:t>
      </w:r>
      <w:r w:rsidRPr="00662AAF">
        <w:rPr>
          <w:rFonts w:ascii="Times New Roman" w:hAnsi="Times New Roman" w:cs="Times New Roman"/>
          <w:color w:val="365F91" w:themeColor="accent1" w:themeShade="BF"/>
          <w:sz w:val="24"/>
          <w:szCs w:val="24"/>
          <w:lang w:val="en-US"/>
        </w:rPr>
        <w:t xml:space="preserve"> (in problem solving, quality and cost improvement, planning and goal setting, new product development, lean initiatives, marketing plans).</w:t>
      </w:r>
      <w:r w:rsidRPr="00662AAF">
        <w:rPr>
          <w:rFonts w:ascii="Times New Roman" w:hAnsi="Times New Roman" w:cs="Times New Roman"/>
          <w:b/>
          <w:color w:val="365F91" w:themeColor="accent1" w:themeShade="BF"/>
          <w:sz w:val="24"/>
          <w:szCs w:val="24"/>
          <w:lang w:val="en-US"/>
        </w:rPr>
        <w:t xml:space="preserve"> </w:t>
      </w:r>
      <w:r>
        <w:rPr>
          <w:rFonts w:ascii="Times New Roman" w:hAnsi="Times New Roman" w:cs="Times New Roman"/>
          <w:color w:val="365F91" w:themeColor="accent1" w:themeShade="BF"/>
          <w:sz w:val="24"/>
          <w:szCs w:val="24"/>
          <w:lang w:val="en-US"/>
        </w:rPr>
        <w:t>(</w:t>
      </w:r>
      <w:r>
        <w:rPr>
          <w:rFonts w:ascii="Times New Roman" w:hAnsi="Times New Roman" w:cs="Times New Roman"/>
          <w:color w:val="FF0000"/>
          <w:sz w:val="24"/>
          <w:szCs w:val="24"/>
          <w:lang w:val="en-US"/>
        </w:rPr>
        <w:t>Sanchez and Perez, 2001;</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Li</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2005; Papadopoulou and </w:t>
      </w:r>
      <w:proofErr w:type="spellStart"/>
      <w:r>
        <w:rPr>
          <w:rFonts w:ascii="Times New Roman" w:hAnsi="Times New Roman" w:cs="Times New Roman"/>
          <w:color w:val="FF0000"/>
          <w:sz w:val="24"/>
          <w:szCs w:val="24"/>
          <w:lang w:val="en-US"/>
        </w:rPr>
        <w:t>Ozbayrak</w:t>
      </w:r>
      <w:proofErr w:type="spellEnd"/>
      <w:r>
        <w:rPr>
          <w:rFonts w:ascii="Times New Roman" w:hAnsi="Times New Roman" w:cs="Times New Roman"/>
          <w:color w:val="FF0000"/>
          <w:sz w:val="24"/>
          <w:szCs w:val="24"/>
          <w:lang w:val="en-US"/>
        </w:rPr>
        <w:t xml:space="preserve">, 2005; </w:t>
      </w:r>
      <w:r w:rsidRPr="00FC3162">
        <w:rPr>
          <w:rFonts w:ascii="Times New Roman" w:hAnsi="Times New Roman" w:cs="Times New Roman"/>
          <w:color w:val="FF0000"/>
          <w:sz w:val="24"/>
          <w:szCs w:val="24"/>
          <w:lang w:val="en-US"/>
        </w:rPr>
        <w:t xml:space="preserve">Narasimhan </w:t>
      </w:r>
      <w:r>
        <w:rPr>
          <w:rFonts w:ascii="Times New Roman" w:hAnsi="Times New Roman" w:cs="Times New Roman"/>
          <w:color w:val="FF0000"/>
          <w:sz w:val="24"/>
          <w:szCs w:val="24"/>
          <w:lang w:val="en-US"/>
        </w:rPr>
        <w:t>et al., 2006; Shah and Ward, 2007;</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Inman</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 Hofer</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2011;</w:t>
      </w:r>
      <w:r w:rsidRPr="00FC3162">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Alsmadi</w:t>
      </w:r>
      <w:proofErr w:type="spellEnd"/>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Hofer</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AL-Najem</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FC3162">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 Dora</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  Duarte</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and Cruz-Machado, 2013; Taylor</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proofErr w:type="spellStart"/>
      <w:r>
        <w:rPr>
          <w:rFonts w:ascii="Times New Roman" w:hAnsi="Times New Roman" w:cs="Times New Roman"/>
          <w:color w:val="FF0000"/>
          <w:sz w:val="24"/>
          <w:szCs w:val="24"/>
          <w:lang w:val="en-US"/>
        </w:rPr>
        <w:t>Khanchanapong</w:t>
      </w:r>
      <w:proofErr w:type="spellEnd"/>
      <w:r>
        <w:rPr>
          <w:rFonts w:ascii="Times New Roman" w:hAnsi="Times New Roman" w:cs="Times New Roman"/>
          <w:color w:val="FF0000"/>
          <w:sz w:val="24"/>
          <w:szCs w:val="24"/>
          <w:lang w:val="en-US"/>
        </w:rPr>
        <w:t xml:space="preserve"> et al., 2014;</w:t>
      </w:r>
      <w:r w:rsidRPr="00FC3162">
        <w:rPr>
          <w:rFonts w:ascii="Times New Roman" w:hAnsi="Times New Roman" w:cs="Times New Roman"/>
          <w:color w:val="FF0000"/>
          <w:sz w:val="24"/>
          <w:szCs w:val="24"/>
          <w:lang w:val="en-US"/>
        </w:rPr>
        <w:t xml:space="preserve"> </w:t>
      </w:r>
      <w:r w:rsidRPr="004152F7">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 Kodali, </w:t>
      </w:r>
      <w:r w:rsidRPr="004152F7">
        <w:rPr>
          <w:rFonts w:ascii="Times New Roman" w:hAnsi="Times New Roman" w:cs="Times New Roman"/>
          <w:color w:val="FF0000"/>
          <w:sz w:val="24"/>
          <w:szCs w:val="24"/>
          <w:lang w:val="en-US"/>
        </w:rPr>
        <w:t>2014</w:t>
      </w:r>
      <w:r>
        <w:rPr>
          <w:rFonts w:ascii="Times New Roman" w:hAnsi="Times New Roman" w:cs="Times New Roman"/>
          <w:color w:val="FF0000"/>
          <w:sz w:val="24"/>
          <w:szCs w:val="24"/>
          <w:lang w:val="en-US"/>
        </w:rPr>
        <w:t>a; Green Jr</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2014; Bortolotti</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FC3162">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b; Bortolotti</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w:t>
      </w:r>
      <w:r w:rsidRPr="00FC3162">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w:t>
      </w:r>
      <w:r w:rsidRPr="00FC3162">
        <w:rPr>
          <w:rFonts w:ascii="Times New Roman" w:hAnsi="Times New Roman" w:cs="Times New Roman"/>
          <w:color w:val="FF0000"/>
          <w:sz w:val="24"/>
          <w:szCs w:val="24"/>
          <w:lang w:val="en-US"/>
        </w:rPr>
        <w:t xml:space="preserve"> </w:t>
      </w:r>
      <w:r w:rsidRPr="00677CC6">
        <w:rPr>
          <w:rFonts w:ascii="Times New Roman" w:hAnsi="Times New Roman" w:cs="Times New Roman"/>
          <w:color w:val="FF0000"/>
          <w:sz w:val="24"/>
          <w:szCs w:val="24"/>
          <w:lang w:val="en-US"/>
        </w:rPr>
        <w:t xml:space="preserve">Jasti </w:t>
      </w:r>
      <w:r>
        <w:rPr>
          <w:rFonts w:ascii="Times New Roman" w:hAnsi="Times New Roman" w:cs="Times New Roman"/>
          <w:color w:val="FF0000"/>
          <w:sz w:val="24"/>
          <w:szCs w:val="24"/>
          <w:lang w:val="en-US"/>
        </w:rPr>
        <w:t>and</w:t>
      </w:r>
      <w:r w:rsidRPr="00677CC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Kodali, </w:t>
      </w:r>
      <w:r w:rsidRPr="00677CC6">
        <w:rPr>
          <w:rFonts w:ascii="Times New Roman" w:hAnsi="Times New Roman" w:cs="Times New Roman"/>
          <w:color w:val="FF0000"/>
          <w:sz w:val="24"/>
          <w:szCs w:val="24"/>
          <w:lang w:val="en-US"/>
        </w:rPr>
        <w:t>2015b</w:t>
      </w:r>
      <w:r>
        <w:rPr>
          <w:rFonts w:ascii="Times New Roman" w:hAnsi="Times New Roman" w:cs="Times New Roman"/>
          <w:color w:val="FF0000"/>
          <w:sz w:val="24"/>
          <w:szCs w:val="24"/>
          <w:lang w:val="en-US"/>
        </w:rPr>
        <w:t>; Chavez</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2015;</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Mund</w:t>
      </w:r>
      <w:r w:rsidRPr="00FC316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2015;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 xml:space="preserve">a; Piercy and Rich, </w:t>
      </w:r>
      <w:r w:rsidRPr="000B52A4">
        <w:rPr>
          <w:rFonts w:ascii="Times New Roman" w:hAnsi="Times New Roman" w:cs="Times New Roman"/>
          <w:color w:val="FF0000"/>
          <w:sz w:val="24"/>
          <w:szCs w:val="24"/>
          <w:lang w:val="en-US"/>
        </w:rPr>
        <w:t xml:space="preserve">2015; </w:t>
      </w:r>
      <w:r>
        <w:rPr>
          <w:rFonts w:ascii="Times New Roman" w:hAnsi="Times New Roman" w:cs="Times New Roman"/>
          <w:color w:val="FF0000"/>
          <w:sz w:val="24"/>
          <w:szCs w:val="24"/>
          <w:lang w:val="en-US"/>
        </w:rPr>
        <w:t>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 xml:space="preserve">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Pr>
          <w:rStyle w:val="Bodytext55ptSpacing0pt"/>
          <w:rFonts w:ascii="Times New Roman" w:hAnsi="Times New Roman" w:cs="Times New Roman"/>
          <w:color w:val="FF0000"/>
          <w:sz w:val="24"/>
          <w:szCs w:val="24"/>
        </w:rPr>
        <w:t xml:space="preserve">Sharma and Shah, </w:t>
      </w:r>
      <w:r w:rsidRPr="000A6D02">
        <w:rPr>
          <w:rStyle w:val="Bodytext55ptSpacing0pt"/>
          <w:rFonts w:ascii="Times New Roman" w:hAnsi="Times New Roman" w:cs="Times New Roman"/>
          <w:color w:val="FF0000"/>
          <w:sz w:val="24"/>
          <w:szCs w:val="24"/>
        </w:rPr>
        <w:t>2016</w:t>
      </w:r>
      <w:r>
        <w:rPr>
          <w:rStyle w:val="Bodytext55ptSpacing0pt"/>
          <w:rFonts w:ascii="Times New Roman" w:hAnsi="Times New Roman" w:cs="Times New Roman"/>
          <w:color w:val="FF0000"/>
          <w:sz w:val="24"/>
          <w:szCs w:val="24"/>
        </w:rPr>
        <w:t>;</w:t>
      </w:r>
      <w:r w:rsidRPr="002337DE">
        <w:rPr>
          <w:rStyle w:val="Bodytext55ptSpacing0pt"/>
          <w:rFonts w:ascii="Times New Roman" w:hAnsi="Times New Roman" w:cs="Times New Roman"/>
          <w:color w:val="FF0000"/>
          <w:sz w:val="24"/>
          <w:szCs w:val="24"/>
        </w:rPr>
        <w:t xml:space="preserve">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Merwe, </w:t>
      </w:r>
      <w:r w:rsidRPr="00930A74">
        <w:rPr>
          <w:rFonts w:ascii="Times New Roman" w:hAnsi="Times New Roman" w:cs="Times New Roman"/>
          <w:color w:val="FF0000"/>
          <w:sz w:val="24"/>
          <w:szCs w:val="24"/>
          <w:lang w:val="en-US"/>
        </w:rPr>
        <w:t>201</w:t>
      </w:r>
      <w:r>
        <w:rPr>
          <w:rFonts w:ascii="Times New Roman" w:hAnsi="Times New Roman" w:cs="Times New Roman"/>
          <w:color w:val="FF0000"/>
          <w:sz w:val="24"/>
          <w:szCs w:val="24"/>
          <w:lang w:val="en-US"/>
        </w:rPr>
        <w:t xml:space="preserve">7; Bevilacqua et al., </w:t>
      </w:r>
      <w:r w:rsidRPr="00614796">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w:t>
      </w:r>
      <w:r w:rsidRPr="00B421F7">
        <w:rPr>
          <w:rFonts w:ascii="Times New Roman" w:hAnsi="Times New Roman" w:cs="Times New Roman"/>
          <w:color w:val="FF0000"/>
          <w:sz w:val="24"/>
          <w:szCs w:val="24"/>
          <w:lang w:val="en-US"/>
        </w:rPr>
        <w:t>Tort</w:t>
      </w:r>
      <w:r>
        <w:rPr>
          <w:rFonts w:ascii="Times New Roman" w:hAnsi="Times New Roman" w:cs="Times New Roman"/>
          <w:color w:val="FF0000"/>
          <w:sz w:val="24"/>
          <w:szCs w:val="24"/>
          <w:lang w:val="en-US"/>
        </w:rPr>
        <w:t>orella</w:t>
      </w:r>
      <w:r w:rsidRPr="00B421F7">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2017; </w:t>
      </w:r>
      <w:proofErr w:type="spellStart"/>
      <w:r>
        <w:rPr>
          <w:rFonts w:ascii="Times New Roman" w:hAnsi="Times New Roman" w:cs="Times New Roman"/>
          <w:color w:val="FF0000"/>
          <w:sz w:val="24"/>
          <w:szCs w:val="24"/>
          <w:lang w:val="en-US"/>
        </w:rPr>
        <w:t>Ghobakhloo</w:t>
      </w:r>
      <w:proofErr w:type="spellEnd"/>
      <w:r>
        <w:rPr>
          <w:rFonts w:ascii="Times New Roman" w:hAnsi="Times New Roman" w:cs="Times New Roman"/>
          <w:color w:val="FF0000"/>
          <w:sz w:val="24"/>
          <w:szCs w:val="24"/>
          <w:lang w:val="en-US"/>
        </w:rPr>
        <w:t xml:space="preserve"> and Azar, </w:t>
      </w:r>
      <w:r w:rsidRPr="00BF5382">
        <w:rPr>
          <w:rFonts w:ascii="Times New Roman" w:hAnsi="Times New Roman" w:cs="Times New Roman"/>
          <w:color w:val="FF0000"/>
          <w:sz w:val="24"/>
          <w:szCs w:val="24"/>
          <w:lang w:val="en-US"/>
        </w:rPr>
        <w:t>2018</w:t>
      </w:r>
      <w:r>
        <w:rPr>
          <w:rFonts w:ascii="Times New Roman" w:hAnsi="Times New Roman" w:cs="Times New Roman"/>
          <w:color w:val="FF0000"/>
          <w:sz w:val="24"/>
          <w:szCs w:val="24"/>
          <w:lang w:val="en-US"/>
        </w:rPr>
        <w:t xml:space="preserve">; </w:t>
      </w:r>
      <w:r w:rsidRPr="00124ACC">
        <w:rPr>
          <w:rFonts w:ascii="Times New Roman" w:hAnsi="Times New Roman" w:cs="Times New Roman"/>
          <w:color w:val="FF0000"/>
          <w:sz w:val="24"/>
          <w:szCs w:val="24"/>
          <w:lang w:val="en-US"/>
        </w:rPr>
        <w:t>Gal</w:t>
      </w:r>
      <w:r>
        <w:rPr>
          <w:rFonts w:ascii="Times New Roman" w:hAnsi="Times New Roman" w:cs="Times New Roman"/>
          <w:color w:val="FF0000"/>
          <w:sz w:val="24"/>
          <w:szCs w:val="24"/>
          <w:lang w:val="en-US"/>
        </w:rPr>
        <w:t xml:space="preserve">eazzo and Furlan, 2018; </w:t>
      </w:r>
      <w:r>
        <w:rPr>
          <w:rStyle w:val="Bodytext55ptSpacing0pt"/>
          <w:rFonts w:ascii="Times New Roman" w:hAnsi="Times New Roman" w:cs="Times New Roman"/>
          <w:color w:val="FF0000"/>
          <w:sz w:val="24"/>
          <w:szCs w:val="24"/>
        </w:rPr>
        <w:t>Panwar</w:t>
      </w:r>
      <w:r w:rsidRPr="000F5D1C">
        <w:rPr>
          <w:rStyle w:val="Bodytext55ptSpacing0pt"/>
          <w:rFonts w:ascii="Times New Roman" w:hAnsi="Times New Roman" w:cs="Times New Roman"/>
          <w:color w:val="FF0000"/>
          <w:sz w:val="24"/>
          <w:szCs w:val="24"/>
        </w:rPr>
        <w:t xml:space="preserve"> </w:t>
      </w:r>
      <w:r>
        <w:rPr>
          <w:rStyle w:val="Bodytext55ptSpacing0pt"/>
          <w:rFonts w:ascii="Times New Roman" w:hAnsi="Times New Roman" w:cs="Times New Roman"/>
          <w:color w:val="FF0000"/>
          <w:sz w:val="24"/>
          <w:szCs w:val="24"/>
        </w:rPr>
        <w:t xml:space="preserve">et al., </w:t>
      </w:r>
      <w:r w:rsidRPr="000F5D1C">
        <w:rPr>
          <w:rStyle w:val="Bodytext55ptSpacing0pt"/>
          <w:rFonts w:ascii="Times New Roman" w:hAnsi="Times New Roman" w:cs="Times New Roman"/>
          <w:color w:val="FF0000"/>
          <w:sz w:val="24"/>
          <w:szCs w:val="24"/>
        </w:rPr>
        <w:t>2018</w:t>
      </w:r>
      <w:r>
        <w:rPr>
          <w:rStyle w:val="Bodytext55ptSpacing0pt"/>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 xml:space="preserve">Das, </w:t>
      </w:r>
      <w:r w:rsidRPr="003E22A7">
        <w:rPr>
          <w:rFonts w:ascii="Times New Roman" w:hAnsi="Times New Roman" w:cs="Times New Roman"/>
          <w:color w:val="FF0000"/>
          <w:sz w:val="24"/>
          <w:szCs w:val="24"/>
          <w:lang w:val="en-US"/>
        </w:rPr>
        <w:t>2018</w:t>
      </w:r>
      <w:r w:rsidRPr="000B52A4">
        <w:rPr>
          <w:rFonts w:ascii="Times New Roman" w:hAnsi="Times New Roman" w:cs="Times New Roman"/>
          <w:color w:val="FF0000"/>
          <w:sz w:val="24"/>
          <w:szCs w:val="24"/>
          <w:lang w:val="en-US"/>
        </w:rPr>
        <w:t>).</w:t>
      </w:r>
    </w:p>
    <w:p w14:paraId="7AF88475" w14:textId="77777777" w:rsidR="001938AE" w:rsidRPr="00EE76FF" w:rsidRDefault="001938AE" w:rsidP="001938AE">
      <w:pPr>
        <w:jc w:val="both"/>
        <w:rPr>
          <w:rFonts w:ascii="Times New Roman" w:hAnsi="Times New Roman" w:cs="Times New Roman"/>
          <w:color w:val="FF0000"/>
          <w:sz w:val="24"/>
          <w:szCs w:val="24"/>
          <w:lang w:val="en-US"/>
        </w:rPr>
      </w:pPr>
      <w:r w:rsidRPr="00662AAF">
        <w:rPr>
          <w:rFonts w:ascii="Times New Roman" w:hAnsi="Times New Roman" w:cs="Times New Roman"/>
          <w:b/>
          <w:color w:val="365F91" w:themeColor="accent1" w:themeShade="BF"/>
          <w:sz w:val="24"/>
          <w:szCs w:val="24"/>
          <w:lang w:val="en-US"/>
        </w:rPr>
        <w:t>2</w:t>
      </w:r>
      <w:r w:rsidR="00076E4E">
        <w:rPr>
          <w:rFonts w:ascii="Times New Roman" w:hAnsi="Times New Roman" w:cs="Times New Roman"/>
          <w:b/>
          <w:color w:val="365F91" w:themeColor="accent1" w:themeShade="BF"/>
          <w:sz w:val="24"/>
          <w:szCs w:val="24"/>
          <w:lang w:val="en-US"/>
        </w:rPr>
        <w:t>5</w:t>
      </w:r>
      <w:r w:rsidRPr="00662AAF">
        <w:rPr>
          <w:rFonts w:ascii="Times New Roman" w:hAnsi="Times New Roman" w:cs="Times New Roman"/>
          <w:b/>
          <w:color w:val="365F91" w:themeColor="accent1" w:themeShade="BF"/>
          <w:sz w:val="24"/>
          <w:szCs w:val="24"/>
          <w:lang w:val="en-US"/>
        </w:rPr>
        <w:t>. Providing feedback to suppliers</w:t>
      </w:r>
      <w:r w:rsidRPr="00662AAF">
        <w:rPr>
          <w:rFonts w:ascii="Times New Roman" w:hAnsi="Times New Roman" w:cs="Times New Roman"/>
          <w:color w:val="365F91" w:themeColor="accent1" w:themeShade="BF"/>
          <w:sz w:val="24"/>
          <w:szCs w:val="24"/>
          <w:lang w:val="en-US"/>
        </w:rPr>
        <w:t xml:space="preserve"> (giving regular and detailed feedback on quality and delivery performance, design changes, customer future needs and firm future strategy; making suggestions</w:t>
      </w:r>
      <w:r w:rsidRPr="009011F5">
        <w:rPr>
          <w:rFonts w:ascii="Times New Roman" w:hAnsi="Times New Roman" w:cs="Times New Roman"/>
          <w:color w:val="365F91" w:themeColor="accent1" w:themeShade="BF"/>
          <w:sz w:val="24"/>
          <w:szCs w:val="24"/>
          <w:lang w:val="en-US"/>
        </w:rPr>
        <w:t xml:space="preserve"> </w:t>
      </w:r>
      <w:r>
        <w:rPr>
          <w:rFonts w:ascii="Times New Roman" w:hAnsi="Times New Roman" w:cs="Times New Roman"/>
          <w:color w:val="365F91" w:themeColor="accent1" w:themeShade="BF"/>
          <w:sz w:val="24"/>
          <w:szCs w:val="24"/>
          <w:lang w:val="en-US"/>
        </w:rPr>
        <w:t>to suppliers</w:t>
      </w:r>
      <w:r w:rsidRPr="00662AAF">
        <w:rPr>
          <w:rFonts w:ascii="Times New Roman" w:hAnsi="Times New Roman" w:cs="Times New Roman"/>
          <w:color w:val="365F91" w:themeColor="accent1" w:themeShade="BF"/>
          <w:sz w:val="24"/>
          <w:szCs w:val="24"/>
          <w:lang w:val="en-US"/>
        </w:rPr>
        <w:t xml:space="preserve">) </w:t>
      </w:r>
      <w:r w:rsidRPr="00850F0E">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Sanchez and Perez, 2001;</w:t>
      </w:r>
      <w:r w:rsidRPr="00850F0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Shah and Ward, 2007;</w:t>
      </w:r>
      <w:r w:rsidRPr="00850F0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Hofer</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2011;</w:t>
      </w:r>
      <w:r w:rsidRPr="006B6DBD">
        <w:rPr>
          <w:rFonts w:ascii="Times New Roman" w:hAnsi="Times New Roman" w:cs="Times New Roman"/>
          <w:color w:val="FF0000"/>
          <w:sz w:val="24"/>
          <w:szCs w:val="24"/>
          <w:lang w:val="en-US"/>
        </w:rPr>
        <w:t xml:space="preserve"> </w:t>
      </w:r>
      <w:proofErr w:type="spellStart"/>
      <w:r w:rsidRPr="006B6DBD">
        <w:rPr>
          <w:rFonts w:ascii="Times New Roman" w:hAnsi="Times New Roman" w:cs="Times New Roman"/>
          <w:color w:val="FF0000"/>
          <w:sz w:val="24"/>
          <w:szCs w:val="24"/>
          <w:lang w:val="en-US"/>
        </w:rPr>
        <w:t>Alsmad</w:t>
      </w:r>
      <w:r>
        <w:rPr>
          <w:rFonts w:ascii="Times New Roman" w:hAnsi="Times New Roman" w:cs="Times New Roman"/>
          <w:color w:val="FF0000"/>
          <w:sz w:val="24"/>
          <w:szCs w:val="24"/>
          <w:lang w:val="en-US"/>
        </w:rPr>
        <w:t>i</w:t>
      </w:r>
      <w:proofErr w:type="spellEnd"/>
      <w:r>
        <w:rPr>
          <w:rFonts w:ascii="Times New Roman" w:hAnsi="Times New Roman" w:cs="Times New Roman"/>
          <w:color w:val="FF0000"/>
          <w:sz w:val="24"/>
          <w:szCs w:val="24"/>
          <w:lang w:val="en-US"/>
        </w:rPr>
        <w:t xml:space="preserve"> et al., 2012;</w:t>
      </w:r>
      <w:r w:rsidRPr="00850F0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Hofer</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2012;</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AL-Najem</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6B6DBD">
        <w:rPr>
          <w:rFonts w:ascii="Times New Roman" w:hAnsi="Times New Roman" w:cs="Times New Roman"/>
          <w:color w:val="FF0000"/>
          <w:sz w:val="24"/>
          <w:szCs w:val="24"/>
          <w:lang w:val="en-US"/>
        </w:rPr>
        <w:t xml:space="preserve"> Taylo</w:t>
      </w:r>
      <w:r>
        <w:rPr>
          <w:rFonts w:ascii="Times New Roman" w:hAnsi="Times New Roman" w:cs="Times New Roman"/>
          <w:color w:val="FF0000"/>
          <w:sz w:val="24"/>
          <w:szCs w:val="24"/>
          <w:lang w:val="en-US"/>
        </w:rPr>
        <w:t>r</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2013;</w:t>
      </w:r>
      <w:r w:rsidRPr="006B6DBD">
        <w:rPr>
          <w:rFonts w:ascii="Times New Roman" w:hAnsi="Times New Roman" w:cs="Times New Roman"/>
          <w:color w:val="FF0000"/>
          <w:sz w:val="24"/>
          <w:szCs w:val="24"/>
          <w:lang w:val="en-US"/>
        </w:rPr>
        <w:t xml:space="preserve"> </w:t>
      </w:r>
      <w:r w:rsidRPr="00850F0E">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Azadegana</w:t>
      </w:r>
      <w:proofErr w:type="spellEnd"/>
      <w:r>
        <w:rPr>
          <w:rFonts w:ascii="Times New Roman" w:hAnsi="Times New Roman" w:cs="Times New Roman"/>
          <w:color w:val="FF0000"/>
          <w:sz w:val="24"/>
          <w:szCs w:val="24"/>
          <w:lang w:val="en-US"/>
        </w:rPr>
        <w:t xml:space="preserve"> et al., 2013;</w:t>
      </w:r>
      <w:r w:rsidRPr="00850F0E">
        <w:rPr>
          <w:rFonts w:ascii="Times New Roman" w:hAnsi="Times New Roman" w:cs="Times New Roman"/>
          <w:color w:val="FF0000"/>
          <w:sz w:val="24"/>
          <w:szCs w:val="24"/>
          <w:lang w:val="en-US"/>
        </w:rPr>
        <w:t xml:space="preserve"> </w:t>
      </w:r>
      <w:r w:rsidRPr="006B6DBD">
        <w:rPr>
          <w:rFonts w:ascii="Times New Roman" w:hAnsi="Times New Roman" w:cs="Times New Roman"/>
          <w:color w:val="FF0000"/>
          <w:sz w:val="24"/>
          <w:szCs w:val="24"/>
          <w:lang w:val="en-US"/>
        </w:rPr>
        <w:t xml:space="preserve">Green </w:t>
      </w:r>
      <w:r>
        <w:rPr>
          <w:rFonts w:ascii="Times New Roman" w:hAnsi="Times New Roman" w:cs="Times New Roman"/>
          <w:color w:val="FF0000"/>
          <w:sz w:val="24"/>
          <w:szCs w:val="24"/>
          <w:lang w:val="en-US"/>
        </w:rPr>
        <w:t>et al.,</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2014;</w:t>
      </w:r>
      <w:r w:rsidRPr="00850F0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Bortolotti</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2015a;</w:t>
      </w:r>
      <w:r w:rsidRPr="00850F0E">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Bortolotti</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2015b;</w:t>
      </w:r>
      <w:r w:rsidRPr="006B6DBD">
        <w:rPr>
          <w:rFonts w:ascii="Times New Roman" w:hAnsi="Times New Roman" w:cs="Times New Roman"/>
          <w:color w:val="FF0000"/>
          <w:sz w:val="24"/>
          <w:szCs w:val="24"/>
          <w:lang w:val="en-US"/>
        </w:rPr>
        <w:t xml:space="preserve"> Mund </w:t>
      </w:r>
      <w:r>
        <w:rPr>
          <w:rFonts w:ascii="Times New Roman" w:hAnsi="Times New Roman" w:cs="Times New Roman"/>
          <w:color w:val="FF0000"/>
          <w:sz w:val="24"/>
          <w:szCs w:val="24"/>
          <w:lang w:val="en-US"/>
        </w:rPr>
        <w:t>et al.,</w:t>
      </w:r>
      <w:r w:rsidRPr="006B6D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2015;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 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2017</w:t>
      </w:r>
      <w:r w:rsidRPr="00850F0E">
        <w:rPr>
          <w:rFonts w:ascii="Times New Roman" w:hAnsi="Times New Roman" w:cs="Times New Roman"/>
          <w:color w:val="FF0000"/>
          <w:sz w:val="24"/>
          <w:szCs w:val="24"/>
          <w:lang w:val="en-US"/>
        </w:rPr>
        <w:t>)</w:t>
      </w:r>
    </w:p>
    <w:p w14:paraId="2AFE84E0" w14:textId="77777777" w:rsidR="001938AE" w:rsidRDefault="001938AE" w:rsidP="001938AE">
      <w:pPr>
        <w:jc w:val="both"/>
        <w:rPr>
          <w:rFonts w:ascii="Times New Roman" w:hAnsi="Times New Roman" w:cs="Times New Roman"/>
          <w:color w:val="FF0000"/>
          <w:sz w:val="24"/>
          <w:szCs w:val="24"/>
          <w:lang w:val="en-US"/>
        </w:rPr>
      </w:pPr>
      <w:r w:rsidRPr="000D2538">
        <w:rPr>
          <w:rFonts w:ascii="Times New Roman" w:hAnsi="Times New Roman" w:cs="Times New Roman"/>
          <w:b/>
          <w:color w:val="365F91" w:themeColor="accent1" w:themeShade="BF"/>
          <w:sz w:val="24"/>
          <w:szCs w:val="24"/>
          <w:lang w:val="en-US"/>
        </w:rPr>
        <w:t>2</w:t>
      </w:r>
      <w:r w:rsidR="00076E4E">
        <w:rPr>
          <w:rFonts w:ascii="Times New Roman" w:hAnsi="Times New Roman" w:cs="Times New Roman"/>
          <w:b/>
          <w:color w:val="365F91" w:themeColor="accent1" w:themeShade="BF"/>
          <w:sz w:val="24"/>
          <w:szCs w:val="24"/>
          <w:lang w:val="en-US"/>
        </w:rPr>
        <w:t>6</w:t>
      </w:r>
      <w:r w:rsidRPr="000D2538">
        <w:rPr>
          <w:rFonts w:ascii="Times New Roman" w:hAnsi="Times New Roman" w:cs="Times New Roman"/>
          <w:b/>
          <w:color w:val="365F91" w:themeColor="accent1" w:themeShade="BF"/>
          <w:sz w:val="24"/>
          <w:szCs w:val="24"/>
          <w:lang w:val="en-US"/>
        </w:rPr>
        <w:t>. Supplier development</w:t>
      </w:r>
      <w:r w:rsidRPr="000D2538">
        <w:rPr>
          <w:rFonts w:ascii="Times New Roman" w:hAnsi="Times New Roman" w:cs="Times New Roman"/>
          <w:color w:val="365F91" w:themeColor="accent1" w:themeShade="BF"/>
          <w:sz w:val="24"/>
          <w:szCs w:val="24"/>
          <w:lang w:val="en-US"/>
        </w:rPr>
        <w:t xml:space="preserve"> (technological and financial assistance, training in quality issues, improving capabilities, integration of new SCM) </w:t>
      </w:r>
      <w:r w:rsidRPr="000D2538">
        <w:rPr>
          <w:rFonts w:ascii="Times New Roman" w:hAnsi="Times New Roman" w:cs="Times New Roman"/>
          <w:b/>
          <w:color w:val="365F91" w:themeColor="accent1" w:themeShade="BF"/>
          <w:sz w:val="24"/>
          <w:szCs w:val="24"/>
          <w:lang w:val="en-US"/>
        </w:rPr>
        <w:t>and evaluation</w:t>
      </w:r>
      <w:r w:rsidRPr="000D2538">
        <w:rPr>
          <w:rFonts w:ascii="Times New Roman" w:hAnsi="Times New Roman" w:cs="Times New Roman"/>
          <w:color w:val="365F91" w:themeColor="accent1" w:themeShade="BF"/>
          <w:sz w:val="24"/>
          <w:szCs w:val="24"/>
          <w:lang w:val="en-US"/>
        </w:rPr>
        <w:t xml:space="preserve"> (on the basis of total cost, quality and delivery)</w:t>
      </w:r>
      <w:r>
        <w:rPr>
          <w:rFonts w:ascii="Times New Roman" w:hAnsi="Times New Roman" w:cs="Times New Roman"/>
          <w:color w:val="365F91" w:themeColor="accent1" w:themeShade="BF"/>
          <w:sz w:val="24"/>
          <w:szCs w:val="24"/>
          <w:lang w:val="en-US"/>
        </w:rPr>
        <w:t xml:space="preserve"> </w:t>
      </w:r>
      <w:r>
        <w:rPr>
          <w:rFonts w:ascii="Times New Roman" w:hAnsi="Times New Roman" w:cs="Times New Roman"/>
          <w:color w:val="FF0000"/>
          <w:sz w:val="24"/>
          <w:szCs w:val="24"/>
          <w:lang w:val="en-US"/>
        </w:rPr>
        <w:t>(</w:t>
      </w:r>
      <w:r w:rsidRPr="00627360">
        <w:rPr>
          <w:rFonts w:ascii="Times New Roman" w:hAnsi="Times New Roman" w:cs="Times New Roman"/>
          <w:color w:val="FF0000"/>
          <w:sz w:val="24"/>
          <w:szCs w:val="24"/>
          <w:lang w:val="en-US"/>
        </w:rPr>
        <w:t>P</w:t>
      </w:r>
      <w:r>
        <w:rPr>
          <w:rFonts w:ascii="Times New Roman" w:hAnsi="Times New Roman" w:cs="Times New Roman"/>
          <w:color w:val="FF0000"/>
          <w:sz w:val="24"/>
          <w:szCs w:val="24"/>
          <w:lang w:val="en-US"/>
        </w:rPr>
        <w:t xml:space="preserve">apadopoulou and </w:t>
      </w:r>
      <w:proofErr w:type="spellStart"/>
      <w:r>
        <w:rPr>
          <w:rFonts w:ascii="Times New Roman" w:hAnsi="Times New Roman" w:cs="Times New Roman"/>
          <w:color w:val="FF0000"/>
          <w:sz w:val="24"/>
          <w:szCs w:val="24"/>
          <w:lang w:val="en-US"/>
        </w:rPr>
        <w:t>Ozbayrak</w:t>
      </w:r>
      <w:proofErr w:type="spellEnd"/>
      <w:r>
        <w:rPr>
          <w:rFonts w:ascii="Times New Roman" w:hAnsi="Times New Roman" w:cs="Times New Roman"/>
          <w:color w:val="FF0000"/>
          <w:sz w:val="24"/>
          <w:szCs w:val="24"/>
          <w:lang w:val="en-US"/>
        </w:rPr>
        <w:t>, 2005; Li</w:t>
      </w:r>
      <w:r w:rsidRPr="009011F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2005; </w:t>
      </w:r>
      <w:r w:rsidRPr="00627360">
        <w:rPr>
          <w:rFonts w:ascii="Times New Roman" w:hAnsi="Times New Roman" w:cs="Times New Roman"/>
          <w:color w:val="FF0000"/>
          <w:sz w:val="24"/>
          <w:szCs w:val="24"/>
          <w:lang w:val="en-US"/>
        </w:rPr>
        <w:t xml:space="preserve">Narasimhan </w:t>
      </w:r>
      <w:r>
        <w:rPr>
          <w:rFonts w:ascii="Times New Roman" w:hAnsi="Times New Roman" w:cs="Times New Roman"/>
          <w:color w:val="FF0000"/>
          <w:sz w:val="24"/>
          <w:szCs w:val="24"/>
          <w:lang w:val="en-US"/>
        </w:rPr>
        <w:t>et al., 2006;</w:t>
      </w:r>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Shah and Ward, 2007; Hofer</w:t>
      </w:r>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2011; Vinodh and Chintha, 2011b; </w:t>
      </w:r>
      <w:r w:rsidRPr="00627360">
        <w:rPr>
          <w:rFonts w:ascii="Times New Roman" w:hAnsi="Times New Roman" w:cs="Times New Roman"/>
          <w:color w:val="FF0000"/>
          <w:sz w:val="24"/>
          <w:szCs w:val="24"/>
          <w:lang w:val="en-US"/>
        </w:rPr>
        <w:t>Hofer</w:t>
      </w:r>
      <w:r>
        <w:rPr>
          <w:rFonts w:ascii="Times New Roman" w:hAnsi="Times New Roman" w:cs="Times New Roman"/>
          <w:color w:val="FF0000"/>
          <w:sz w:val="24"/>
          <w:szCs w:val="24"/>
          <w:lang w:val="en-US"/>
        </w:rPr>
        <w:t xml:space="preserve"> et al., 2012;</w:t>
      </w:r>
      <w:r w:rsidRPr="00627360">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Alsmadi</w:t>
      </w:r>
      <w:proofErr w:type="spellEnd"/>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2012;</w:t>
      </w:r>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AL-Najem</w:t>
      </w:r>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 Taylor</w:t>
      </w:r>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2013; </w:t>
      </w:r>
      <w:proofErr w:type="spellStart"/>
      <w:r>
        <w:rPr>
          <w:rFonts w:ascii="Times New Roman" w:hAnsi="Times New Roman" w:cs="Times New Roman"/>
          <w:color w:val="FF0000"/>
          <w:sz w:val="24"/>
          <w:szCs w:val="24"/>
          <w:lang w:val="en-US"/>
        </w:rPr>
        <w:t>Nawanir</w:t>
      </w:r>
      <w:proofErr w:type="spellEnd"/>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w:t>
      </w:r>
      <w:r w:rsidRPr="006E07DA">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Nawanir</w:t>
      </w:r>
      <w:proofErr w:type="spellEnd"/>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2013; Green Jr</w:t>
      </w:r>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2014; Chavez</w:t>
      </w:r>
      <w:r w:rsidRPr="009011F5">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2015; </w:t>
      </w:r>
      <w:r w:rsidRPr="00C175C6">
        <w:rPr>
          <w:rFonts w:ascii="Times New Roman" w:hAnsi="Times New Roman" w:cs="Times New Roman"/>
          <w:color w:val="FF0000"/>
          <w:sz w:val="24"/>
          <w:szCs w:val="24"/>
          <w:lang w:val="en-US"/>
        </w:rPr>
        <w:t>Jasti</w:t>
      </w:r>
      <w:r>
        <w:rPr>
          <w:rFonts w:ascii="Times New Roman" w:hAnsi="Times New Roman" w:cs="Times New Roman"/>
          <w:color w:val="FF0000"/>
          <w:sz w:val="24"/>
          <w:szCs w:val="24"/>
          <w:lang w:val="en-US"/>
        </w:rPr>
        <w:t xml:space="preserve"> and</w:t>
      </w:r>
      <w:r w:rsidRPr="00C175C6">
        <w:rPr>
          <w:rFonts w:ascii="Times New Roman" w:hAnsi="Times New Roman" w:cs="Times New Roman"/>
          <w:color w:val="FF0000"/>
          <w:sz w:val="24"/>
          <w:szCs w:val="24"/>
          <w:lang w:val="en-US"/>
        </w:rPr>
        <w:t xml:space="preserve"> Kodali</w:t>
      </w:r>
      <w:r>
        <w:rPr>
          <w:rFonts w:ascii="Times New Roman" w:hAnsi="Times New Roman" w:cs="Times New Roman"/>
          <w:color w:val="FF0000"/>
          <w:sz w:val="24"/>
          <w:szCs w:val="24"/>
          <w:lang w:val="en-US"/>
        </w:rPr>
        <w:t xml:space="preserve">, </w:t>
      </w:r>
      <w:r w:rsidRPr="00C175C6">
        <w:rPr>
          <w:rFonts w:ascii="Times New Roman" w:hAnsi="Times New Roman" w:cs="Times New Roman"/>
          <w:color w:val="FF0000"/>
          <w:sz w:val="24"/>
          <w:szCs w:val="24"/>
          <w:lang w:val="en-US"/>
        </w:rPr>
        <w:t>2015</w:t>
      </w:r>
      <w:r>
        <w:rPr>
          <w:rFonts w:ascii="Times New Roman" w:hAnsi="Times New Roman" w:cs="Times New Roman"/>
          <w:color w:val="FF0000"/>
          <w:sz w:val="24"/>
          <w:szCs w:val="24"/>
          <w:lang w:val="en-US"/>
        </w:rPr>
        <w:t>a; Mund</w:t>
      </w:r>
      <w:r w:rsidRPr="00627360">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et al., 2015;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Pr>
          <w:rFonts w:ascii="Times New Roman" w:hAnsi="Times New Roman" w:cs="Times New Roman"/>
          <w:color w:val="FF0000"/>
          <w:sz w:val="24"/>
          <w:szCs w:val="24"/>
          <w:lang w:val="en-US"/>
        </w:rPr>
        <w:t>Filho</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w:t>
      </w:r>
      <w:r w:rsidRPr="00616EE2">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2016; Birkie and Trucco, </w:t>
      </w:r>
      <w:r w:rsidRPr="009B43F3">
        <w:rPr>
          <w:rFonts w:ascii="Times New Roman" w:hAnsi="Times New Roman" w:cs="Times New Roman"/>
          <w:color w:val="FF0000"/>
          <w:sz w:val="24"/>
          <w:szCs w:val="24"/>
          <w:lang w:val="en-US"/>
        </w:rPr>
        <w:t>2016</w:t>
      </w:r>
      <w:r>
        <w:rPr>
          <w:rFonts w:ascii="Times New Roman" w:hAnsi="Times New Roman" w:cs="Times New Roman"/>
          <w:color w:val="FF0000"/>
          <w:sz w:val="24"/>
          <w:szCs w:val="24"/>
          <w:lang w:val="en-US"/>
        </w:rPr>
        <w:t xml:space="preserve">; </w:t>
      </w:r>
      <w:r w:rsidRPr="00EC479B">
        <w:rPr>
          <w:rFonts w:ascii="Times New Roman" w:hAnsi="Times New Roman" w:cs="Times New Roman"/>
          <w:color w:val="FF0000"/>
          <w:sz w:val="24"/>
          <w:szCs w:val="24"/>
          <w:lang w:val="en-US"/>
        </w:rPr>
        <w:t xml:space="preserve">Tortorella </w:t>
      </w:r>
      <w:r>
        <w:rPr>
          <w:rFonts w:ascii="Times New Roman" w:hAnsi="Times New Roman" w:cs="Times New Roman"/>
          <w:color w:val="FF0000"/>
          <w:sz w:val="24"/>
          <w:szCs w:val="24"/>
          <w:lang w:val="en-US"/>
        </w:rPr>
        <w:t xml:space="preserve">and </w:t>
      </w:r>
      <w:proofErr w:type="spellStart"/>
      <w:r>
        <w:rPr>
          <w:rFonts w:ascii="Times New Roman" w:hAnsi="Times New Roman" w:cs="Times New Roman"/>
          <w:color w:val="FF0000"/>
          <w:sz w:val="24"/>
          <w:szCs w:val="24"/>
          <w:lang w:val="en-US"/>
        </w:rPr>
        <w:t>Fettermann</w:t>
      </w:r>
      <w:proofErr w:type="spellEnd"/>
      <w:r>
        <w:rPr>
          <w:rFonts w:ascii="Times New Roman" w:hAnsi="Times New Roman" w:cs="Times New Roman"/>
          <w:color w:val="FF0000"/>
          <w:sz w:val="24"/>
          <w:szCs w:val="24"/>
          <w:lang w:val="en-US"/>
        </w:rPr>
        <w:t xml:space="preserve">, 2017; Merwe, </w:t>
      </w:r>
      <w:r w:rsidRPr="00930A74">
        <w:rPr>
          <w:rFonts w:ascii="Times New Roman" w:hAnsi="Times New Roman" w:cs="Times New Roman"/>
          <w:color w:val="FF0000"/>
          <w:sz w:val="24"/>
          <w:szCs w:val="24"/>
          <w:lang w:val="en-US"/>
        </w:rPr>
        <w:t>201</w:t>
      </w:r>
      <w:r>
        <w:rPr>
          <w:rFonts w:ascii="Times New Roman" w:hAnsi="Times New Roman" w:cs="Times New Roman"/>
          <w:color w:val="FF0000"/>
          <w:sz w:val="24"/>
          <w:szCs w:val="24"/>
          <w:lang w:val="en-US"/>
        </w:rPr>
        <w:t xml:space="preserve">7; </w:t>
      </w:r>
      <w:proofErr w:type="spellStart"/>
      <w:r>
        <w:rPr>
          <w:rStyle w:val="Bodytext8ptSpacing0pt"/>
          <w:rFonts w:eastAsiaTheme="minorEastAsia"/>
          <w:color w:val="FF0000"/>
          <w:sz w:val="24"/>
          <w:szCs w:val="24"/>
        </w:rPr>
        <w:t>Satolo</w:t>
      </w:r>
      <w:proofErr w:type="spellEnd"/>
      <w:r w:rsidRPr="002D3AAB">
        <w:rPr>
          <w:rStyle w:val="Bodytext8ptSpacing0pt"/>
          <w:rFonts w:eastAsiaTheme="minorEastAsia"/>
          <w:color w:val="FF0000"/>
          <w:sz w:val="24"/>
          <w:szCs w:val="24"/>
        </w:rPr>
        <w:t xml:space="preserve"> </w:t>
      </w:r>
      <w:r>
        <w:rPr>
          <w:rStyle w:val="Bodytext8ptSpacing0pt"/>
          <w:rFonts w:eastAsiaTheme="minorEastAsia"/>
          <w:color w:val="FF0000"/>
          <w:sz w:val="24"/>
          <w:szCs w:val="24"/>
        </w:rPr>
        <w:t xml:space="preserve">et al., </w:t>
      </w:r>
      <w:r w:rsidRPr="002D3AAB">
        <w:rPr>
          <w:rStyle w:val="Bodytext8ptSpacing0pt"/>
          <w:rFonts w:eastAsiaTheme="minorEastAsia"/>
          <w:color w:val="FF0000"/>
          <w:sz w:val="24"/>
          <w:szCs w:val="24"/>
        </w:rPr>
        <w:t>2017</w:t>
      </w:r>
      <w:r>
        <w:rPr>
          <w:rStyle w:val="Bodytext8ptSpacing0pt"/>
          <w:rFonts w:eastAsiaTheme="minorEastAsia"/>
          <w:color w:val="FF0000"/>
          <w:sz w:val="24"/>
          <w:szCs w:val="24"/>
        </w:rPr>
        <w:t xml:space="preserve">; </w:t>
      </w:r>
      <w:r>
        <w:rPr>
          <w:rFonts w:ascii="Times New Roman" w:hAnsi="Times New Roman" w:cs="Times New Roman"/>
          <w:color w:val="FF0000"/>
          <w:sz w:val="24"/>
          <w:szCs w:val="24"/>
          <w:lang w:val="en-US"/>
        </w:rPr>
        <w:t>Soliman</w:t>
      </w:r>
      <w:r w:rsidRPr="00672C9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et al., 2018).</w:t>
      </w:r>
    </w:p>
    <w:p w14:paraId="013C4F55" w14:textId="77777777" w:rsidR="000E02D3" w:rsidRDefault="001938AE" w:rsidP="001938AE">
      <w:pPr>
        <w:jc w:val="both"/>
        <w:rPr>
          <w:rFonts w:ascii="Times New Roman" w:hAnsi="Times New Roman" w:cs="Times New Roman"/>
          <w:color w:val="FF0000"/>
          <w:sz w:val="24"/>
          <w:szCs w:val="24"/>
        </w:rPr>
      </w:pPr>
      <w:r w:rsidRPr="00E527A6">
        <w:rPr>
          <w:rFonts w:ascii="Times New Roman" w:hAnsi="Times New Roman" w:cs="Times New Roman"/>
          <w:b/>
          <w:color w:val="365F91" w:themeColor="accent1" w:themeShade="BF"/>
          <w:sz w:val="24"/>
          <w:szCs w:val="24"/>
          <w:lang w:val="en-US"/>
        </w:rPr>
        <w:t>2</w:t>
      </w:r>
      <w:r w:rsidR="00076E4E">
        <w:rPr>
          <w:rFonts w:ascii="Times New Roman" w:hAnsi="Times New Roman" w:cs="Times New Roman"/>
          <w:b/>
          <w:color w:val="365F91" w:themeColor="accent1" w:themeShade="BF"/>
          <w:sz w:val="24"/>
          <w:szCs w:val="24"/>
          <w:lang w:val="en-US"/>
        </w:rPr>
        <w:t>7</w:t>
      </w:r>
      <w:r w:rsidRPr="00E527A6">
        <w:rPr>
          <w:rFonts w:ascii="Times New Roman" w:hAnsi="Times New Roman" w:cs="Times New Roman"/>
          <w:b/>
          <w:color w:val="365F91" w:themeColor="accent1" w:themeShade="BF"/>
          <w:sz w:val="24"/>
          <w:szCs w:val="24"/>
          <w:lang w:val="en-US"/>
        </w:rPr>
        <w:t xml:space="preserve">. Information exchange between the company and trading partners and suppliers </w:t>
      </w:r>
      <w:r w:rsidRPr="00E527A6">
        <w:rPr>
          <w:rFonts w:ascii="Times New Roman" w:hAnsi="Times New Roman" w:cs="Times New Roman"/>
          <w:color w:val="365F91" w:themeColor="accent1" w:themeShade="BF"/>
          <w:sz w:val="24"/>
          <w:szCs w:val="24"/>
          <w:lang w:val="en-US"/>
        </w:rPr>
        <w:t>(timely, accurate, complete, adequate and reliable information exchange regarding production schedule, cost, business units’ proprietary information, changing needs, knowledge of core business processes, business planning)</w:t>
      </w:r>
      <w:r w:rsidRPr="00B47352">
        <w:rPr>
          <w:rFonts w:ascii="Times New Roman" w:hAnsi="Times New Roman" w:cs="Times New Roman"/>
          <w:color w:val="365F91" w:themeColor="accent1" w:themeShade="BF"/>
          <w:sz w:val="24"/>
          <w:szCs w:val="24"/>
          <w:lang w:val="en-US"/>
        </w:rPr>
        <w:t xml:space="preserve"> </w:t>
      </w:r>
      <w:r>
        <w:rPr>
          <w:rFonts w:ascii="Times New Roman" w:hAnsi="Times New Roman" w:cs="Times New Roman"/>
          <w:color w:val="365F91" w:themeColor="accent1" w:themeShade="BF"/>
          <w:sz w:val="24"/>
          <w:szCs w:val="24"/>
          <w:lang w:val="en-US"/>
        </w:rPr>
        <w:t>(</w:t>
      </w:r>
      <w:r>
        <w:rPr>
          <w:rFonts w:ascii="Times New Roman" w:hAnsi="Times New Roman" w:cs="Times New Roman"/>
          <w:color w:val="FF0000"/>
          <w:sz w:val="24"/>
          <w:szCs w:val="24"/>
          <w:lang w:val="en-US"/>
        </w:rPr>
        <w:t>Sanchez</w:t>
      </w:r>
      <w:r w:rsidRPr="007E0D6F">
        <w:rPr>
          <w:rFonts w:ascii="Times New Roman" w:hAnsi="Times New Roman" w:cs="Times New Roman"/>
          <w:color w:val="FF0000"/>
          <w:sz w:val="24"/>
          <w:szCs w:val="24"/>
          <w:lang w:val="en-US"/>
        </w:rPr>
        <w:t xml:space="preserve"> and Perez</w:t>
      </w:r>
      <w:r>
        <w:rPr>
          <w:rFonts w:ascii="Times New Roman" w:hAnsi="Times New Roman" w:cs="Times New Roman"/>
          <w:color w:val="FF0000"/>
          <w:sz w:val="24"/>
          <w:szCs w:val="24"/>
          <w:lang w:val="en-US"/>
        </w:rPr>
        <w:t>, 2001;</w:t>
      </w:r>
      <w:r w:rsidRPr="00BD684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Li et al., 2005; Papadopoulou and </w:t>
      </w:r>
      <w:proofErr w:type="spellStart"/>
      <w:r>
        <w:rPr>
          <w:rFonts w:ascii="Times New Roman" w:hAnsi="Times New Roman" w:cs="Times New Roman"/>
          <w:color w:val="FF0000"/>
          <w:sz w:val="24"/>
          <w:szCs w:val="24"/>
          <w:lang w:val="en-US"/>
        </w:rPr>
        <w:t>Ozbayrak</w:t>
      </w:r>
      <w:proofErr w:type="spellEnd"/>
      <w:r>
        <w:rPr>
          <w:rFonts w:ascii="Times New Roman" w:hAnsi="Times New Roman" w:cs="Times New Roman"/>
          <w:color w:val="FF0000"/>
          <w:sz w:val="24"/>
          <w:szCs w:val="24"/>
          <w:lang w:val="en-US"/>
        </w:rPr>
        <w:t xml:space="preserve">, 2005; </w:t>
      </w:r>
      <w:r w:rsidRPr="007E0D6F">
        <w:rPr>
          <w:rFonts w:ascii="Times New Roman" w:hAnsi="Times New Roman" w:cs="Times New Roman"/>
          <w:color w:val="FF0000"/>
          <w:sz w:val="24"/>
          <w:szCs w:val="24"/>
          <w:lang w:val="en-US"/>
        </w:rPr>
        <w:t xml:space="preserve">Narasimhan </w:t>
      </w:r>
      <w:r>
        <w:rPr>
          <w:rFonts w:ascii="Times New Roman" w:hAnsi="Times New Roman" w:cs="Times New Roman"/>
          <w:color w:val="FF0000"/>
          <w:sz w:val="24"/>
          <w:szCs w:val="24"/>
          <w:lang w:val="en-US"/>
        </w:rPr>
        <w:t xml:space="preserve">et al., 2006; </w:t>
      </w:r>
      <w:proofErr w:type="spellStart"/>
      <w:r>
        <w:rPr>
          <w:rFonts w:ascii="Times New Roman" w:eastAsiaTheme="minorEastAsia" w:hAnsi="Times New Roman" w:cs="Times New Roman"/>
          <w:color w:val="FF0000"/>
          <w:sz w:val="24"/>
          <w:szCs w:val="24"/>
          <w:lang w:val="en-US" w:eastAsia="el-GR"/>
        </w:rPr>
        <w:t>Narayanamurthy</w:t>
      </w:r>
      <w:proofErr w:type="spellEnd"/>
      <w:r>
        <w:rPr>
          <w:rFonts w:ascii="Times New Roman" w:eastAsiaTheme="minorEastAsia" w:hAnsi="Times New Roman" w:cs="Times New Roman"/>
          <w:color w:val="FF0000"/>
          <w:sz w:val="24"/>
          <w:szCs w:val="24"/>
          <w:lang w:val="en-US" w:eastAsia="el-GR"/>
        </w:rPr>
        <w:t xml:space="preserve"> and Gurumurthy, 2016; </w:t>
      </w:r>
      <w:r w:rsidRPr="009702C4">
        <w:rPr>
          <w:rFonts w:ascii="Times New Roman" w:hAnsi="Times New Roman" w:cs="Times New Roman"/>
          <w:color w:val="FF0000"/>
          <w:sz w:val="24"/>
          <w:szCs w:val="24"/>
          <w:lang w:val="en-US"/>
        </w:rPr>
        <w:t xml:space="preserve">Sajan </w:t>
      </w:r>
      <w:r>
        <w:rPr>
          <w:rFonts w:ascii="Times New Roman" w:hAnsi="Times New Roman" w:cs="Times New Roman"/>
          <w:color w:val="FF0000"/>
          <w:sz w:val="24"/>
          <w:szCs w:val="24"/>
          <w:lang w:val="en-US"/>
        </w:rPr>
        <w:t xml:space="preserve">et al. </w:t>
      </w:r>
      <w:r w:rsidRPr="009702C4">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 xml:space="preserve">; Bevilacqua et al., </w:t>
      </w:r>
      <w:r w:rsidRPr="00614796">
        <w:rPr>
          <w:rFonts w:ascii="Times New Roman" w:hAnsi="Times New Roman" w:cs="Times New Roman"/>
          <w:color w:val="FF0000"/>
          <w:sz w:val="24"/>
          <w:szCs w:val="24"/>
          <w:lang w:val="en-US"/>
        </w:rPr>
        <w:t>2017</w:t>
      </w:r>
      <w:r>
        <w:rPr>
          <w:rFonts w:ascii="Times New Roman" w:hAnsi="Times New Roman" w:cs="Times New Roman"/>
          <w:color w:val="FF0000"/>
          <w:sz w:val="24"/>
          <w:szCs w:val="24"/>
          <w:lang w:val="en-US"/>
        </w:rPr>
        <w:t>).</w:t>
      </w:r>
      <w:r w:rsidRPr="007E0D6F">
        <w:rPr>
          <w:rFonts w:ascii="Times New Roman" w:hAnsi="Times New Roman" w:cs="Times New Roman"/>
          <w:color w:val="FF0000"/>
          <w:sz w:val="24"/>
          <w:szCs w:val="24"/>
          <w:lang w:val="en-US"/>
        </w:rPr>
        <w:t xml:space="preserve"> </w:t>
      </w:r>
    </w:p>
    <w:p w14:paraId="0AC2F9BB" w14:textId="74F335E6" w:rsidR="00A54997" w:rsidRPr="00A54997" w:rsidRDefault="00A54997" w:rsidP="001938AE">
      <w:pPr>
        <w:jc w:val="both"/>
        <w:rPr>
          <w:rFonts w:asciiTheme="majorBidi" w:hAnsiTheme="majorBidi" w:cstheme="majorBidi"/>
          <w:color w:val="365F91"/>
          <w:sz w:val="24"/>
          <w:szCs w:val="24"/>
        </w:rPr>
      </w:pPr>
      <w:r w:rsidRPr="00A54997">
        <w:rPr>
          <w:rFonts w:asciiTheme="majorBidi" w:hAnsiTheme="majorBidi" w:cstheme="majorBidi"/>
          <w:b/>
          <w:color w:val="2F5496"/>
          <w:sz w:val="24"/>
          <w:szCs w:val="24"/>
          <w:lang w:val="en-US"/>
        </w:rPr>
        <w:t>27. Structured improvement procedure - DMAIC (Define, Measure, Analyze, Improve, Control</w:t>
      </w:r>
      <w:r w:rsidRPr="00A54997">
        <w:rPr>
          <w:rFonts w:asciiTheme="majorBidi" w:hAnsiTheme="majorBidi" w:cstheme="majorBidi"/>
          <w:sz w:val="24"/>
          <w:szCs w:val="24"/>
          <w:lang w:val="en-US"/>
        </w:rPr>
        <w:t xml:space="preserve"> </w:t>
      </w:r>
      <w:r w:rsidRPr="00A54997">
        <w:rPr>
          <w:rFonts w:asciiTheme="majorBidi" w:hAnsiTheme="majorBidi" w:cstheme="majorBidi"/>
          <w:color w:val="365F91"/>
          <w:sz w:val="24"/>
          <w:szCs w:val="24"/>
          <w:lang w:val="en-US"/>
        </w:rPr>
        <w:t>- a structured methodology applied to identify areas for improvement, reduce defects, and optimize resource usage).</w:t>
      </w:r>
    </w:p>
    <w:p w14:paraId="476D9029" w14:textId="514062F7" w:rsidR="00A54997" w:rsidRPr="00A54997" w:rsidRDefault="00A54997" w:rsidP="001938AE">
      <w:pPr>
        <w:jc w:val="both"/>
        <w:rPr>
          <w:rFonts w:asciiTheme="majorBidi" w:hAnsiTheme="majorBidi" w:cstheme="majorBidi"/>
          <w:bCs/>
          <w:color w:val="2F5496"/>
          <w:sz w:val="24"/>
          <w:szCs w:val="24"/>
        </w:rPr>
      </w:pPr>
      <w:r w:rsidRPr="00A54997">
        <w:rPr>
          <w:rFonts w:asciiTheme="majorBidi" w:hAnsiTheme="majorBidi" w:cstheme="majorBidi"/>
          <w:b/>
          <w:color w:val="2F5496"/>
          <w:sz w:val="24"/>
          <w:szCs w:val="24"/>
          <w:lang w:val="en-US"/>
        </w:rPr>
        <w:lastRenderedPageBreak/>
        <w:t>28. Focusing on quantifiable metrics</w:t>
      </w:r>
      <w:r w:rsidRPr="00A54997">
        <w:rPr>
          <w:rFonts w:asciiTheme="majorBidi" w:hAnsiTheme="majorBidi" w:cstheme="majorBidi"/>
          <w:sz w:val="24"/>
          <w:szCs w:val="24"/>
          <w:lang w:val="en-US"/>
        </w:rPr>
        <w:t xml:space="preserve"> </w:t>
      </w:r>
      <w:r w:rsidRPr="00A54997">
        <w:rPr>
          <w:rFonts w:asciiTheme="majorBidi" w:hAnsiTheme="majorBidi" w:cstheme="majorBidi"/>
          <w:bCs/>
          <w:color w:val="2F5496"/>
          <w:sz w:val="24"/>
          <w:szCs w:val="24"/>
          <w:lang w:val="en-US"/>
        </w:rPr>
        <w:t>to measure process performance and product quality performance and set project goals</w:t>
      </w:r>
      <w:r w:rsidRPr="00A54997">
        <w:rPr>
          <w:rFonts w:asciiTheme="majorBidi" w:hAnsiTheme="majorBidi" w:cstheme="majorBidi"/>
          <w:b/>
          <w:color w:val="2F5496"/>
          <w:sz w:val="24"/>
          <w:szCs w:val="24"/>
          <w:lang w:val="en-US"/>
        </w:rPr>
        <w:t xml:space="preserve"> </w:t>
      </w:r>
      <w:r w:rsidRPr="00A54997">
        <w:rPr>
          <w:rFonts w:asciiTheme="majorBidi" w:hAnsiTheme="majorBidi" w:cstheme="majorBidi"/>
          <w:bCs/>
          <w:color w:val="2F5496"/>
          <w:sz w:val="24"/>
          <w:szCs w:val="24"/>
          <w:lang w:val="en-US"/>
        </w:rPr>
        <w:t>(defects per million opportunities - DPMO, critical-to-quality metrics - CTQ, defect measures, process sigma level, process capability indices).</w:t>
      </w:r>
    </w:p>
    <w:p w14:paraId="0BCDE188" w14:textId="7451E150" w:rsidR="00A54997" w:rsidRPr="00A54997" w:rsidRDefault="00A54997" w:rsidP="001938AE">
      <w:pPr>
        <w:jc w:val="both"/>
        <w:rPr>
          <w:rFonts w:asciiTheme="majorBidi" w:eastAsiaTheme="minorEastAsia" w:hAnsiTheme="majorBidi" w:cstheme="majorBidi"/>
          <w:color w:val="FF0000"/>
          <w:sz w:val="24"/>
          <w:szCs w:val="24"/>
          <w:lang w:val="en-US" w:eastAsia="el-GR"/>
        </w:rPr>
      </w:pPr>
      <w:r w:rsidRPr="00A54997">
        <w:rPr>
          <w:rFonts w:asciiTheme="majorBidi" w:hAnsiTheme="majorBidi" w:cstheme="majorBidi"/>
          <w:b/>
          <w:color w:val="2F5496"/>
          <w:sz w:val="24"/>
          <w:szCs w:val="24"/>
          <w:lang w:val="en-US"/>
        </w:rPr>
        <w:t>29. A role structure</w:t>
      </w:r>
      <w:r w:rsidRPr="00A54997">
        <w:rPr>
          <w:rFonts w:asciiTheme="majorBidi" w:hAnsiTheme="majorBidi" w:cstheme="majorBidi"/>
          <w:bCs/>
          <w:color w:val="2F5496"/>
          <w:sz w:val="24"/>
          <w:szCs w:val="24"/>
          <w:lang w:val="en-US"/>
        </w:rPr>
        <w:t xml:space="preserve"> </w:t>
      </w:r>
      <w:r w:rsidRPr="00A54997">
        <w:rPr>
          <w:rFonts w:asciiTheme="majorBidi" w:hAnsiTheme="majorBidi" w:cstheme="majorBidi"/>
          <w:b/>
          <w:color w:val="2F5496"/>
          <w:sz w:val="24"/>
          <w:szCs w:val="24"/>
          <w:lang w:val="en-US"/>
        </w:rPr>
        <w:t xml:space="preserve">to lead continuous improvement efforts </w:t>
      </w:r>
      <w:r w:rsidRPr="00A54997">
        <w:rPr>
          <w:rFonts w:asciiTheme="majorBidi" w:hAnsiTheme="majorBidi" w:cstheme="majorBidi"/>
          <w:bCs/>
          <w:color w:val="2F5496"/>
          <w:sz w:val="24"/>
          <w:szCs w:val="24"/>
          <w:lang w:val="en-US"/>
        </w:rPr>
        <w:t>(a group of improvement specialists referred to as Champions, Master Black Belts, Black Belts and Green Belts which have knowledge and skills in statistical methods, project management, process design, problem-solving techniques, leadership and other managerial issues).</w:t>
      </w:r>
    </w:p>
    <w:sectPr w:rsidR="00A54997" w:rsidRPr="00A54997" w:rsidSect="00660698">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AdvPS405B6">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F0D"/>
    <w:multiLevelType w:val="hybridMultilevel"/>
    <w:tmpl w:val="081209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B764AD"/>
    <w:multiLevelType w:val="hybridMultilevel"/>
    <w:tmpl w:val="3F2038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A42A41"/>
    <w:multiLevelType w:val="hybridMultilevel"/>
    <w:tmpl w:val="9072F6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3E06CF"/>
    <w:multiLevelType w:val="hybridMultilevel"/>
    <w:tmpl w:val="C88AF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F117F1"/>
    <w:multiLevelType w:val="hybridMultilevel"/>
    <w:tmpl w:val="4EB61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2E316D"/>
    <w:multiLevelType w:val="hybridMultilevel"/>
    <w:tmpl w:val="DA1CE716"/>
    <w:lvl w:ilvl="0" w:tplc="7BE0E09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2044E1"/>
    <w:multiLevelType w:val="hybridMultilevel"/>
    <w:tmpl w:val="674E9F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F22DF6"/>
    <w:multiLevelType w:val="hybridMultilevel"/>
    <w:tmpl w:val="E20A4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654619"/>
    <w:multiLevelType w:val="hybridMultilevel"/>
    <w:tmpl w:val="BD5A94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697B4E"/>
    <w:multiLevelType w:val="hybridMultilevel"/>
    <w:tmpl w:val="7B944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806482F"/>
    <w:multiLevelType w:val="hybridMultilevel"/>
    <w:tmpl w:val="073E35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7DC4F31"/>
    <w:multiLevelType w:val="hybridMultilevel"/>
    <w:tmpl w:val="B64E58DE"/>
    <w:lvl w:ilvl="0" w:tplc="7BE0E09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AA82CEF"/>
    <w:multiLevelType w:val="hybridMultilevel"/>
    <w:tmpl w:val="7D6C13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BB02B61"/>
    <w:multiLevelType w:val="hybridMultilevel"/>
    <w:tmpl w:val="D17627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076632B"/>
    <w:multiLevelType w:val="hybridMultilevel"/>
    <w:tmpl w:val="534A97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4805F83"/>
    <w:multiLevelType w:val="hybridMultilevel"/>
    <w:tmpl w:val="EB501A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9D13E6E"/>
    <w:multiLevelType w:val="hybridMultilevel"/>
    <w:tmpl w:val="7820E7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B683964"/>
    <w:multiLevelType w:val="hybridMultilevel"/>
    <w:tmpl w:val="F0D6E2B0"/>
    <w:lvl w:ilvl="0" w:tplc="7BE0E09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BEC1B40"/>
    <w:multiLevelType w:val="hybridMultilevel"/>
    <w:tmpl w:val="34D071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CB333C7"/>
    <w:multiLevelType w:val="hybridMultilevel"/>
    <w:tmpl w:val="23060C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EAE3A1A"/>
    <w:multiLevelType w:val="hybridMultilevel"/>
    <w:tmpl w:val="857684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93505991">
    <w:abstractNumId w:val="2"/>
  </w:num>
  <w:num w:numId="2" w16cid:durableId="188762418">
    <w:abstractNumId w:val="19"/>
  </w:num>
  <w:num w:numId="3" w16cid:durableId="1902666842">
    <w:abstractNumId w:val="17"/>
  </w:num>
  <w:num w:numId="4" w16cid:durableId="680623056">
    <w:abstractNumId w:val="5"/>
  </w:num>
  <w:num w:numId="5" w16cid:durableId="1199508662">
    <w:abstractNumId w:val="11"/>
  </w:num>
  <w:num w:numId="6" w16cid:durableId="1422293636">
    <w:abstractNumId w:val="14"/>
  </w:num>
  <w:num w:numId="7" w16cid:durableId="1844130272">
    <w:abstractNumId w:val="16"/>
  </w:num>
  <w:num w:numId="8" w16cid:durableId="1233782700">
    <w:abstractNumId w:val="13"/>
  </w:num>
  <w:num w:numId="9" w16cid:durableId="1485273155">
    <w:abstractNumId w:val="15"/>
  </w:num>
  <w:num w:numId="10" w16cid:durableId="1776095808">
    <w:abstractNumId w:val="9"/>
  </w:num>
  <w:num w:numId="11" w16cid:durableId="1551334328">
    <w:abstractNumId w:val="10"/>
  </w:num>
  <w:num w:numId="12" w16cid:durableId="414787606">
    <w:abstractNumId w:val="18"/>
  </w:num>
  <w:num w:numId="13" w16cid:durableId="135224643">
    <w:abstractNumId w:val="3"/>
  </w:num>
  <w:num w:numId="14" w16cid:durableId="1777557670">
    <w:abstractNumId w:val="8"/>
  </w:num>
  <w:num w:numId="15" w16cid:durableId="802380798">
    <w:abstractNumId w:val="20"/>
  </w:num>
  <w:num w:numId="16" w16cid:durableId="663775764">
    <w:abstractNumId w:val="7"/>
  </w:num>
  <w:num w:numId="17" w16cid:durableId="168179806">
    <w:abstractNumId w:val="4"/>
  </w:num>
  <w:num w:numId="18" w16cid:durableId="871963821">
    <w:abstractNumId w:val="12"/>
  </w:num>
  <w:num w:numId="19" w16cid:durableId="477116889">
    <w:abstractNumId w:val="0"/>
  </w:num>
  <w:num w:numId="20" w16cid:durableId="873151329">
    <w:abstractNumId w:val="6"/>
  </w:num>
  <w:num w:numId="21" w16cid:durableId="1945847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35AEE"/>
    <w:rsid w:val="0001326F"/>
    <w:rsid w:val="00023C7F"/>
    <w:rsid w:val="00063647"/>
    <w:rsid w:val="00076E4E"/>
    <w:rsid w:val="00081E58"/>
    <w:rsid w:val="000919CE"/>
    <w:rsid w:val="000A73A6"/>
    <w:rsid w:val="000B155A"/>
    <w:rsid w:val="000E02D3"/>
    <w:rsid w:val="000F0D96"/>
    <w:rsid w:val="0013111B"/>
    <w:rsid w:val="00140075"/>
    <w:rsid w:val="001806CD"/>
    <w:rsid w:val="00183265"/>
    <w:rsid w:val="001938AE"/>
    <w:rsid w:val="0019702C"/>
    <w:rsid w:val="001976CB"/>
    <w:rsid w:val="001C78EB"/>
    <w:rsid w:val="002347A1"/>
    <w:rsid w:val="002356E5"/>
    <w:rsid w:val="00290CE9"/>
    <w:rsid w:val="002A5DBC"/>
    <w:rsid w:val="002B5D5A"/>
    <w:rsid w:val="002B6C38"/>
    <w:rsid w:val="00311F43"/>
    <w:rsid w:val="003538BF"/>
    <w:rsid w:val="00355FD6"/>
    <w:rsid w:val="003D5A15"/>
    <w:rsid w:val="003F4C86"/>
    <w:rsid w:val="00426054"/>
    <w:rsid w:val="004E0FD1"/>
    <w:rsid w:val="004F370F"/>
    <w:rsid w:val="00543107"/>
    <w:rsid w:val="00570ABA"/>
    <w:rsid w:val="00596B8F"/>
    <w:rsid w:val="005C5FC5"/>
    <w:rsid w:val="00623A5D"/>
    <w:rsid w:val="0065002C"/>
    <w:rsid w:val="00660698"/>
    <w:rsid w:val="00693551"/>
    <w:rsid w:val="006C1B9D"/>
    <w:rsid w:val="006E1551"/>
    <w:rsid w:val="00712B55"/>
    <w:rsid w:val="00750629"/>
    <w:rsid w:val="00756164"/>
    <w:rsid w:val="007561CE"/>
    <w:rsid w:val="00795F9D"/>
    <w:rsid w:val="007D260F"/>
    <w:rsid w:val="007D7147"/>
    <w:rsid w:val="00846180"/>
    <w:rsid w:val="00852448"/>
    <w:rsid w:val="008D6D9A"/>
    <w:rsid w:val="009216EA"/>
    <w:rsid w:val="00927708"/>
    <w:rsid w:val="0095648F"/>
    <w:rsid w:val="00993788"/>
    <w:rsid w:val="009E1E4A"/>
    <w:rsid w:val="009E5052"/>
    <w:rsid w:val="00A11943"/>
    <w:rsid w:val="00A36539"/>
    <w:rsid w:val="00A42A82"/>
    <w:rsid w:val="00A54997"/>
    <w:rsid w:val="00A85FF8"/>
    <w:rsid w:val="00AB1AA4"/>
    <w:rsid w:val="00AC1713"/>
    <w:rsid w:val="00B5381F"/>
    <w:rsid w:val="00B75810"/>
    <w:rsid w:val="00BC672B"/>
    <w:rsid w:val="00BD0E94"/>
    <w:rsid w:val="00C35AEE"/>
    <w:rsid w:val="00C45F66"/>
    <w:rsid w:val="00C5186D"/>
    <w:rsid w:val="00C6053D"/>
    <w:rsid w:val="00C6551B"/>
    <w:rsid w:val="00C70EB0"/>
    <w:rsid w:val="00C81DE2"/>
    <w:rsid w:val="00CC2E12"/>
    <w:rsid w:val="00CD120C"/>
    <w:rsid w:val="00D02534"/>
    <w:rsid w:val="00D31CBD"/>
    <w:rsid w:val="00D47550"/>
    <w:rsid w:val="00E07086"/>
    <w:rsid w:val="00E22347"/>
    <w:rsid w:val="00E27635"/>
    <w:rsid w:val="00E31F91"/>
    <w:rsid w:val="00E541DB"/>
    <w:rsid w:val="00E6737C"/>
    <w:rsid w:val="00E859C1"/>
    <w:rsid w:val="00E86465"/>
    <w:rsid w:val="00E97C24"/>
    <w:rsid w:val="00F03D75"/>
    <w:rsid w:val="00F776D4"/>
    <w:rsid w:val="00F7783E"/>
    <w:rsid w:val="00FD5E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F685"/>
  <w15:docId w15:val="{D59FC907-421C-41F7-9865-BFA43C89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AEE"/>
    <w:pPr>
      <w:ind w:left="720"/>
      <w:contextualSpacing/>
    </w:pPr>
  </w:style>
  <w:style w:type="character" w:customStyle="1" w:styleId="Bodytext4">
    <w:name w:val="Body text (4)_"/>
    <w:basedOn w:val="a0"/>
    <w:link w:val="Bodytext40"/>
    <w:rsid w:val="001C78EB"/>
    <w:rPr>
      <w:rFonts w:ascii="Book Antiqua" w:eastAsia="Book Antiqua" w:hAnsi="Book Antiqua" w:cs="Book Antiqua"/>
      <w:i/>
      <w:iCs/>
      <w:spacing w:val="1"/>
      <w:sz w:val="11"/>
      <w:szCs w:val="11"/>
      <w:shd w:val="clear" w:color="auto" w:fill="FFFFFF"/>
    </w:rPr>
  </w:style>
  <w:style w:type="paragraph" w:customStyle="1" w:styleId="Bodytext40">
    <w:name w:val="Body text (4)"/>
    <w:basedOn w:val="a"/>
    <w:link w:val="Bodytext4"/>
    <w:rsid w:val="001C78EB"/>
    <w:pPr>
      <w:widowControl w:val="0"/>
      <w:shd w:val="clear" w:color="auto" w:fill="FFFFFF"/>
      <w:spacing w:before="180" w:after="480" w:line="0" w:lineRule="atLeast"/>
      <w:ind w:hanging="240"/>
      <w:jc w:val="right"/>
    </w:pPr>
    <w:rPr>
      <w:rFonts w:ascii="Book Antiqua" w:eastAsia="Book Antiqua" w:hAnsi="Book Antiqua" w:cs="Book Antiqua"/>
      <w:i/>
      <w:iCs/>
      <w:spacing w:val="1"/>
      <w:sz w:val="11"/>
      <w:szCs w:val="11"/>
    </w:rPr>
  </w:style>
  <w:style w:type="character" w:customStyle="1" w:styleId="Bodytext8ptSpacing0pt">
    <w:name w:val="Body text + 8 pt;Spacing 0 pt"/>
    <w:basedOn w:val="a0"/>
    <w:rsid w:val="00B75810"/>
    <w:rPr>
      <w:rFonts w:ascii="Times New Roman" w:eastAsia="Times New Roman" w:hAnsi="Times New Roman" w:cs="Times New Roman"/>
      <w:color w:val="000000"/>
      <w:spacing w:val="-4"/>
      <w:w w:val="100"/>
      <w:position w:val="0"/>
      <w:sz w:val="16"/>
      <w:szCs w:val="16"/>
      <w:shd w:val="clear" w:color="auto" w:fill="FFFFFF"/>
      <w:lang w:val="en-US"/>
    </w:rPr>
  </w:style>
  <w:style w:type="character" w:customStyle="1" w:styleId="Bodytext8ptBoldSpacing0pt">
    <w:name w:val="Body text + 8 pt;Bold;Spacing 0 pt"/>
    <w:basedOn w:val="a0"/>
    <w:rsid w:val="00B75810"/>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en-US"/>
    </w:rPr>
  </w:style>
  <w:style w:type="character" w:customStyle="1" w:styleId="Bodytext75ptBoldSpacing0pt">
    <w:name w:val="Body text + 7;5 pt;Bold;Spacing 0 pt"/>
    <w:basedOn w:val="a0"/>
    <w:rsid w:val="00B75810"/>
    <w:rPr>
      <w:rFonts w:ascii="Times New Roman" w:eastAsia="Times New Roman" w:hAnsi="Times New Roman" w:cs="Times New Roman"/>
      <w:b/>
      <w:bCs/>
      <w:color w:val="000000"/>
      <w:spacing w:val="-4"/>
      <w:w w:val="100"/>
      <w:position w:val="0"/>
      <w:sz w:val="15"/>
      <w:szCs w:val="15"/>
      <w:shd w:val="clear" w:color="auto" w:fill="FFFFFF"/>
      <w:lang w:val="en-US"/>
    </w:rPr>
  </w:style>
  <w:style w:type="character" w:customStyle="1" w:styleId="Bodytext55ptSpacing0pt">
    <w:name w:val="Body text + 5;5 pt;Spacing 0 pt"/>
    <w:basedOn w:val="a0"/>
    <w:rsid w:val="00A11943"/>
    <w:rPr>
      <w:rFonts w:ascii="Book Antiqua" w:eastAsia="Book Antiqua" w:hAnsi="Book Antiqua" w:cs="Book Antiqua"/>
      <w:b w:val="0"/>
      <w:bCs w:val="0"/>
      <w:i w:val="0"/>
      <w:iCs w:val="0"/>
      <w:smallCaps w:val="0"/>
      <w:strike w:val="0"/>
      <w:color w:val="000000"/>
      <w:spacing w:val="1"/>
      <w:w w:val="100"/>
      <w:position w:val="0"/>
      <w:sz w:val="11"/>
      <w:szCs w:val="11"/>
      <w:u w:val="none"/>
      <w:shd w:val="clear" w:color="auto" w:fill="FFFFFF"/>
      <w:lang w:val="en-US"/>
    </w:rPr>
  </w:style>
  <w:style w:type="character" w:customStyle="1" w:styleId="Bodytext7">
    <w:name w:val="Body text (7)_"/>
    <w:basedOn w:val="a0"/>
    <w:link w:val="Bodytext70"/>
    <w:rsid w:val="00A11943"/>
    <w:rPr>
      <w:rFonts w:ascii="Bookman Old Style" w:eastAsia="Bookman Old Style" w:hAnsi="Bookman Old Style" w:cs="Bookman Old Style"/>
      <w:spacing w:val="3"/>
      <w:sz w:val="10"/>
      <w:szCs w:val="10"/>
      <w:shd w:val="clear" w:color="auto" w:fill="FFFFFF"/>
    </w:rPr>
  </w:style>
  <w:style w:type="paragraph" w:customStyle="1" w:styleId="Bodytext70">
    <w:name w:val="Body text (7)"/>
    <w:basedOn w:val="a"/>
    <w:link w:val="Bodytext7"/>
    <w:rsid w:val="00A11943"/>
    <w:pPr>
      <w:widowControl w:val="0"/>
      <w:shd w:val="clear" w:color="auto" w:fill="FFFFFF"/>
      <w:spacing w:after="60" w:line="168" w:lineRule="exact"/>
      <w:ind w:hanging="240"/>
    </w:pPr>
    <w:rPr>
      <w:rFonts w:ascii="Bookman Old Style" w:eastAsia="Bookman Old Style" w:hAnsi="Bookman Old Style" w:cs="Bookman Old Style"/>
      <w:spacing w:val="3"/>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14</Pages>
  <Words>5949</Words>
  <Characters>32125</Characters>
  <Application>Microsoft Office Word</Application>
  <DocSecurity>0</DocSecurity>
  <Lines>267</Lines>
  <Paragraphs>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ΒΑΓΓΕΛΗΣ</dc:creator>
  <cp:keywords/>
  <dc:description/>
  <cp:lastModifiedBy>Psomas Evangelos</cp:lastModifiedBy>
  <cp:revision>65</cp:revision>
  <dcterms:created xsi:type="dcterms:W3CDTF">2018-07-24T06:18:00Z</dcterms:created>
  <dcterms:modified xsi:type="dcterms:W3CDTF">2025-06-15T10:27:00Z</dcterms:modified>
</cp:coreProperties>
</file>