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58" w:rsidRDefault="004845A1">
      <w:pPr>
        <w:rPr>
          <w:rStyle w:val="-"/>
          <w:lang w:val="en-US"/>
        </w:rPr>
      </w:pPr>
      <w:hyperlink r:id="rId5" w:history="1">
        <w:r w:rsidR="00FA1F97" w:rsidRPr="006F7A67">
          <w:rPr>
            <w:rStyle w:val="-"/>
          </w:rPr>
          <w:t>https://softroboticstoolkit.com/book/dielectric-elastomer-actuators</w:t>
        </w:r>
      </w:hyperlink>
    </w:p>
    <w:p w:rsidR="004845A1" w:rsidRDefault="004845A1">
      <w:pPr>
        <w:rPr>
          <w:lang w:val="en-US"/>
        </w:rPr>
      </w:pPr>
      <w:hyperlink r:id="rId6" w:history="1">
        <w:r w:rsidRPr="00441A0D">
          <w:rPr>
            <w:rStyle w:val="-"/>
            <w:lang w:val="en-US"/>
          </w:rPr>
          <w:t>https://softroboticstoolkit.com/book/dea-fabrication</w:t>
        </w:r>
      </w:hyperlink>
    </w:p>
    <w:p w:rsidR="004845A1" w:rsidRPr="004845A1" w:rsidRDefault="004845A1">
      <w:pPr>
        <w:rPr>
          <w:lang w:val="en-US"/>
        </w:rPr>
      </w:pPr>
      <w:bookmarkStart w:id="0" w:name="_GoBack"/>
      <w:bookmarkEnd w:id="0"/>
    </w:p>
    <w:p w:rsidR="00FA1F97" w:rsidRPr="00FA1F97" w:rsidRDefault="00FA1F97">
      <w:pPr>
        <w:rPr>
          <w:lang w:val="en-US"/>
        </w:rPr>
      </w:pPr>
    </w:p>
    <w:sectPr w:rsidR="00FA1F97" w:rsidRPr="00FA1F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97"/>
    <w:rsid w:val="004845A1"/>
    <w:rsid w:val="00AE3758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1F9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845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1F9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84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ftroboticstoolkit.com/book/dea-fabrication" TargetMode="External"/><Relationship Id="rId5" Type="http://schemas.openxmlformats.org/officeDocument/2006/relationships/hyperlink" Target="https://softroboticstoolkit.com/book/dielectric-elastomer-actu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2018-03-13T10:52:00Z</dcterms:created>
  <dcterms:modified xsi:type="dcterms:W3CDTF">2018-03-14T08:49:00Z</dcterms:modified>
</cp:coreProperties>
</file>