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C4" w:rsidRPr="00C02CC4" w:rsidRDefault="00C02CC4" w:rsidP="00C02CC4">
      <w:pPr>
        <w:spacing w:after="120"/>
        <w:jc w:val="both"/>
        <w:rPr>
          <w:lang w:val="en-US"/>
        </w:rPr>
      </w:pPr>
      <w:bookmarkStart w:id="0" w:name="_GoBack"/>
      <w:bookmarkEnd w:id="0"/>
    </w:p>
    <w:p w:rsidR="00C02CC4" w:rsidRPr="00C02CC4" w:rsidRDefault="00C02CC4" w:rsidP="00C02CC4">
      <w:pPr>
        <w:spacing w:after="120"/>
        <w:jc w:val="both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el-GR"/>
        </w:rPr>
        <w:t>Τίτλος βιβλίου «</w:t>
      </w:r>
      <w:r w:rsidRPr="00C02CC4">
        <w:rPr>
          <w:rFonts w:ascii="Arial Unicode MS" w:eastAsia="Arial Unicode MS" w:hAnsi="Arial Unicode MS" w:cs="Arial Unicode MS" w:hint="eastAsia"/>
          <w:b/>
          <w:sz w:val="24"/>
          <w:szCs w:val="24"/>
          <w:lang w:eastAsia="el-GR"/>
        </w:rPr>
        <w:t>ΟΡΓΑΝΩΣΗ ΚΑΙ ΣΧΕΔΙΑΣΗ ΥΠΟΛΟΓΙΣΤΩΝ: Η ΔΙΑΣΥΝΔΕΣΗ ΥΛΙΚΟΥ ΚΑΙ ΛΟΓΙΣΜΙΚΟΥ</w:t>
      </w:r>
      <w:r>
        <w:rPr>
          <w:rFonts w:ascii="Arial Unicode MS" w:eastAsia="Arial Unicode MS" w:hAnsi="Arial Unicode MS" w:cs="Arial Unicode MS"/>
          <w:sz w:val="24"/>
          <w:szCs w:val="24"/>
          <w:lang w:eastAsia="el-GR"/>
        </w:rPr>
        <w:t>»</w:t>
      </w:r>
    </w:p>
    <w:p w:rsidR="00C02CC4" w:rsidRDefault="00C02CC4" w:rsidP="00C02CC4">
      <w:pPr>
        <w:spacing w:after="120"/>
        <w:jc w:val="both"/>
        <w:rPr>
          <w:rFonts w:ascii="Arial Unicode MS" w:eastAsia="Arial Unicode MS" w:hAnsi="Arial Unicode MS" w:cs="Arial Unicode MS"/>
          <w:sz w:val="24"/>
          <w:szCs w:val="24"/>
          <w:lang w:val="en-US" w:eastAsia="el-GR"/>
        </w:rPr>
      </w:pPr>
      <w:r w:rsidRPr="00C02CC4">
        <w:rPr>
          <w:rFonts w:ascii="Arial Unicode MS" w:eastAsia="Arial Unicode MS" w:hAnsi="Arial Unicode MS" w:cs="Arial Unicode MS" w:hint="eastAsia"/>
          <w:sz w:val="24"/>
          <w:szCs w:val="24"/>
          <w:lang w:eastAsia="el-GR"/>
        </w:rPr>
        <w:t>Συγγραφείς</w:t>
      </w:r>
      <w:r w:rsidRPr="00C02CC4">
        <w:rPr>
          <w:rFonts w:ascii="Arial Unicode MS" w:eastAsia="Arial Unicode MS" w:hAnsi="Arial Unicode MS" w:cs="Arial Unicode MS" w:hint="eastAsia"/>
          <w:sz w:val="24"/>
          <w:szCs w:val="24"/>
          <w:lang w:val="en-US" w:eastAsia="el-GR"/>
        </w:rPr>
        <w:t>: DAVID A. PATTERSON, JOHN L. HENNESSY</w:t>
      </w:r>
    </w:p>
    <w:p w:rsidR="00C02CC4" w:rsidRDefault="00C02CC4" w:rsidP="00C02CC4">
      <w:pPr>
        <w:spacing w:after="120"/>
        <w:jc w:val="both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C02CC4">
        <w:rPr>
          <w:rFonts w:ascii="Arial Unicode MS" w:eastAsia="Arial Unicode MS" w:hAnsi="Arial Unicode MS" w:cs="Arial Unicode MS" w:hint="eastAsia"/>
          <w:sz w:val="24"/>
          <w:szCs w:val="24"/>
          <w:lang w:eastAsia="el-GR"/>
        </w:rPr>
        <w:t>Διαθέτης (Εκδότης): ΕΚΔΟΣΕΙΣ ΚΛΕΙΔΑΡΙΘΜΟΣ ΕΠΕ</w:t>
      </w:r>
    </w:p>
    <w:p w:rsidR="00C02CC4" w:rsidRPr="00C02CC4" w:rsidRDefault="00C02CC4" w:rsidP="00C02CC4">
      <w:pPr>
        <w:spacing w:after="12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el-GR"/>
        </w:rPr>
      </w:pPr>
      <w:r w:rsidRPr="00C02CC4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eastAsia="el-GR"/>
        </w:rPr>
        <w:t>Κωδικός Βιβλίου στον Εύδοξο: 12561945</w:t>
      </w:r>
    </w:p>
    <w:p w:rsidR="00C02CC4" w:rsidRPr="00C02CC4" w:rsidRDefault="00C02CC4" w:rsidP="00C02CC4">
      <w:pPr>
        <w:spacing w:after="120"/>
        <w:jc w:val="both"/>
        <w:rPr>
          <w:lang w:val="en-US"/>
        </w:rPr>
      </w:pPr>
    </w:p>
    <w:sectPr w:rsidR="00C02CC4" w:rsidRPr="00C02CC4" w:rsidSect="00C02CC4">
      <w:pgSz w:w="11906" w:h="16838"/>
      <w:pgMar w:top="1418" w:right="1133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C4"/>
    <w:rsid w:val="006A13DB"/>
    <w:rsid w:val="00C0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2017-03-01T08:40:00Z</dcterms:created>
  <dcterms:modified xsi:type="dcterms:W3CDTF">2017-03-01T08:43:00Z</dcterms:modified>
</cp:coreProperties>
</file>