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097" w:rsidRPr="000868AB" w:rsidRDefault="00EB3097" w:rsidP="00A6631D">
      <w:pPr>
        <w:jc w:val="both"/>
        <w:rPr>
          <w:rFonts w:ascii="Times New Roman" w:eastAsiaTheme="majorEastAsia" w:hAnsi="Times New Roman" w:cs="Times New Roman"/>
          <w:spacing w:val="5"/>
          <w:sz w:val="36"/>
          <w:szCs w:val="52"/>
          <w:lang w:val="en-US"/>
        </w:rPr>
      </w:pPr>
      <w:r w:rsidRPr="000868AB">
        <w:rPr>
          <w:rFonts w:ascii="Times New Roman" w:eastAsia="Times New Roman" w:hAnsi="Times New Roman" w:cs="Times New Roman"/>
          <w:noProof/>
          <w:lang w:eastAsia="el-GR"/>
        </w:rPr>
        <w:drawing>
          <wp:inline distT="0" distB="0" distL="0" distR="0">
            <wp:extent cx="4636170" cy="1742974"/>
            <wp:effectExtent l="0" t="0" r="0" b="0"/>
            <wp:docPr id="3"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886" cy="1751138"/>
                    </a:xfrm>
                    <a:prstGeom prst="rect">
                      <a:avLst/>
                    </a:prstGeom>
                    <a:noFill/>
                    <a:ln>
                      <a:noFill/>
                    </a:ln>
                  </pic:spPr>
                </pic:pic>
              </a:graphicData>
            </a:graphic>
          </wp:inline>
        </w:drawing>
      </w:r>
    </w:p>
    <w:p w:rsidR="00EB3097" w:rsidRPr="000868AB" w:rsidRDefault="00EB3097" w:rsidP="00A6631D">
      <w:pPr>
        <w:jc w:val="both"/>
        <w:rPr>
          <w:rFonts w:ascii="Times New Roman" w:eastAsiaTheme="majorEastAsia" w:hAnsi="Times New Roman" w:cs="Times New Roman"/>
          <w:spacing w:val="5"/>
          <w:sz w:val="36"/>
          <w:szCs w:val="52"/>
          <w:lang w:val="en-US"/>
        </w:rPr>
      </w:pPr>
    </w:p>
    <w:p w:rsidR="00EB3097" w:rsidRPr="000868AB" w:rsidRDefault="00EB3097" w:rsidP="00A6631D">
      <w:pPr>
        <w:jc w:val="both"/>
        <w:rPr>
          <w:rFonts w:ascii="Times New Roman" w:eastAsiaTheme="majorEastAsia" w:hAnsi="Times New Roman" w:cs="Times New Roman"/>
          <w:spacing w:val="5"/>
          <w:sz w:val="36"/>
          <w:szCs w:val="52"/>
          <w:lang w:val="en-US"/>
        </w:rPr>
      </w:pPr>
    </w:p>
    <w:p w:rsidR="00EB3097" w:rsidRPr="000868AB" w:rsidRDefault="00EB3097" w:rsidP="00A6631D">
      <w:pPr>
        <w:pBdr>
          <w:top w:val="single" w:sz="24" w:space="1" w:color="auto"/>
        </w:pBdr>
        <w:jc w:val="both"/>
        <w:rPr>
          <w:rFonts w:ascii="Times New Roman" w:eastAsia="Times New Roman" w:hAnsi="Times New Roman" w:cs="Times New Roman"/>
          <w:lang w:bidi="en-US"/>
        </w:rPr>
      </w:pPr>
    </w:p>
    <w:p w:rsidR="00EB3097" w:rsidRPr="00F954E2" w:rsidRDefault="00EB3097" w:rsidP="00A6631D">
      <w:pPr>
        <w:contextualSpacing/>
        <w:jc w:val="both"/>
        <w:rPr>
          <w:rFonts w:ascii="Arial" w:eastAsia="Times New Roman" w:hAnsi="Arial" w:cs="Arial"/>
          <w:b/>
          <w:spacing w:val="5"/>
          <w:sz w:val="36"/>
          <w:szCs w:val="52"/>
          <w:lang w:bidi="en-US"/>
        </w:rPr>
      </w:pPr>
      <w:r>
        <w:rPr>
          <w:rFonts w:ascii="Arial" w:eastAsia="Times New Roman" w:hAnsi="Arial" w:cs="Arial"/>
          <w:b/>
          <w:spacing w:val="5"/>
          <w:sz w:val="36"/>
          <w:szCs w:val="52"/>
          <w:lang w:bidi="en-US"/>
        </w:rPr>
        <w:t>Τεχνολογία Περιβάλλοντος: Επεξεργασία Βιομηχανικών Υγρών Αποβλήτων</w:t>
      </w:r>
    </w:p>
    <w:p w:rsidR="00EB3097" w:rsidRPr="000868AB" w:rsidRDefault="00EB3097" w:rsidP="00A6631D">
      <w:pPr>
        <w:contextualSpacing/>
        <w:jc w:val="both"/>
        <w:rPr>
          <w:rFonts w:ascii="Times New Roman" w:eastAsia="Times New Roman" w:hAnsi="Times New Roman" w:cs="Times New Roman"/>
          <w:b/>
          <w:spacing w:val="5"/>
          <w:sz w:val="36"/>
          <w:szCs w:val="52"/>
          <w:lang w:bidi="en-US"/>
        </w:rPr>
      </w:pPr>
    </w:p>
    <w:p w:rsidR="00EB3097" w:rsidRPr="00F954E2" w:rsidRDefault="00EB3097" w:rsidP="00A6631D">
      <w:pPr>
        <w:jc w:val="both"/>
        <w:rPr>
          <w:rFonts w:ascii="Arial" w:eastAsia="Times New Roman" w:hAnsi="Arial" w:cs="Arial"/>
          <w:lang w:bidi="en-US"/>
        </w:rPr>
      </w:pPr>
      <w:r>
        <w:rPr>
          <w:rFonts w:ascii="Arial" w:eastAsia="Times New Roman" w:hAnsi="Arial" w:cs="Arial"/>
          <w:b/>
          <w:bCs/>
          <w:lang w:bidi="en-US"/>
        </w:rPr>
        <w:t xml:space="preserve">Ενότητα </w:t>
      </w:r>
      <w:r w:rsidRPr="005B011B">
        <w:rPr>
          <w:rFonts w:ascii="Arial" w:eastAsia="Times New Roman" w:hAnsi="Arial" w:cs="Arial"/>
          <w:b/>
          <w:bCs/>
          <w:lang w:bidi="en-US"/>
        </w:rPr>
        <w:t>6</w:t>
      </w:r>
      <w:r>
        <w:rPr>
          <w:rFonts w:ascii="Arial" w:eastAsia="Times New Roman" w:hAnsi="Arial" w:cs="Arial"/>
          <w:b/>
          <w:bCs/>
          <w:lang w:bidi="en-US"/>
        </w:rPr>
        <w:t xml:space="preserve">: </w:t>
      </w:r>
      <w:r w:rsidRPr="00F954E2">
        <w:rPr>
          <w:rFonts w:ascii="Arial" w:eastAsia="Times New Roman" w:hAnsi="Arial" w:cs="Arial"/>
          <w:b/>
          <w:bCs/>
          <w:lang w:bidi="en-US"/>
        </w:rPr>
        <w:t xml:space="preserve">Φροντιστήριο Ενοτήτων </w:t>
      </w:r>
      <w:r>
        <w:rPr>
          <w:rFonts w:ascii="Arial" w:eastAsia="Times New Roman" w:hAnsi="Arial" w:cs="Arial"/>
          <w:bCs/>
          <w:lang w:bidi="en-US"/>
        </w:rPr>
        <w:t>(Ασκήσεις Συσσωμάτωσης</w:t>
      </w:r>
      <w:r w:rsidRPr="00F954E2">
        <w:rPr>
          <w:rFonts w:ascii="Arial" w:eastAsia="Times New Roman" w:hAnsi="Arial" w:cs="Arial"/>
          <w:bCs/>
          <w:lang w:bidi="en-US"/>
        </w:rPr>
        <w:t>)</w:t>
      </w:r>
    </w:p>
    <w:p w:rsidR="00EB3097" w:rsidRPr="00F954E2" w:rsidRDefault="00EB3097" w:rsidP="00A6631D">
      <w:pPr>
        <w:jc w:val="both"/>
        <w:rPr>
          <w:rFonts w:ascii="Arial" w:eastAsia="Times New Roman" w:hAnsi="Arial" w:cs="Arial"/>
          <w:lang w:bidi="en-US"/>
        </w:rPr>
      </w:pPr>
      <w:r w:rsidRPr="00F954E2">
        <w:rPr>
          <w:rFonts w:ascii="Arial" w:eastAsia="Times New Roman" w:hAnsi="Arial" w:cs="Arial"/>
          <w:lang w:bidi="en-US"/>
        </w:rPr>
        <w:t>Καθηγητής Μαντζαβίνος Διονύσιος</w:t>
      </w:r>
    </w:p>
    <w:p w:rsidR="00EB3097" w:rsidRPr="00F954E2" w:rsidRDefault="00EB3097" w:rsidP="00A6631D">
      <w:pPr>
        <w:jc w:val="both"/>
        <w:rPr>
          <w:rFonts w:ascii="Arial" w:eastAsia="Times New Roman" w:hAnsi="Arial" w:cs="Arial"/>
          <w:lang w:bidi="en-US"/>
        </w:rPr>
      </w:pPr>
      <w:r w:rsidRPr="00F954E2">
        <w:rPr>
          <w:rFonts w:ascii="Arial" w:eastAsia="Times New Roman" w:hAnsi="Arial" w:cs="Arial"/>
          <w:lang w:bidi="en-US"/>
        </w:rPr>
        <w:t>Τμήμα Χημικών Μηχανικών</w:t>
      </w:r>
    </w:p>
    <w:p w:rsidR="00EB3097" w:rsidRPr="000868AB" w:rsidRDefault="00EB3097" w:rsidP="00A6631D">
      <w:pPr>
        <w:pBdr>
          <w:bottom w:val="single" w:sz="24" w:space="1" w:color="auto"/>
        </w:pBdr>
        <w:jc w:val="both"/>
        <w:rPr>
          <w:rFonts w:ascii="Times New Roman" w:eastAsia="Times New Roman" w:hAnsi="Times New Roman" w:cs="Times New Roman"/>
          <w:lang w:bidi="en-US"/>
        </w:rPr>
      </w:pPr>
    </w:p>
    <w:p w:rsidR="00EB3097" w:rsidRPr="000868AB" w:rsidRDefault="00EB3097" w:rsidP="00A6631D">
      <w:pPr>
        <w:jc w:val="both"/>
        <w:rPr>
          <w:rFonts w:ascii="Times New Roman" w:eastAsia="Times New Roman" w:hAnsi="Times New Roman" w:cs="Times New Roman"/>
          <w:noProof/>
        </w:rPr>
      </w:pPr>
    </w:p>
    <w:p w:rsidR="00EB3097" w:rsidRPr="000868AB" w:rsidRDefault="00EB3097" w:rsidP="00A6631D">
      <w:pPr>
        <w:jc w:val="both"/>
        <w:rPr>
          <w:rFonts w:ascii="Times New Roman" w:eastAsia="Times New Roman" w:hAnsi="Times New Roman" w:cs="Times New Roman"/>
          <w:noProof/>
        </w:rPr>
      </w:pPr>
    </w:p>
    <w:p w:rsidR="00EB3097" w:rsidRPr="000868AB" w:rsidRDefault="00EB3097" w:rsidP="00A6631D">
      <w:pPr>
        <w:jc w:val="both"/>
        <w:rPr>
          <w:rFonts w:ascii="Times New Roman" w:eastAsia="Times New Roman" w:hAnsi="Times New Roman" w:cs="Times New Roman"/>
          <w:noProof/>
        </w:rPr>
      </w:pPr>
    </w:p>
    <w:p w:rsidR="00EB3097" w:rsidRPr="000868AB" w:rsidRDefault="00EB3097" w:rsidP="00A6631D">
      <w:pPr>
        <w:jc w:val="both"/>
        <w:rPr>
          <w:rFonts w:ascii="Times New Roman" w:eastAsia="Times New Roman" w:hAnsi="Times New Roman" w:cs="Times New Roman"/>
          <w:noProof/>
        </w:rPr>
      </w:pPr>
    </w:p>
    <w:p w:rsidR="00EB3097" w:rsidRPr="000868AB" w:rsidRDefault="00EB3097" w:rsidP="00A6631D">
      <w:pPr>
        <w:jc w:val="both"/>
        <w:rPr>
          <w:rFonts w:ascii="Times New Roman" w:eastAsia="Times New Roman" w:hAnsi="Times New Roman" w:cs="Times New Roman"/>
          <w:noProof/>
        </w:rPr>
      </w:pPr>
      <w:r w:rsidRPr="000868AB">
        <w:rPr>
          <w:rFonts w:ascii="Times New Roman" w:eastAsia="Times New Roman" w:hAnsi="Times New Roman" w:cs="Times New Roman"/>
          <w:noProof/>
          <w:lang w:eastAsia="el-GR"/>
        </w:rPr>
        <w:drawing>
          <wp:inline distT="0" distB="0" distL="0" distR="0">
            <wp:extent cx="6257925" cy="1295400"/>
            <wp:effectExtent l="0" t="0" r="0" b="0"/>
            <wp:docPr id="4"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295400"/>
                    </a:xfrm>
                    <a:prstGeom prst="rect">
                      <a:avLst/>
                    </a:prstGeom>
                    <a:noFill/>
                    <a:ln>
                      <a:noFill/>
                    </a:ln>
                  </pic:spPr>
                </pic:pic>
              </a:graphicData>
            </a:graphic>
          </wp:inline>
        </w:drawing>
      </w: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tbl>
      <w:tblPr>
        <w:tblStyle w:val="TableGrid"/>
        <w:tblW w:w="8472" w:type="dxa"/>
        <w:tblLook w:val="04A0"/>
      </w:tblPr>
      <w:tblGrid>
        <w:gridCol w:w="7763"/>
        <w:gridCol w:w="709"/>
      </w:tblGrid>
      <w:tr w:rsidR="00EB3097"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097" w:rsidRPr="005F7B97" w:rsidRDefault="00EB3097" w:rsidP="00A6631D">
            <w:pPr>
              <w:jc w:val="both"/>
              <w:rPr>
                <w:rFonts w:ascii="Times New Roman" w:hAnsi="Times New Roman" w:cs="Times New Roman"/>
                <w:b/>
              </w:rPr>
            </w:pPr>
            <w:r w:rsidRPr="005F7B97">
              <w:rPr>
                <w:rFonts w:ascii="Times New Roman" w:hAnsi="Times New Roman" w:cs="Times New Roman"/>
                <w:b/>
              </w:rPr>
              <w:lastRenderedPageBreak/>
              <w:t>Περιεχόμενα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097" w:rsidRPr="005F7B97" w:rsidRDefault="00EB3097" w:rsidP="00A6631D">
            <w:pPr>
              <w:jc w:val="both"/>
              <w:rPr>
                <w:rFonts w:ascii="Times New Roman" w:hAnsi="Times New Roman" w:cs="Times New Roman"/>
                <w:b/>
              </w:rPr>
            </w:pPr>
            <w:r w:rsidRPr="005F7B97">
              <w:rPr>
                <w:rFonts w:ascii="Times New Roman" w:hAnsi="Times New Roman" w:cs="Times New Roman"/>
                <w:b/>
              </w:rPr>
              <w:t>Σελ.</w:t>
            </w:r>
          </w:p>
        </w:tc>
      </w:tr>
      <w:tr w:rsidR="00EB3097"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097" w:rsidRPr="005F7B97" w:rsidRDefault="00EB3097" w:rsidP="00A6631D">
            <w:pPr>
              <w:jc w:val="both"/>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097" w:rsidRPr="005F7B97" w:rsidRDefault="00EB3097" w:rsidP="00A6631D">
            <w:pPr>
              <w:jc w:val="both"/>
              <w:rPr>
                <w:rFonts w:ascii="Times New Roman" w:hAnsi="Times New Roman" w:cs="Times New Roman"/>
                <w:b/>
              </w:rPr>
            </w:pPr>
          </w:p>
        </w:tc>
      </w:tr>
      <w:tr w:rsidR="00EB3097"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097" w:rsidRPr="005F7B97" w:rsidRDefault="00EB3097" w:rsidP="00A6631D">
            <w:pPr>
              <w:jc w:val="both"/>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097" w:rsidRPr="005F7B97" w:rsidRDefault="00EB3097" w:rsidP="00A6631D">
            <w:pPr>
              <w:jc w:val="both"/>
              <w:rPr>
                <w:rFonts w:ascii="Times New Roman" w:hAnsi="Times New Roman" w:cs="Times New Roman"/>
                <w:b/>
              </w:rPr>
            </w:pPr>
          </w:p>
        </w:tc>
      </w:tr>
      <w:tr w:rsidR="00EB3097"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097" w:rsidRPr="005F7B97" w:rsidRDefault="00EB3097" w:rsidP="00A6631D">
            <w:pPr>
              <w:jc w:val="both"/>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097" w:rsidRPr="005F7B97" w:rsidRDefault="00EB3097" w:rsidP="00A6631D">
            <w:pPr>
              <w:jc w:val="both"/>
              <w:rPr>
                <w:rFonts w:ascii="Times New Roman" w:hAnsi="Times New Roman" w:cs="Times New Roman"/>
                <w:b/>
              </w:rPr>
            </w:pPr>
          </w:p>
        </w:tc>
      </w:tr>
      <w:tr w:rsidR="00EB3097"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097" w:rsidRPr="005F7B97" w:rsidRDefault="00EB3097" w:rsidP="00A6631D">
            <w:pPr>
              <w:jc w:val="both"/>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097" w:rsidRPr="005F7B97" w:rsidRDefault="00EB3097" w:rsidP="00A6631D">
            <w:pPr>
              <w:jc w:val="both"/>
              <w:rPr>
                <w:rFonts w:ascii="Times New Roman" w:hAnsi="Times New Roman" w:cs="Times New Roman"/>
                <w:b/>
              </w:rPr>
            </w:pPr>
          </w:p>
        </w:tc>
      </w:tr>
      <w:tr w:rsidR="00EB3097"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097" w:rsidRPr="005F7B97" w:rsidRDefault="00EB3097" w:rsidP="00A6631D">
            <w:pPr>
              <w:jc w:val="both"/>
              <w:rPr>
                <w:rFonts w:ascii="Times New Roman" w:hAnsi="Times New Roman" w:cs="Times New Roman"/>
              </w:rPr>
            </w:pPr>
            <w:r w:rsidRPr="005F7B97">
              <w:rPr>
                <w:rFonts w:ascii="Times New Roman" w:hAnsi="Times New Roman" w:cs="Times New Roman"/>
              </w:rPr>
              <w:t>Σκοπός ενότητας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097" w:rsidRPr="005F7B97" w:rsidRDefault="00EB3097" w:rsidP="00A6631D">
            <w:pPr>
              <w:jc w:val="both"/>
              <w:rPr>
                <w:rFonts w:ascii="Times New Roman" w:hAnsi="Times New Roman" w:cs="Times New Roman"/>
              </w:rPr>
            </w:pPr>
            <w:r w:rsidRPr="005F7B97">
              <w:rPr>
                <w:rFonts w:ascii="Times New Roman" w:hAnsi="Times New Roman" w:cs="Times New Roman"/>
              </w:rPr>
              <w:t>3</w:t>
            </w:r>
          </w:p>
        </w:tc>
      </w:tr>
      <w:tr w:rsidR="00EB3097"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097" w:rsidRPr="005F7B97" w:rsidRDefault="00EB3097" w:rsidP="00A6631D">
            <w:pPr>
              <w:jc w:val="both"/>
              <w:rPr>
                <w:rFonts w:ascii="Times New Roman" w:hAnsi="Times New Roman" w:cs="Times New Roman"/>
                <w:b/>
                <w:u w:val="single"/>
                <w:lang w:val="en-US"/>
              </w:rPr>
            </w:pPr>
            <w:r>
              <w:rPr>
                <w:rFonts w:ascii="Times New Roman" w:hAnsi="Times New Roman" w:cs="Times New Roman"/>
              </w:rPr>
              <w:t>Άσκηση 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097" w:rsidRPr="005F7B97" w:rsidRDefault="00EB3097" w:rsidP="00A6631D">
            <w:pPr>
              <w:jc w:val="both"/>
              <w:rPr>
                <w:rFonts w:ascii="Times New Roman" w:hAnsi="Times New Roman" w:cs="Times New Roman"/>
              </w:rPr>
            </w:pPr>
            <w:r w:rsidRPr="005F7B97">
              <w:rPr>
                <w:rFonts w:ascii="Times New Roman" w:hAnsi="Times New Roman" w:cs="Times New Roman"/>
              </w:rPr>
              <w:t>3</w:t>
            </w:r>
          </w:p>
        </w:tc>
      </w:tr>
      <w:tr w:rsidR="00EB3097" w:rsidRPr="000868AB" w:rsidTr="00894316">
        <w:tc>
          <w:tcPr>
            <w:tcW w:w="7763" w:type="dxa"/>
          </w:tcPr>
          <w:p w:rsidR="00EB3097" w:rsidRPr="005F7B97" w:rsidRDefault="00EB3097" w:rsidP="00A6631D">
            <w:pPr>
              <w:jc w:val="both"/>
              <w:rPr>
                <w:rFonts w:ascii="Times New Roman" w:hAnsi="Times New Roman" w:cs="Times New Roman"/>
                <w:b/>
                <w:u w:val="single"/>
                <w:lang w:val="en-US"/>
              </w:rPr>
            </w:pPr>
            <w:r>
              <w:rPr>
                <w:rFonts w:ascii="Times New Roman" w:hAnsi="Times New Roman" w:cs="Times New Roman"/>
              </w:rPr>
              <w:t>Άσκηση 2</w:t>
            </w:r>
          </w:p>
        </w:tc>
        <w:tc>
          <w:tcPr>
            <w:tcW w:w="709" w:type="dxa"/>
          </w:tcPr>
          <w:p w:rsidR="00EB3097" w:rsidRPr="000D4FA6" w:rsidRDefault="00EB3097" w:rsidP="00A6631D">
            <w:pPr>
              <w:jc w:val="both"/>
              <w:rPr>
                <w:rFonts w:ascii="Times New Roman" w:hAnsi="Times New Roman" w:cs="Times New Roman"/>
              </w:rPr>
            </w:pPr>
            <w:r>
              <w:rPr>
                <w:rFonts w:ascii="Times New Roman" w:hAnsi="Times New Roman" w:cs="Times New Roman"/>
              </w:rPr>
              <w:t>3</w:t>
            </w:r>
          </w:p>
        </w:tc>
      </w:tr>
    </w:tbl>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Pr="000868AB" w:rsidRDefault="00EB3097" w:rsidP="00A6631D">
      <w:pPr>
        <w:jc w:val="both"/>
        <w:rPr>
          <w:rFonts w:ascii="Times New Roman" w:hAnsi="Times New Roman" w:cs="Times New Roman"/>
          <w:b/>
          <w:i/>
          <w:sz w:val="24"/>
          <w:szCs w:val="24"/>
        </w:rPr>
      </w:pPr>
    </w:p>
    <w:p w:rsidR="00EB3097" w:rsidRDefault="00EB3097" w:rsidP="00A6631D">
      <w:pPr>
        <w:ind w:left="-567"/>
        <w:jc w:val="both"/>
        <w:rPr>
          <w:rFonts w:ascii="Times New Roman" w:hAnsi="Times New Roman" w:cs="Times New Roman"/>
          <w:b/>
          <w:i/>
          <w:sz w:val="24"/>
          <w:szCs w:val="24"/>
          <w:lang w:val="en-US"/>
        </w:rPr>
      </w:pPr>
    </w:p>
    <w:p w:rsidR="00EB3097" w:rsidRDefault="00EB3097" w:rsidP="00A6631D">
      <w:pPr>
        <w:jc w:val="both"/>
        <w:rPr>
          <w:rFonts w:ascii="Times New Roman" w:hAnsi="Times New Roman" w:cs="Times New Roman"/>
          <w:sz w:val="32"/>
          <w:szCs w:val="32"/>
        </w:rPr>
      </w:pPr>
      <w:r w:rsidRPr="00EB3097">
        <w:rPr>
          <w:rFonts w:ascii="Times New Roman" w:hAnsi="Times New Roman" w:cs="Times New Roman"/>
          <w:sz w:val="32"/>
          <w:szCs w:val="32"/>
        </w:rPr>
        <w:t xml:space="preserve"> </w:t>
      </w:r>
    </w:p>
    <w:p w:rsidR="00EB3097" w:rsidRDefault="00EB3097" w:rsidP="00A6631D">
      <w:pPr>
        <w:ind w:left="-567"/>
        <w:jc w:val="both"/>
        <w:rPr>
          <w:rFonts w:ascii="Times New Roman" w:hAnsi="Times New Roman" w:cs="Times New Roman"/>
          <w:b/>
          <w:i/>
          <w:u w:val="single"/>
        </w:rPr>
      </w:pPr>
    </w:p>
    <w:p w:rsidR="00EB3097" w:rsidRPr="005F7B97" w:rsidRDefault="00EB3097" w:rsidP="00A6631D">
      <w:pPr>
        <w:ind w:left="-567"/>
        <w:jc w:val="both"/>
        <w:rPr>
          <w:rFonts w:ascii="Times New Roman" w:eastAsiaTheme="minorEastAsia" w:hAnsi="Times New Roman" w:cs="Times New Roman"/>
          <w:b/>
          <w:u w:val="single"/>
        </w:rPr>
      </w:pPr>
      <w:r w:rsidRPr="005F7B97">
        <w:rPr>
          <w:rFonts w:ascii="Times New Roman" w:hAnsi="Times New Roman" w:cs="Times New Roman"/>
          <w:b/>
          <w:i/>
          <w:u w:val="single"/>
        </w:rPr>
        <w:lastRenderedPageBreak/>
        <w:t>ΣΚΟΠΟΣ ΕΝΟΤΗΤΑΣ</w:t>
      </w:r>
    </w:p>
    <w:p w:rsidR="00EB3097" w:rsidRDefault="00EB3097" w:rsidP="00A6631D">
      <w:pPr>
        <w:ind w:left="-567"/>
        <w:jc w:val="both"/>
        <w:rPr>
          <w:rFonts w:ascii="Times New Roman" w:hAnsi="Times New Roman" w:cs="Times New Roman"/>
        </w:rPr>
      </w:pPr>
      <w:r w:rsidRPr="000868AB">
        <w:rPr>
          <w:rFonts w:ascii="Times New Roman" w:hAnsi="Times New Roman" w:cs="Times New Roman"/>
        </w:rPr>
        <w:t>Σκοπός της παρούσας</w:t>
      </w:r>
      <w:r>
        <w:rPr>
          <w:rFonts w:ascii="Times New Roman" w:hAnsi="Times New Roman" w:cs="Times New Roman"/>
        </w:rPr>
        <w:t xml:space="preserve"> ενότητας είναι η εξοικείωση των φοιτητών με την επίλυση</w:t>
      </w:r>
      <w:r w:rsidRPr="000868AB">
        <w:rPr>
          <w:rFonts w:ascii="Times New Roman" w:hAnsi="Times New Roman" w:cs="Times New Roman"/>
        </w:rPr>
        <w:t xml:space="preserve"> ασκήσεων </w:t>
      </w:r>
      <w:r>
        <w:rPr>
          <w:rFonts w:ascii="Times New Roman" w:hAnsi="Times New Roman" w:cs="Times New Roman"/>
        </w:rPr>
        <w:t>συσσωμάτωσης για την καλύτερη κατανόηση της θεωρίας.</w:t>
      </w:r>
    </w:p>
    <w:p w:rsidR="00EB3097" w:rsidRPr="00EB3097" w:rsidRDefault="00EB3097" w:rsidP="00A6631D">
      <w:pPr>
        <w:ind w:left="-567"/>
        <w:jc w:val="both"/>
        <w:rPr>
          <w:rFonts w:ascii="Times New Roman" w:hAnsi="Times New Roman" w:cs="Times New Roman"/>
          <w:b/>
          <w:u w:val="single"/>
        </w:rPr>
      </w:pPr>
      <w:r>
        <w:rPr>
          <w:rFonts w:ascii="Times New Roman" w:hAnsi="Times New Roman" w:cs="Times New Roman"/>
          <w:b/>
          <w:u w:val="single"/>
        </w:rPr>
        <w:t>Άσκηση 1</w:t>
      </w:r>
    </w:p>
    <w:p w:rsidR="00EB3097" w:rsidRDefault="00EB3097" w:rsidP="00A6631D">
      <w:pPr>
        <w:ind w:left="-567"/>
        <w:jc w:val="both"/>
        <w:rPr>
          <w:rFonts w:ascii="Times New Roman" w:hAnsi="Times New Roman" w:cs="Times New Roman"/>
        </w:rPr>
      </w:pPr>
      <w:r w:rsidRPr="00EB3097">
        <w:rPr>
          <w:rFonts w:ascii="Times New Roman" w:hAnsi="Times New Roman" w:cs="Times New Roman"/>
        </w:rPr>
        <w:t xml:space="preserve"> Συσσωμάτωση επιτυγχάνεται σε ένα σύστημα ασυνεχούς λειτουργίας (batch) με ανάδευση του αποσταθεροποιημένου αιωρήματος υπό συνθήκες βαθμίδας ταχύτητας 10 s</w:t>
      </w:r>
      <w:r w:rsidRPr="00EB3097">
        <w:rPr>
          <w:rFonts w:ascii="Times New Roman" w:hAnsi="Times New Roman" w:cs="Times New Roman"/>
          <w:vertAlign w:val="superscript"/>
        </w:rPr>
        <w:t xml:space="preserve">-1 </w:t>
      </w:r>
      <w:r w:rsidRPr="00EB3097">
        <w:rPr>
          <w:rFonts w:ascii="Times New Roman" w:hAnsi="Times New Roman" w:cs="Times New Roman"/>
        </w:rPr>
        <w:t>για 60 min. Ο αριθμός των σωματιδίων σε αιώρηση μειώθηκε κατά 90% (n/n</w:t>
      </w:r>
      <w:r w:rsidRPr="00EB3097">
        <w:rPr>
          <w:rFonts w:ascii="Times New Roman" w:hAnsi="Times New Roman" w:cs="Times New Roman"/>
          <w:vertAlign w:val="subscript"/>
        </w:rPr>
        <w:t>o</w:t>
      </w:r>
      <w:r w:rsidRPr="00EB3097">
        <w:rPr>
          <w:rFonts w:ascii="Times New Roman" w:hAnsi="Times New Roman" w:cs="Times New Roman"/>
        </w:rPr>
        <w:t>=0,10).</w:t>
      </w:r>
    </w:p>
    <w:tbl>
      <w:tblPr>
        <w:tblW w:w="0" w:type="auto"/>
        <w:tblInd w:w="412" w:type="dxa"/>
        <w:tblLook w:val="01E0"/>
      </w:tblPr>
      <w:tblGrid>
        <w:gridCol w:w="533"/>
        <w:gridCol w:w="7577"/>
      </w:tblGrid>
      <w:tr w:rsidR="00EB3097" w:rsidRPr="00EB3097" w:rsidTr="00894316">
        <w:tc>
          <w:tcPr>
            <w:tcW w:w="236" w:type="dxa"/>
            <w:shd w:val="clear" w:color="auto" w:fill="auto"/>
          </w:tcPr>
          <w:p w:rsidR="00EB3097" w:rsidRPr="00EB3097" w:rsidRDefault="00EB3097" w:rsidP="00A6631D">
            <w:pPr>
              <w:widowControl w:val="0"/>
              <w:autoSpaceDE w:val="0"/>
              <w:autoSpaceDN w:val="0"/>
              <w:adjustRightInd w:val="0"/>
              <w:jc w:val="both"/>
              <w:rPr>
                <w:rFonts w:ascii="Times New Roman" w:hAnsi="Times New Roman" w:cs="Times New Roman"/>
              </w:rPr>
            </w:pPr>
            <w:r w:rsidRPr="00EB3097">
              <w:rPr>
                <w:rFonts w:ascii="Times New Roman" w:hAnsi="Times New Roman" w:cs="Times New Roman"/>
              </w:rPr>
              <w:t>(α).</w:t>
            </w:r>
          </w:p>
        </w:tc>
        <w:tc>
          <w:tcPr>
            <w:tcW w:w="8208" w:type="dxa"/>
            <w:shd w:val="clear" w:color="auto" w:fill="auto"/>
          </w:tcPr>
          <w:p w:rsidR="00EB3097" w:rsidRPr="00EB3097" w:rsidRDefault="00EB3097" w:rsidP="00A6631D">
            <w:pPr>
              <w:widowControl w:val="0"/>
              <w:autoSpaceDE w:val="0"/>
              <w:autoSpaceDN w:val="0"/>
              <w:adjustRightInd w:val="0"/>
              <w:jc w:val="both"/>
              <w:rPr>
                <w:rFonts w:ascii="Times New Roman" w:hAnsi="Times New Roman" w:cs="Times New Roman"/>
              </w:rPr>
            </w:pPr>
            <w:r w:rsidRPr="00EB3097">
              <w:rPr>
                <w:rFonts w:ascii="Times New Roman" w:hAnsi="Times New Roman" w:cs="Times New Roman"/>
              </w:rPr>
              <w:t>Υπολογίστε το γινόμενο του συντελεστή αποτελεσματικότητας συγκρούσεων με τον όγκο των κολλοειδών (αΩ) για το συγκεκριμένο νερό.</w:t>
            </w:r>
          </w:p>
        </w:tc>
      </w:tr>
      <w:tr w:rsidR="00EB3097" w:rsidRPr="00EB3097" w:rsidTr="00894316">
        <w:tc>
          <w:tcPr>
            <w:tcW w:w="236" w:type="dxa"/>
            <w:shd w:val="clear" w:color="auto" w:fill="auto"/>
          </w:tcPr>
          <w:p w:rsidR="00EB3097" w:rsidRPr="00EB3097" w:rsidRDefault="00EB3097" w:rsidP="00A6631D">
            <w:pPr>
              <w:widowControl w:val="0"/>
              <w:autoSpaceDE w:val="0"/>
              <w:autoSpaceDN w:val="0"/>
              <w:adjustRightInd w:val="0"/>
              <w:jc w:val="both"/>
              <w:rPr>
                <w:rFonts w:ascii="Times New Roman" w:hAnsi="Times New Roman" w:cs="Times New Roman"/>
              </w:rPr>
            </w:pPr>
            <w:r w:rsidRPr="00EB3097">
              <w:rPr>
                <w:rFonts w:ascii="Times New Roman" w:hAnsi="Times New Roman" w:cs="Times New Roman"/>
              </w:rPr>
              <w:t>(β).</w:t>
            </w:r>
          </w:p>
        </w:tc>
        <w:tc>
          <w:tcPr>
            <w:tcW w:w="8208" w:type="dxa"/>
            <w:shd w:val="clear" w:color="auto" w:fill="auto"/>
          </w:tcPr>
          <w:p w:rsidR="00EB3097" w:rsidRPr="00EB3097" w:rsidRDefault="00EB3097" w:rsidP="00A6631D">
            <w:pPr>
              <w:widowControl w:val="0"/>
              <w:autoSpaceDE w:val="0"/>
              <w:autoSpaceDN w:val="0"/>
              <w:adjustRightInd w:val="0"/>
              <w:jc w:val="both"/>
              <w:rPr>
                <w:rFonts w:ascii="Times New Roman" w:hAnsi="Times New Roman" w:cs="Times New Roman"/>
              </w:rPr>
            </w:pPr>
            <w:r w:rsidRPr="00EB3097">
              <w:rPr>
                <w:rFonts w:ascii="Times New Roman" w:hAnsi="Times New Roman" w:cs="Times New Roman"/>
              </w:rPr>
              <w:t xml:space="preserve">Για να επιτευχθεί ο ίδιος βαθμός συσσωμάτωσης χρησιμοποιώντας την ίδια βαθμίδα ταχύτητας, τι χρόνος παραμονής απαιτείται για μία δεξαμενή συνεχούς παροχής και πλήρους ανάμιξης; </w:t>
            </w:r>
          </w:p>
        </w:tc>
      </w:tr>
      <w:tr w:rsidR="00EB3097" w:rsidRPr="00EB3097" w:rsidTr="00894316">
        <w:tc>
          <w:tcPr>
            <w:tcW w:w="236" w:type="dxa"/>
            <w:shd w:val="clear" w:color="auto" w:fill="auto"/>
          </w:tcPr>
          <w:p w:rsidR="00EB3097" w:rsidRPr="00EB3097" w:rsidRDefault="00EB3097" w:rsidP="00A6631D">
            <w:pPr>
              <w:widowControl w:val="0"/>
              <w:autoSpaceDE w:val="0"/>
              <w:autoSpaceDN w:val="0"/>
              <w:adjustRightInd w:val="0"/>
              <w:jc w:val="both"/>
              <w:rPr>
                <w:rFonts w:ascii="Times New Roman" w:hAnsi="Times New Roman" w:cs="Times New Roman"/>
              </w:rPr>
            </w:pPr>
            <w:r w:rsidRPr="00EB3097">
              <w:rPr>
                <w:rFonts w:ascii="Times New Roman" w:hAnsi="Times New Roman" w:cs="Times New Roman"/>
              </w:rPr>
              <w:t>(γ).</w:t>
            </w:r>
          </w:p>
        </w:tc>
        <w:tc>
          <w:tcPr>
            <w:tcW w:w="8208" w:type="dxa"/>
            <w:shd w:val="clear" w:color="auto" w:fill="auto"/>
          </w:tcPr>
          <w:p w:rsidR="00EB3097" w:rsidRPr="00EB3097" w:rsidRDefault="00EB3097" w:rsidP="00A6631D">
            <w:pPr>
              <w:widowControl w:val="0"/>
              <w:autoSpaceDE w:val="0"/>
              <w:autoSpaceDN w:val="0"/>
              <w:adjustRightInd w:val="0"/>
              <w:jc w:val="both"/>
              <w:rPr>
                <w:rFonts w:ascii="Times New Roman" w:hAnsi="Times New Roman" w:cs="Times New Roman"/>
              </w:rPr>
            </w:pPr>
            <w:r w:rsidRPr="00EB3097">
              <w:rPr>
                <w:rFonts w:ascii="Times New Roman" w:hAnsi="Times New Roman" w:cs="Times New Roman"/>
              </w:rPr>
              <w:t>Ποιος είναι ο συνολικός χρόνος παραμονής εάν χρησιμοποιηθούν τρεις δεξαμενές πλήρους ανάμιξης και ίσου όγκου σε σειρά;</w:t>
            </w:r>
          </w:p>
        </w:tc>
      </w:tr>
      <w:tr w:rsidR="00EB3097" w:rsidRPr="00EB3097" w:rsidTr="00894316">
        <w:tc>
          <w:tcPr>
            <w:tcW w:w="236" w:type="dxa"/>
            <w:shd w:val="clear" w:color="auto" w:fill="auto"/>
          </w:tcPr>
          <w:p w:rsidR="00EB3097" w:rsidRPr="00EB3097" w:rsidRDefault="00EB3097" w:rsidP="00A6631D">
            <w:pPr>
              <w:widowControl w:val="0"/>
              <w:autoSpaceDE w:val="0"/>
              <w:autoSpaceDN w:val="0"/>
              <w:adjustRightInd w:val="0"/>
              <w:jc w:val="both"/>
              <w:rPr>
                <w:rFonts w:ascii="Times New Roman" w:hAnsi="Times New Roman" w:cs="Times New Roman"/>
              </w:rPr>
            </w:pPr>
            <w:r w:rsidRPr="00EB3097">
              <w:rPr>
                <w:rFonts w:ascii="Times New Roman" w:hAnsi="Times New Roman" w:cs="Times New Roman"/>
              </w:rPr>
              <w:t>(δ).</w:t>
            </w:r>
          </w:p>
        </w:tc>
        <w:tc>
          <w:tcPr>
            <w:tcW w:w="8208" w:type="dxa"/>
            <w:shd w:val="clear" w:color="auto" w:fill="auto"/>
          </w:tcPr>
          <w:p w:rsidR="00EB3097" w:rsidRPr="00EB3097" w:rsidRDefault="00EB3097" w:rsidP="00A6631D">
            <w:pPr>
              <w:widowControl w:val="0"/>
              <w:autoSpaceDE w:val="0"/>
              <w:autoSpaceDN w:val="0"/>
              <w:adjustRightInd w:val="0"/>
              <w:jc w:val="both"/>
              <w:rPr>
                <w:rFonts w:ascii="Times New Roman" w:hAnsi="Times New Roman" w:cs="Times New Roman"/>
              </w:rPr>
            </w:pPr>
            <w:r w:rsidRPr="00EB3097">
              <w:rPr>
                <w:rFonts w:ascii="Times New Roman" w:hAnsi="Times New Roman" w:cs="Times New Roman"/>
              </w:rPr>
              <w:t>Εάν μία δεξαμενή πλήρους ανάμιξης με χρόνο παραμονής 60 min και βαθμίδα ταχύτητας 10s</w:t>
            </w:r>
            <w:r w:rsidRPr="00EB3097">
              <w:rPr>
                <w:rFonts w:ascii="Times New Roman" w:hAnsi="Times New Roman" w:cs="Times New Roman"/>
                <w:vertAlign w:val="superscript"/>
              </w:rPr>
              <w:t>-1</w:t>
            </w:r>
            <w:r w:rsidRPr="00EB3097">
              <w:rPr>
                <w:rFonts w:ascii="Times New Roman" w:hAnsi="Times New Roman" w:cs="Times New Roman"/>
              </w:rPr>
              <w:t xml:space="preserve"> χρησιμοποιηθεί, ποιος είναι ο αναμενόμενος βαθμός συσσωμάτωσης; </w:t>
            </w:r>
          </w:p>
        </w:tc>
      </w:tr>
      <w:tr w:rsidR="00EB3097" w:rsidRPr="00EB3097" w:rsidTr="00894316">
        <w:tc>
          <w:tcPr>
            <w:tcW w:w="236" w:type="dxa"/>
            <w:shd w:val="clear" w:color="auto" w:fill="auto"/>
          </w:tcPr>
          <w:p w:rsidR="00EB3097" w:rsidRPr="00EB3097" w:rsidRDefault="00EB3097" w:rsidP="00A6631D">
            <w:pPr>
              <w:widowControl w:val="0"/>
              <w:autoSpaceDE w:val="0"/>
              <w:autoSpaceDN w:val="0"/>
              <w:adjustRightInd w:val="0"/>
              <w:jc w:val="both"/>
              <w:rPr>
                <w:rFonts w:ascii="Times New Roman" w:hAnsi="Times New Roman" w:cs="Times New Roman"/>
              </w:rPr>
            </w:pPr>
            <w:r w:rsidRPr="00EB3097">
              <w:rPr>
                <w:rFonts w:ascii="Times New Roman" w:hAnsi="Times New Roman" w:cs="Times New Roman"/>
              </w:rPr>
              <w:t>(ε).</w:t>
            </w:r>
          </w:p>
        </w:tc>
        <w:tc>
          <w:tcPr>
            <w:tcW w:w="8208" w:type="dxa"/>
            <w:shd w:val="clear" w:color="auto" w:fill="auto"/>
          </w:tcPr>
          <w:p w:rsidR="00EB3097" w:rsidRPr="00EB3097" w:rsidRDefault="00EB3097" w:rsidP="00A6631D">
            <w:pPr>
              <w:widowControl w:val="0"/>
              <w:autoSpaceDE w:val="0"/>
              <w:autoSpaceDN w:val="0"/>
              <w:adjustRightInd w:val="0"/>
              <w:jc w:val="both"/>
              <w:rPr>
                <w:rFonts w:ascii="Times New Roman" w:hAnsi="Times New Roman" w:cs="Times New Roman"/>
              </w:rPr>
            </w:pPr>
            <w:r w:rsidRPr="00EB3097">
              <w:rPr>
                <w:rFonts w:ascii="Times New Roman" w:hAnsi="Times New Roman" w:cs="Times New Roman"/>
              </w:rPr>
              <w:t xml:space="preserve">Εάν τρεις δεξαμενές πλήρους ανάμιξης σε σειρά με συνολικό χρόνο παραμονής 60 min και βαθμίδα ταχύτητας 10 </w:t>
            </w:r>
            <w:r w:rsidRPr="00EB3097">
              <w:rPr>
                <w:rFonts w:ascii="Times New Roman" w:hAnsi="Times New Roman" w:cs="Times New Roman"/>
                <w:lang w:val="en-US"/>
              </w:rPr>
              <w:t>s</w:t>
            </w:r>
            <w:r w:rsidRPr="00EB3097">
              <w:rPr>
                <w:rFonts w:ascii="Times New Roman" w:hAnsi="Times New Roman" w:cs="Times New Roman"/>
                <w:vertAlign w:val="superscript"/>
              </w:rPr>
              <w:t>-1</w:t>
            </w:r>
            <w:r w:rsidRPr="00EB3097">
              <w:rPr>
                <w:rFonts w:ascii="Times New Roman" w:hAnsi="Times New Roman" w:cs="Times New Roman"/>
              </w:rPr>
              <w:t xml:space="preserve"> χρησιμοποιηθούν, ποιος είναι ο αναμενόμενος βαθμός συσσωμάτωσης; </w:t>
            </w:r>
          </w:p>
        </w:tc>
      </w:tr>
    </w:tbl>
    <w:p w:rsidR="00EB3097" w:rsidRDefault="00EB3097" w:rsidP="00A6631D">
      <w:pPr>
        <w:ind w:left="-567"/>
        <w:jc w:val="both"/>
        <w:rPr>
          <w:rFonts w:ascii="Times New Roman" w:hAnsi="Times New Roman" w:cs="Times New Roman"/>
        </w:rPr>
      </w:pPr>
    </w:p>
    <w:p w:rsidR="00EB3097" w:rsidRDefault="00EB3097" w:rsidP="00A6631D">
      <w:pPr>
        <w:ind w:left="-567"/>
        <w:jc w:val="both"/>
        <w:rPr>
          <w:rFonts w:ascii="Times New Roman" w:hAnsi="Times New Roman" w:cs="Times New Roman"/>
          <w:b/>
          <w:u w:val="single"/>
        </w:rPr>
      </w:pPr>
      <w:r>
        <w:rPr>
          <w:rFonts w:ascii="Times New Roman" w:hAnsi="Times New Roman" w:cs="Times New Roman"/>
          <w:b/>
          <w:u w:val="single"/>
        </w:rPr>
        <w:t>Άσκηση 2</w:t>
      </w:r>
    </w:p>
    <w:p w:rsidR="00EB3097" w:rsidRDefault="00EB3097" w:rsidP="00A6631D">
      <w:pPr>
        <w:ind w:left="-567"/>
        <w:jc w:val="both"/>
        <w:rPr>
          <w:rFonts w:ascii="Times New Roman" w:hAnsi="Times New Roman" w:cs="Times New Roman"/>
        </w:rPr>
      </w:pPr>
      <w:r w:rsidRPr="00EB3097">
        <w:rPr>
          <w:rFonts w:ascii="Times New Roman" w:hAnsi="Times New Roman" w:cs="Times New Roman"/>
        </w:rPr>
        <w:t xml:space="preserve"> Να σχεδιαστεί δεξαμενή συσσωμάτωσης τριών διαμερισμάτων στη σειρά για την παραγωγή 50.000 m</w:t>
      </w:r>
      <w:r w:rsidRPr="00EB3097">
        <w:rPr>
          <w:rFonts w:ascii="Times New Roman" w:hAnsi="Times New Roman" w:cs="Times New Roman"/>
          <w:vertAlign w:val="superscript"/>
        </w:rPr>
        <w:t>3</w:t>
      </w:r>
      <w:r w:rsidRPr="00EB3097">
        <w:rPr>
          <w:rFonts w:ascii="Times New Roman" w:hAnsi="Times New Roman" w:cs="Times New Roman"/>
        </w:rPr>
        <w:t>/ημ. πόσιμου νερού. Πειραματικές δοκιμές και μετρήσεις έδειξαν ότι η βέλτιστη δόση κροκιδωτικού (Θειικό αργίλιο, Alum, A1</w:t>
      </w:r>
      <w:r w:rsidRPr="00EB3097">
        <w:rPr>
          <w:rFonts w:ascii="Times New Roman" w:hAnsi="Times New Roman" w:cs="Times New Roman"/>
          <w:vertAlign w:val="subscript"/>
        </w:rPr>
        <w:t>2</w:t>
      </w:r>
      <w:r w:rsidRPr="00EB3097">
        <w:rPr>
          <w:rFonts w:ascii="Times New Roman" w:hAnsi="Times New Roman" w:cs="Times New Roman"/>
        </w:rPr>
        <w:t>(SO</w:t>
      </w:r>
      <w:r w:rsidRPr="00EB3097">
        <w:rPr>
          <w:rFonts w:ascii="Times New Roman" w:hAnsi="Times New Roman" w:cs="Times New Roman"/>
          <w:vertAlign w:val="subscript"/>
        </w:rPr>
        <w:t>4</w:t>
      </w:r>
      <w:r w:rsidRPr="00EB3097">
        <w:rPr>
          <w:rFonts w:ascii="Times New Roman" w:hAnsi="Times New Roman" w:cs="Times New Roman"/>
        </w:rPr>
        <w:t>)</w:t>
      </w:r>
      <w:r w:rsidRPr="00EB3097">
        <w:rPr>
          <w:rFonts w:ascii="Times New Roman" w:hAnsi="Times New Roman" w:cs="Times New Roman"/>
          <w:vertAlign w:val="subscript"/>
        </w:rPr>
        <w:t>3</w:t>
      </w:r>
      <w:r w:rsidRPr="00EB3097">
        <w:rPr>
          <w:rFonts w:ascii="Times New Roman" w:hAnsi="Times New Roman" w:cs="Times New Roman"/>
        </w:rPr>
        <w:t>) ήταν 40 mg/l. Λοιπά σχεδιαστικά μεγέθη:</w:t>
      </w:r>
    </w:p>
    <w:p w:rsidR="00EB3097" w:rsidRDefault="00EB3097" w:rsidP="00A6631D">
      <w:pPr>
        <w:ind w:left="-567"/>
        <w:jc w:val="both"/>
        <w:rPr>
          <w:rFonts w:ascii="Times New Roman" w:hAnsi="Times New Roman" w:cs="Times New Roman"/>
        </w:rPr>
      </w:pPr>
      <w:r w:rsidRPr="00EB3097">
        <w:rPr>
          <w:rFonts w:ascii="Times New Roman" w:hAnsi="Times New Roman" w:cs="Times New Roman"/>
        </w:rPr>
        <w:t>Θερμοκρασία σχεδιασμού 15°C</w:t>
      </w:r>
    </w:p>
    <w:p w:rsidR="00EB3097" w:rsidRDefault="00EB3097" w:rsidP="00A6631D">
      <w:pPr>
        <w:ind w:left="-567"/>
        <w:jc w:val="both"/>
        <w:rPr>
          <w:rFonts w:ascii="Times New Roman" w:hAnsi="Times New Roman" w:cs="Times New Roman"/>
        </w:rPr>
      </w:pPr>
      <w:r w:rsidRPr="00EB3097">
        <w:rPr>
          <w:rFonts w:ascii="Times New Roman" w:hAnsi="Times New Roman" w:cs="Times New Roman"/>
        </w:rPr>
        <w:t>Μέση βαθμίδα ταχύτητας ανά διαμέρισμα G</w:t>
      </w:r>
      <w:r w:rsidRPr="00EB3097">
        <w:rPr>
          <w:rFonts w:ascii="Times New Roman" w:hAnsi="Times New Roman" w:cs="Times New Roman"/>
          <w:vertAlign w:val="subscript"/>
        </w:rPr>
        <w:t>1</w:t>
      </w:r>
      <w:r w:rsidRPr="00EB3097">
        <w:rPr>
          <w:rFonts w:ascii="Times New Roman" w:hAnsi="Times New Roman" w:cs="Times New Roman"/>
        </w:rPr>
        <w:t>=40s</w:t>
      </w:r>
      <w:r w:rsidRPr="00EB3097">
        <w:rPr>
          <w:rFonts w:ascii="Times New Roman" w:hAnsi="Times New Roman" w:cs="Times New Roman"/>
          <w:vertAlign w:val="superscript"/>
        </w:rPr>
        <w:t>-l</w:t>
      </w:r>
      <w:r w:rsidRPr="00EB3097">
        <w:rPr>
          <w:rFonts w:ascii="Times New Roman" w:hAnsi="Times New Roman" w:cs="Times New Roman"/>
        </w:rPr>
        <w:t>, G</w:t>
      </w:r>
      <w:r w:rsidRPr="00EB3097">
        <w:rPr>
          <w:rFonts w:ascii="Times New Roman" w:hAnsi="Times New Roman" w:cs="Times New Roman"/>
          <w:vertAlign w:val="subscript"/>
        </w:rPr>
        <w:t>2</w:t>
      </w:r>
      <w:r w:rsidRPr="00EB3097">
        <w:rPr>
          <w:rFonts w:ascii="Times New Roman" w:hAnsi="Times New Roman" w:cs="Times New Roman"/>
        </w:rPr>
        <w:t>=30s</w:t>
      </w:r>
      <w:r w:rsidRPr="00EB3097">
        <w:rPr>
          <w:rFonts w:ascii="Times New Roman" w:hAnsi="Times New Roman" w:cs="Times New Roman"/>
          <w:vertAlign w:val="superscript"/>
        </w:rPr>
        <w:t>-1</w:t>
      </w:r>
      <w:r w:rsidRPr="00EB3097">
        <w:rPr>
          <w:rFonts w:ascii="Times New Roman" w:hAnsi="Times New Roman" w:cs="Times New Roman"/>
        </w:rPr>
        <w:t>, G</w:t>
      </w:r>
      <w:r w:rsidRPr="00EB3097">
        <w:rPr>
          <w:rFonts w:ascii="Times New Roman" w:hAnsi="Times New Roman" w:cs="Times New Roman"/>
          <w:vertAlign w:val="subscript"/>
        </w:rPr>
        <w:t>3</w:t>
      </w:r>
      <w:r w:rsidRPr="00EB3097">
        <w:rPr>
          <w:rFonts w:ascii="Times New Roman" w:hAnsi="Times New Roman" w:cs="Times New Roman"/>
        </w:rPr>
        <w:t>=20s</w:t>
      </w:r>
      <w:r w:rsidRPr="00EB3097">
        <w:rPr>
          <w:rFonts w:ascii="Times New Roman" w:hAnsi="Times New Roman" w:cs="Times New Roman"/>
          <w:vertAlign w:val="superscript"/>
        </w:rPr>
        <w:t>-1</w:t>
      </w:r>
      <w:r w:rsidRPr="00EB3097">
        <w:rPr>
          <w:rFonts w:ascii="Times New Roman" w:hAnsi="Times New Roman" w:cs="Times New Roman"/>
        </w:rPr>
        <w:t>, Gt = 4</w:t>
      </w:r>
      <w:r w:rsidRPr="00EB3097">
        <w:rPr>
          <w:rFonts w:ascii="Times New Roman" w:hAnsi="Times New Roman" w:cs="Times New Roman"/>
          <w:lang w:val="en-US"/>
        </w:rPr>
        <w:t>x</w:t>
      </w:r>
      <w:r w:rsidRPr="00EB3097">
        <w:rPr>
          <w:rFonts w:ascii="Times New Roman" w:hAnsi="Times New Roman" w:cs="Times New Roman"/>
        </w:rPr>
        <w:t>10</w:t>
      </w:r>
      <w:r w:rsidRPr="00EB3097">
        <w:rPr>
          <w:rFonts w:ascii="Times New Roman" w:hAnsi="Times New Roman" w:cs="Times New Roman"/>
          <w:vertAlign w:val="superscript"/>
        </w:rPr>
        <w:t>4</w:t>
      </w:r>
    </w:p>
    <w:p w:rsidR="00EB3097" w:rsidRDefault="00EB3097" w:rsidP="00A6631D">
      <w:pPr>
        <w:ind w:left="-567"/>
        <w:jc w:val="both"/>
        <w:rPr>
          <w:rFonts w:ascii="Times New Roman" w:hAnsi="Times New Roman" w:cs="Times New Roman"/>
        </w:rPr>
      </w:pPr>
      <w:r w:rsidRPr="00EB3097">
        <w:rPr>
          <w:rFonts w:ascii="Times New Roman" w:hAnsi="Times New Roman" w:cs="Times New Roman"/>
        </w:rPr>
        <w:t xml:space="preserve">Για το πρώτο διαμέρισμα η απόλυτη ταχύτητα πτερυγίου είναι 0,67 </w:t>
      </w:r>
      <w:r w:rsidRPr="00EB3097">
        <w:rPr>
          <w:rFonts w:ascii="Times New Roman" w:hAnsi="Times New Roman" w:cs="Times New Roman"/>
          <w:iCs/>
        </w:rPr>
        <w:t>m/s</w:t>
      </w:r>
    </w:p>
    <w:p w:rsidR="00EB3097" w:rsidRDefault="00EB3097" w:rsidP="00A6631D">
      <w:pPr>
        <w:ind w:left="-567"/>
        <w:jc w:val="both"/>
        <w:rPr>
          <w:rFonts w:ascii="Times New Roman" w:hAnsi="Times New Roman" w:cs="Times New Roman"/>
        </w:rPr>
      </w:pPr>
      <w:r w:rsidRPr="00EB3097">
        <w:rPr>
          <w:rFonts w:ascii="Times New Roman" w:hAnsi="Times New Roman" w:cs="Times New Roman"/>
        </w:rPr>
        <w:t>Να υπολογιστούν:</w:t>
      </w:r>
      <w:r w:rsidRPr="00EB3097">
        <w:rPr>
          <w:rFonts w:ascii="Times New Roman" w:hAnsi="Times New Roman" w:cs="Times New Roman"/>
          <w:sz w:val="18"/>
          <w:szCs w:val="18"/>
        </w:rPr>
        <w:tab/>
      </w:r>
    </w:p>
    <w:p w:rsidR="00EB3097" w:rsidRDefault="00EB3097" w:rsidP="00A6631D">
      <w:pPr>
        <w:ind w:left="-567"/>
        <w:jc w:val="both"/>
        <w:rPr>
          <w:rFonts w:ascii="Times New Roman" w:hAnsi="Times New Roman" w:cs="Times New Roman"/>
        </w:rPr>
      </w:pPr>
      <w:r w:rsidRPr="00EB3097">
        <w:rPr>
          <w:rFonts w:ascii="Times New Roman" w:hAnsi="Times New Roman" w:cs="Times New Roman"/>
        </w:rPr>
        <w:t>(α)</w:t>
      </w:r>
      <w:r w:rsidRPr="00EB3097">
        <w:rPr>
          <w:rFonts w:ascii="Times New Roman" w:hAnsi="Times New Roman" w:cs="Times New Roman"/>
        </w:rPr>
        <w:tab/>
        <w:t xml:space="preserve"> Η μηνιαία απαίτηση κροκιδωτικού</w:t>
      </w:r>
    </w:p>
    <w:p w:rsidR="00EB3097" w:rsidRDefault="00EB3097" w:rsidP="00A6631D">
      <w:pPr>
        <w:ind w:left="-567"/>
        <w:jc w:val="both"/>
        <w:rPr>
          <w:rFonts w:ascii="Times New Roman" w:hAnsi="Times New Roman" w:cs="Times New Roman"/>
        </w:rPr>
      </w:pPr>
      <w:r w:rsidRPr="00EB3097">
        <w:rPr>
          <w:rFonts w:ascii="Times New Roman" w:hAnsi="Times New Roman" w:cs="Times New Roman"/>
        </w:rPr>
        <w:t xml:space="preserve">(β) </w:t>
      </w:r>
      <w:r w:rsidRPr="00EB3097">
        <w:rPr>
          <w:rFonts w:ascii="Times New Roman" w:hAnsi="Times New Roman" w:cs="Times New Roman"/>
        </w:rPr>
        <w:tab/>
        <w:t>Οι διαστάσεις των διαμερισμάτων (θεωρείστε ότι κάθε διαμέρισμα είναι παραλληλεπίπεδο τετραγωνικής διατομής με βάθος 5 m και πλάτος 5 m)</w:t>
      </w:r>
    </w:p>
    <w:p w:rsidR="00EB3097" w:rsidRDefault="00EB3097" w:rsidP="00A6631D">
      <w:pPr>
        <w:ind w:left="-567"/>
        <w:jc w:val="both"/>
        <w:rPr>
          <w:rFonts w:ascii="Times New Roman" w:hAnsi="Times New Roman" w:cs="Times New Roman"/>
        </w:rPr>
      </w:pPr>
      <w:r w:rsidRPr="00EB3097">
        <w:rPr>
          <w:rFonts w:ascii="Times New Roman" w:hAnsi="Times New Roman" w:cs="Times New Roman"/>
        </w:rPr>
        <w:t>(γ)</w:t>
      </w:r>
      <w:r w:rsidRPr="00EB3097">
        <w:rPr>
          <w:rFonts w:ascii="Times New Roman" w:hAnsi="Times New Roman" w:cs="Times New Roman"/>
        </w:rPr>
        <w:tab/>
        <w:t>Η απαίτηση ισχύος για κάθε διαμέρισμα</w:t>
      </w:r>
    </w:p>
    <w:p w:rsidR="00EB3097" w:rsidRPr="00EB3097" w:rsidRDefault="00EB3097" w:rsidP="00A6631D">
      <w:pPr>
        <w:ind w:left="-567"/>
        <w:jc w:val="both"/>
        <w:rPr>
          <w:rFonts w:ascii="Times New Roman" w:hAnsi="Times New Roman" w:cs="Times New Roman"/>
        </w:rPr>
      </w:pPr>
      <w:r w:rsidRPr="00EB3097">
        <w:rPr>
          <w:rFonts w:ascii="Times New Roman" w:hAnsi="Times New Roman" w:cs="Times New Roman"/>
        </w:rPr>
        <w:t>(δ)</w:t>
      </w:r>
      <w:r w:rsidRPr="00EB3097">
        <w:rPr>
          <w:rFonts w:ascii="Times New Roman" w:hAnsi="Times New Roman" w:cs="Times New Roman"/>
        </w:rPr>
        <w:tab/>
        <w:t xml:space="preserve">Οι διαστάσεις των πτερυγίων αναδεύσεως (θεωρείστε ότι κάθε αναμίκτης έχει 4 όμοια πτερύγια 7,5 </w:t>
      </w:r>
      <w:r w:rsidRPr="00EB3097">
        <w:rPr>
          <w:rFonts w:ascii="Times New Roman" w:hAnsi="Times New Roman" w:cs="Times New Roman"/>
          <w:lang w:val="en-US"/>
        </w:rPr>
        <w:t>m</w:t>
      </w:r>
      <w:r w:rsidRPr="00EB3097">
        <w:rPr>
          <w:rFonts w:ascii="Times New Roman" w:hAnsi="Times New Roman" w:cs="Times New Roman"/>
        </w:rPr>
        <w:t xml:space="preserve"> μήκους και η διάμετρος περιστροφής είναι 4,2 m)</w:t>
      </w:r>
    </w:p>
    <w:p w:rsidR="00EB3097" w:rsidRPr="005B011B" w:rsidRDefault="00EB3097" w:rsidP="00A6631D">
      <w:pPr>
        <w:jc w:val="both"/>
        <w:rPr>
          <w:rFonts w:ascii="Times New Roman" w:eastAsia="Times New Roman" w:hAnsi="Times New Roman" w:cs="Times New Roman"/>
          <w:b/>
          <w:sz w:val="32"/>
          <w:szCs w:val="32"/>
          <w:lang w:bidi="en-US"/>
        </w:rPr>
      </w:pPr>
      <w:r w:rsidRPr="005B011B">
        <w:rPr>
          <w:rFonts w:ascii="Times New Roman" w:eastAsia="Times New Roman" w:hAnsi="Times New Roman" w:cs="Times New Roman"/>
          <w:b/>
          <w:sz w:val="32"/>
          <w:szCs w:val="32"/>
          <w:lang w:bidi="en-US"/>
        </w:rPr>
        <w:lastRenderedPageBreak/>
        <w:t>Σημειώματα</w:t>
      </w:r>
    </w:p>
    <w:p w:rsidR="00EB3097" w:rsidRPr="000868AB" w:rsidRDefault="00EB3097" w:rsidP="00A6631D">
      <w:pPr>
        <w:jc w:val="both"/>
        <w:rPr>
          <w:rFonts w:ascii="Times New Roman" w:eastAsia="Times New Roman" w:hAnsi="Times New Roman" w:cs="Times New Roman"/>
          <w:b/>
          <w:sz w:val="24"/>
          <w:szCs w:val="32"/>
          <w:lang w:bidi="en-US"/>
        </w:rPr>
      </w:pPr>
      <w:r w:rsidRPr="000868AB">
        <w:rPr>
          <w:rFonts w:ascii="Times New Roman" w:eastAsia="Times New Roman" w:hAnsi="Times New Roman" w:cs="Times New Roman"/>
          <w:b/>
          <w:sz w:val="24"/>
          <w:szCs w:val="32"/>
          <w:lang w:bidi="en-US"/>
        </w:rPr>
        <w:t>Σημείωμα Ιστορικού ΕκδόσεωνΈργου</w:t>
      </w:r>
    </w:p>
    <w:p w:rsidR="00EB3097" w:rsidRPr="000868AB" w:rsidRDefault="00EB3097" w:rsidP="00A6631D">
      <w:pPr>
        <w:jc w:val="both"/>
        <w:rPr>
          <w:rFonts w:ascii="Times New Roman" w:hAnsi="Times New Roman" w:cs="Times New Roman"/>
        </w:rPr>
      </w:pPr>
      <w:r w:rsidRPr="000868AB">
        <w:rPr>
          <w:rFonts w:ascii="Times New Roman" w:hAnsi="Times New Roman" w:cs="Times New Roman"/>
        </w:rPr>
        <w:t>Το παρόν έργο αποτελεί την έκδοση 1.0.0</w:t>
      </w:r>
      <w:r w:rsidRPr="000868AB">
        <w:rPr>
          <w:rFonts w:ascii="Times New Roman" w:hAnsi="Times New Roman" w:cs="Times New Roman"/>
          <w:color w:val="FF0000"/>
        </w:rPr>
        <w:t xml:space="preserve">  </w:t>
      </w:r>
    </w:p>
    <w:p w:rsidR="00EB3097" w:rsidRPr="000868AB" w:rsidRDefault="00EB3097" w:rsidP="00A6631D">
      <w:pPr>
        <w:jc w:val="both"/>
        <w:rPr>
          <w:rFonts w:ascii="Times New Roman" w:hAnsi="Times New Roman" w:cs="Times New Roman"/>
        </w:rPr>
      </w:pPr>
    </w:p>
    <w:p w:rsidR="00EB3097" w:rsidRPr="000868AB" w:rsidRDefault="00EB3097" w:rsidP="00A6631D">
      <w:pPr>
        <w:jc w:val="both"/>
        <w:rPr>
          <w:rFonts w:ascii="Times New Roman" w:eastAsia="Times New Roman" w:hAnsi="Times New Roman" w:cs="Times New Roman"/>
          <w:b/>
          <w:sz w:val="24"/>
          <w:szCs w:val="32"/>
          <w:lang w:bidi="en-US"/>
        </w:rPr>
      </w:pPr>
      <w:r w:rsidRPr="000868AB">
        <w:rPr>
          <w:rFonts w:ascii="Times New Roman" w:eastAsia="Times New Roman" w:hAnsi="Times New Roman" w:cs="Times New Roman"/>
          <w:b/>
          <w:sz w:val="24"/>
          <w:szCs w:val="32"/>
          <w:lang w:bidi="en-US"/>
        </w:rPr>
        <w:t>Σημείωμα Αναφοράς</w:t>
      </w:r>
    </w:p>
    <w:p w:rsidR="00EB3097" w:rsidRPr="000868AB" w:rsidRDefault="00EB3097" w:rsidP="00A6631D">
      <w:pPr>
        <w:jc w:val="both"/>
        <w:rPr>
          <w:rFonts w:ascii="Times New Roman" w:hAnsi="Times New Roman" w:cs="Times New Roman"/>
        </w:rPr>
      </w:pPr>
      <w:r w:rsidRPr="000868AB">
        <w:rPr>
          <w:rFonts w:ascii="Times New Roman" w:hAnsi="Times New Roman" w:cs="Times New Roman"/>
        </w:rPr>
        <w:t xml:space="preserve">Copyright Πανεπιστήμιο Πατρών, Καθηγητής Μαντζαβίνος Διονύσιος </w:t>
      </w:r>
      <w:r>
        <w:rPr>
          <w:rFonts w:ascii="Times New Roman" w:hAnsi="Times New Roman" w:cs="Times New Roman"/>
          <w:color w:val="000000" w:themeColor="text1"/>
        </w:rPr>
        <w:t>«Τεχνολογία Περιβάλλοντος: Επεξεργασία Βιομηχανικών Υγρών Αποβλήτων</w:t>
      </w:r>
      <w:r w:rsidRPr="00C51C13">
        <w:rPr>
          <w:rFonts w:ascii="Times New Roman" w:hAnsi="Times New Roman" w:cs="Times New Roman"/>
          <w:color w:val="000000" w:themeColor="text1"/>
        </w:rPr>
        <w:t xml:space="preserve">, </w:t>
      </w:r>
      <w:r>
        <w:rPr>
          <w:rFonts w:ascii="Times New Roman" w:eastAsia="Times New Roman" w:hAnsi="Times New Roman" w:cs="Times New Roman"/>
          <w:bCs/>
          <w:lang w:bidi="en-US"/>
        </w:rPr>
        <w:t>Φροντιστήριο Ενοτήτων (Ασκήσεις Συσσωμάτωσης)</w:t>
      </w:r>
      <w:r w:rsidRPr="000868AB">
        <w:rPr>
          <w:rFonts w:ascii="Times New Roman" w:hAnsi="Times New Roman" w:cs="Times New Roman"/>
          <w:color w:val="000000" w:themeColor="text1"/>
        </w:rPr>
        <w:t>».</w:t>
      </w:r>
      <w:r w:rsidRPr="000868AB">
        <w:rPr>
          <w:rFonts w:ascii="Times New Roman" w:hAnsi="Times New Roman" w:cs="Times New Roman"/>
        </w:rPr>
        <w:t xml:space="preserve"> Έκδοση: 1.0. Πάτρα 2015. Διαθέσιμο από τη δικτυακή διεύθυνση: </w:t>
      </w:r>
      <w:r w:rsidRPr="000868AB">
        <w:rPr>
          <w:rFonts w:ascii="Times New Roman" w:hAnsi="Times New Roman" w:cs="Times New Roman"/>
          <w:color w:val="000000" w:themeColor="text1"/>
        </w:rPr>
        <w:t>https://ecla</w:t>
      </w:r>
      <w:r>
        <w:rPr>
          <w:rFonts w:ascii="Times New Roman" w:hAnsi="Times New Roman" w:cs="Times New Roman"/>
          <w:color w:val="000000" w:themeColor="text1"/>
        </w:rPr>
        <w:t>ss.upatras.gr/courses/CMNG2170</w:t>
      </w:r>
      <w:r w:rsidRPr="000868AB">
        <w:rPr>
          <w:rFonts w:ascii="Times New Roman" w:hAnsi="Times New Roman" w:cs="Times New Roman"/>
          <w:color w:val="000000" w:themeColor="text1"/>
        </w:rPr>
        <w:t>/</w:t>
      </w:r>
    </w:p>
    <w:p w:rsidR="00EB3097" w:rsidRPr="000868AB" w:rsidRDefault="00EB3097" w:rsidP="00A6631D">
      <w:pPr>
        <w:jc w:val="both"/>
        <w:rPr>
          <w:rFonts w:ascii="Times New Roman" w:eastAsia="Times New Roman" w:hAnsi="Times New Roman" w:cs="Times New Roman"/>
          <w:b/>
          <w:sz w:val="24"/>
          <w:szCs w:val="32"/>
          <w:lang w:bidi="en-US"/>
        </w:rPr>
      </w:pPr>
    </w:p>
    <w:p w:rsidR="00EB3097" w:rsidRPr="000868AB" w:rsidRDefault="00EB3097" w:rsidP="00A6631D">
      <w:pPr>
        <w:jc w:val="both"/>
        <w:rPr>
          <w:rFonts w:ascii="Times New Roman" w:eastAsia="Times New Roman" w:hAnsi="Times New Roman" w:cs="Times New Roman"/>
          <w:b/>
          <w:sz w:val="24"/>
          <w:szCs w:val="32"/>
          <w:lang w:bidi="en-US"/>
        </w:rPr>
      </w:pPr>
      <w:r w:rsidRPr="000868AB">
        <w:rPr>
          <w:rFonts w:ascii="Times New Roman" w:eastAsia="Times New Roman" w:hAnsi="Times New Roman" w:cs="Times New Roman"/>
          <w:b/>
          <w:sz w:val="24"/>
          <w:szCs w:val="32"/>
          <w:lang w:bidi="en-US"/>
        </w:rPr>
        <w:t>Σημείωμα Αδειοδότησης</w:t>
      </w:r>
    </w:p>
    <w:p w:rsidR="00EB3097" w:rsidRPr="000868AB" w:rsidRDefault="00EB3097" w:rsidP="00A6631D">
      <w:pPr>
        <w:jc w:val="both"/>
        <w:rPr>
          <w:rFonts w:ascii="Times New Roman" w:hAnsi="Times New Roman" w:cs="Times New Roman"/>
        </w:rPr>
      </w:pPr>
      <w:r w:rsidRPr="000868AB">
        <w:rPr>
          <w:rFonts w:ascii="Times New Roman" w:hAnsi="Times New Roman" w:cs="Times New Roman"/>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EB3097" w:rsidRPr="000868AB" w:rsidRDefault="00EB3097" w:rsidP="00A6631D">
      <w:pPr>
        <w:jc w:val="both"/>
        <w:rPr>
          <w:rFonts w:ascii="Times New Roman" w:hAnsi="Times New Roman" w:cs="Times New Roman"/>
        </w:rPr>
      </w:pPr>
      <w:r w:rsidRPr="000868AB">
        <w:rPr>
          <w:rFonts w:ascii="Times New Roman" w:hAnsi="Times New Roman" w:cs="Times New Roman"/>
        </w:rPr>
        <w:tab/>
      </w:r>
      <w:r w:rsidRPr="000868AB">
        <w:rPr>
          <w:rFonts w:ascii="Times New Roman" w:hAnsi="Times New Roman" w:cs="Times New Roman"/>
        </w:rPr>
        <w:tab/>
      </w:r>
      <w:r w:rsidRPr="000868AB">
        <w:rPr>
          <w:rFonts w:ascii="Times New Roman" w:hAnsi="Times New Roman" w:cs="Times New Roman"/>
        </w:rPr>
        <w:tab/>
        <w:t xml:space="preserve">                           </w:t>
      </w:r>
      <w:r w:rsidRPr="000868AB">
        <w:rPr>
          <w:rFonts w:ascii="Times New Roman" w:hAnsi="Times New Roman" w:cs="Times New Roman"/>
          <w:noProof/>
          <w:lang w:eastAsia="el-GR"/>
        </w:rPr>
        <w:drawing>
          <wp:inline distT="0" distB="0" distL="0" distR="0">
            <wp:extent cx="1648800" cy="576000"/>
            <wp:effectExtent l="0" t="0" r="8890" b="0"/>
            <wp:docPr id="5" name="Picture 22" descr="Λογότυπο για Άδειες χρήσης Creative Commons BY-NC-S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868AB">
        <w:rPr>
          <w:rFonts w:ascii="Times New Roman" w:hAnsi="Times New Roman" w:cs="Times New Roman"/>
        </w:rPr>
        <w:t xml:space="preserve">           </w:t>
      </w:r>
    </w:p>
    <w:p w:rsidR="00EB3097" w:rsidRPr="000868AB" w:rsidRDefault="00EB3097" w:rsidP="00A6631D">
      <w:pPr>
        <w:jc w:val="both"/>
        <w:rPr>
          <w:rFonts w:ascii="Times New Roman" w:hAnsi="Times New Roman" w:cs="Times New Roman"/>
        </w:rPr>
      </w:pPr>
    </w:p>
    <w:p w:rsidR="00EB3097" w:rsidRPr="000868AB" w:rsidRDefault="00EB3097" w:rsidP="00A6631D">
      <w:pPr>
        <w:jc w:val="both"/>
        <w:rPr>
          <w:rFonts w:ascii="Times New Roman" w:hAnsi="Times New Roman" w:cs="Times New Roman"/>
        </w:rPr>
      </w:pPr>
      <w:r w:rsidRPr="000868AB">
        <w:rPr>
          <w:rFonts w:ascii="Times New Roman" w:hAnsi="Times New Roman" w:cs="Times New Roman"/>
        </w:rPr>
        <w:t xml:space="preserve">[1] http://creativecommons.org/licenses/by-nc-sa/4.0/ </w:t>
      </w:r>
    </w:p>
    <w:p w:rsidR="00EB3097" w:rsidRPr="000868AB" w:rsidRDefault="00EB3097" w:rsidP="00A6631D">
      <w:pPr>
        <w:jc w:val="both"/>
        <w:rPr>
          <w:rFonts w:ascii="Times New Roman" w:hAnsi="Times New Roman" w:cs="Times New Roman"/>
        </w:rPr>
      </w:pPr>
    </w:p>
    <w:p w:rsidR="00EB3097" w:rsidRPr="000868AB" w:rsidRDefault="00EB3097" w:rsidP="00A6631D">
      <w:pPr>
        <w:jc w:val="both"/>
        <w:rPr>
          <w:rFonts w:ascii="Times New Roman" w:hAnsi="Times New Roman" w:cs="Times New Roman"/>
        </w:rPr>
      </w:pPr>
      <w:r w:rsidRPr="000868AB">
        <w:rPr>
          <w:rFonts w:ascii="Times New Roman" w:hAnsi="Times New Roman" w:cs="Times New Roman"/>
        </w:rPr>
        <w:t xml:space="preserve">Ως </w:t>
      </w:r>
      <w:r w:rsidRPr="000868AB">
        <w:rPr>
          <w:rFonts w:ascii="Times New Roman" w:hAnsi="Times New Roman" w:cs="Times New Roman"/>
          <w:b/>
          <w:bCs/>
        </w:rPr>
        <w:t>Μη Εμπορική</w:t>
      </w:r>
      <w:r w:rsidRPr="000868AB">
        <w:rPr>
          <w:rFonts w:ascii="Times New Roman" w:hAnsi="Times New Roman" w:cs="Times New Roman"/>
        </w:rPr>
        <w:t xml:space="preserve"> ορίζεται η χρήση:</w:t>
      </w:r>
    </w:p>
    <w:p w:rsidR="00EB3097" w:rsidRPr="000868AB" w:rsidRDefault="00EB3097" w:rsidP="00A6631D">
      <w:pPr>
        <w:pStyle w:val="ListParagraph"/>
        <w:numPr>
          <w:ilvl w:val="0"/>
          <w:numId w:val="2"/>
        </w:numPr>
        <w:spacing w:line="276" w:lineRule="auto"/>
        <w:rPr>
          <w:rFonts w:cs="Times New Roman"/>
        </w:rPr>
      </w:pPr>
      <w:r w:rsidRPr="000868AB">
        <w:rPr>
          <w:rFonts w:cs="Times New Roman"/>
        </w:rPr>
        <w:t>που δεν περιλαμβάνει άμεσο ή έμμεσο οικονομικό όφελος από την χρήση του έργου, για το διανομέα του έργου και αδειοδόχο</w:t>
      </w:r>
    </w:p>
    <w:p w:rsidR="00EB3097" w:rsidRPr="000868AB" w:rsidRDefault="00EB3097" w:rsidP="00A6631D">
      <w:pPr>
        <w:pStyle w:val="ListParagraph"/>
        <w:numPr>
          <w:ilvl w:val="0"/>
          <w:numId w:val="2"/>
        </w:numPr>
        <w:spacing w:line="276" w:lineRule="auto"/>
        <w:rPr>
          <w:rFonts w:cs="Times New Roman"/>
        </w:rPr>
      </w:pPr>
      <w:r w:rsidRPr="000868AB">
        <w:rPr>
          <w:rFonts w:cs="Times New Roman"/>
        </w:rPr>
        <w:t>που δεν περιλαμβάνει οικονομική συναλλαγή ως προϋπόθεση για τη χρήση ή πρόσβαση στο έργο</w:t>
      </w:r>
    </w:p>
    <w:p w:rsidR="00EB3097" w:rsidRPr="000868AB" w:rsidRDefault="00EB3097" w:rsidP="00A6631D">
      <w:pPr>
        <w:pStyle w:val="ListParagraph"/>
        <w:numPr>
          <w:ilvl w:val="0"/>
          <w:numId w:val="2"/>
        </w:numPr>
        <w:spacing w:line="276" w:lineRule="auto"/>
        <w:rPr>
          <w:rFonts w:cs="Times New Roman"/>
        </w:rPr>
      </w:pPr>
      <w:r w:rsidRPr="000868AB">
        <w:rPr>
          <w:rFonts w:cs="Times New Roman"/>
        </w:rPr>
        <w:t>που δεν προσπορίζει στο διανομέα του έργου και</w:t>
      </w:r>
      <w:r w:rsidRPr="000868AB">
        <w:rPr>
          <w:rFonts w:cs="Times New Roman"/>
          <w:lang w:val="en-GB"/>
        </w:rPr>
        <w:t> </w:t>
      </w:r>
      <w:r w:rsidRPr="000868AB">
        <w:rPr>
          <w:rFonts w:cs="Times New Roman"/>
        </w:rPr>
        <w:t>αδειοδόχο</w:t>
      </w:r>
      <w:r w:rsidRPr="000868AB">
        <w:rPr>
          <w:rFonts w:cs="Times New Roman"/>
          <w:lang w:val="en-GB"/>
        </w:rPr>
        <w:t> </w:t>
      </w:r>
      <w:r w:rsidRPr="000868AB">
        <w:rPr>
          <w:rFonts w:cs="Times New Roman"/>
        </w:rPr>
        <w:t>έμμεσο οικονομικό όφελος (π.χ. διαφημίσεις) από την προβολή του έργου σε διαδικτυακό τόπο</w:t>
      </w:r>
    </w:p>
    <w:p w:rsidR="00EB3097" w:rsidRDefault="00EB3097" w:rsidP="00A6631D">
      <w:pPr>
        <w:jc w:val="both"/>
        <w:rPr>
          <w:rFonts w:ascii="Times New Roman" w:hAnsi="Times New Roman" w:cs="Times New Roman"/>
        </w:rPr>
      </w:pPr>
      <w:r w:rsidRPr="000868AB">
        <w:rPr>
          <w:rFonts w:ascii="Times New Roman" w:hAnsi="Times New Roman" w:cs="Times New Roman"/>
        </w:rPr>
        <w:t>Ο δικαιούχος μπορεί να παρέχει στον αδειοδόχο ξεχωριστή άδεια να χρησιμοποιεί το έργο για εμπορική χρήση, εφόσον αυτό του ζητηθεί.</w:t>
      </w:r>
    </w:p>
    <w:p w:rsidR="00EB3097" w:rsidRDefault="00EB3097" w:rsidP="00A6631D">
      <w:pPr>
        <w:jc w:val="both"/>
        <w:rPr>
          <w:rFonts w:ascii="Times New Roman" w:hAnsi="Times New Roman" w:cs="Times New Roman"/>
        </w:rPr>
      </w:pPr>
    </w:p>
    <w:p w:rsidR="00EB3097" w:rsidRDefault="00EB3097" w:rsidP="00A6631D">
      <w:pPr>
        <w:jc w:val="both"/>
        <w:rPr>
          <w:rFonts w:ascii="Times New Roman" w:hAnsi="Times New Roman" w:cs="Times New Roman"/>
        </w:rPr>
      </w:pPr>
    </w:p>
    <w:p w:rsidR="00EB3097" w:rsidRPr="00D428F0" w:rsidRDefault="00EB3097" w:rsidP="00A6631D">
      <w:pPr>
        <w:jc w:val="both"/>
        <w:rPr>
          <w:rFonts w:ascii="Times New Roman" w:hAnsi="Times New Roman" w:cs="Times New Roman"/>
        </w:rPr>
      </w:pPr>
    </w:p>
    <w:p w:rsidR="00EB3097" w:rsidRPr="000868AB" w:rsidRDefault="00EB3097" w:rsidP="00A6631D">
      <w:pPr>
        <w:jc w:val="both"/>
        <w:rPr>
          <w:rFonts w:ascii="Times New Roman" w:eastAsia="Times New Roman" w:hAnsi="Times New Roman" w:cs="Times New Roman"/>
          <w:b/>
          <w:sz w:val="32"/>
          <w:szCs w:val="32"/>
          <w:lang w:bidi="en-US"/>
        </w:rPr>
      </w:pPr>
      <w:r w:rsidRPr="000868AB">
        <w:rPr>
          <w:rFonts w:ascii="Times New Roman" w:eastAsia="Times New Roman" w:hAnsi="Times New Roman" w:cs="Times New Roman"/>
          <w:b/>
          <w:sz w:val="32"/>
          <w:szCs w:val="32"/>
          <w:lang w:bidi="en-US"/>
        </w:rPr>
        <w:lastRenderedPageBreak/>
        <w:t>Χρηματοδότηση</w:t>
      </w:r>
    </w:p>
    <w:p w:rsidR="00EB3097" w:rsidRPr="000868AB" w:rsidRDefault="00EB3097" w:rsidP="00A6631D">
      <w:pPr>
        <w:jc w:val="both"/>
        <w:rPr>
          <w:rFonts w:ascii="Times New Roman" w:eastAsia="Times New Roman" w:hAnsi="Times New Roman" w:cs="Times New Roman"/>
          <w:lang w:bidi="en-US"/>
        </w:rPr>
      </w:pPr>
    </w:p>
    <w:p w:rsidR="00EB3097" w:rsidRPr="000868AB" w:rsidRDefault="00EB3097" w:rsidP="00A6631D">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παρόν εκπαιδευτικό υλικό έχει αναπτυχθεί στο πλαίσιο του εκπαιδευτικού έργου του διδάσκοντα.</w:t>
      </w:r>
    </w:p>
    <w:p w:rsidR="00EB3097" w:rsidRPr="000868AB" w:rsidRDefault="00EB3097" w:rsidP="00A6631D">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έργο «</w:t>
      </w:r>
      <w:r w:rsidRPr="000868AB">
        <w:rPr>
          <w:rFonts w:ascii="Times New Roman" w:eastAsia="Times New Roman" w:hAnsi="Times New Roman" w:cs="Times New Roman"/>
          <w:b/>
          <w:bCs/>
          <w:lang w:bidi="en-US"/>
        </w:rPr>
        <w:t>Ανοικτά Ακαδημαϊκά Μαθήματα στο Πανεπιστήμιο Αθηνών</w:t>
      </w:r>
      <w:r w:rsidRPr="000868AB">
        <w:rPr>
          <w:rFonts w:ascii="Times New Roman" w:eastAsia="Times New Roman" w:hAnsi="Times New Roman" w:cs="Times New Roman"/>
          <w:lang w:bidi="en-US"/>
        </w:rPr>
        <w:t xml:space="preserve">» έχει χρηματοδοτήσει μόνο τη αναδιαμόρφωση του εκπαιδευτικού υλικού. </w:t>
      </w:r>
    </w:p>
    <w:p w:rsidR="00EB3097" w:rsidRPr="000868AB" w:rsidRDefault="00EB3097" w:rsidP="00A6631D">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EB3097" w:rsidRPr="000868AB" w:rsidRDefault="00EB3097" w:rsidP="00A6631D">
      <w:pPr>
        <w:jc w:val="both"/>
        <w:rPr>
          <w:rFonts w:ascii="Times New Roman" w:eastAsia="Times New Roman" w:hAnsi="Times New Roman" w:cs="Times New Roman"/>
          <w:lang w:bidi="en-US"/>
        </w:rPr>
      </w:pPr>
      <w:r w:rsidRPr="000868AB">
        <w:rPr>
          <w:rFonts w:ascii="Times New Roman" w:eastAsia="Times New Roman" w:hAnsi="Times New Roman" w:cs="Times New Roman"/>
          <w:noProof/>
          <w:lang w:eastAsia="el-GR"/>
        </w:rPr>
        <w:drawing>
          <wp:inline distT="0" distB="0" distL="0" distR="0">
            <wp:extent cx="5501640" cy="1386840"/>
            <wp:effectExtent l="0" t="0" r="3810" b="3810"/>
            <wp:docPr id="6"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1640" cy="1386840"/>
                    </a:xfrm>
                    <a:prstGeom prst="rect">
                      <a:avLst/>
                    </a:prstGeom>
                  </pic:spPr>
                </pic:pic>
              </a:graphicData>
            </a:graphic>
          </wp:inline>
        </w:drawing>
      </w:r>
    </w:p>
    <w:p w:rsidR="00EB3097" w:rsidRPr="000868AB" w:rsidRDefault="00EB3097" w:rsidP="00A6631D">
      <w:pPr>
        <w:ind w:left="-567"/>
        <w:jc w:val="both"/>
        <w:rPr>
          <w:rFonts w:ascii="Times New Roman" w:eastAsiaTheme="minorEastAsia" w:hAnsi="Times New Roman" w:cs="Times New Roman"/>
        </w:rPr>
      </w:pPr>
    </w:p>
    <w:p w:rsidR="00EB3097" w:rsidRPr="000868AB" w:rsidRDefault="00EB3097" w:rsidP="00A6631D">
      <w:pPr>
        <w:jc w:val="both"/>
        <w:rPr>
          <w:rFonts w:ascii="Times New Roman" w:eastAsiaTheme="majorEastAsia" w:hAnsi="Times New Roman" w:cs="Times New Roman"/>
          <w:spacing w:val="5"/>
          <w:sz w:val="36"/>
          <w:szCs w:val="52"/>
          <w:lang w:val="en-US"/>
        </w:rPr>
      </w:pPr>
    </w:p>
    <w:p w:rsidR="00EB3097" w:rsidRPr="000868AB" w:rsidRDefault="00EB3097" w:rsidP="00A6631D">
      <w:pPr>
        <w:jc w:val="both"/>
        <w:rPr>
          <w:rFonts w:ascii="Times New Roman" w:hAnsi="Times New Roman" w:cs="Times New Roman"/>
          <w:b/>
          <w:sz w:val="24"/>
          <w:szCs w:val="24"/>
          <w:lang w:val="en-US"/>
        </w:rPr>
      </w:pPr>
    </w:p>
    <w:p w:rsidR="00EB3097" w:rsidRPr="000868AB" w:rsidRDefault="00EB3097" w:rsidP="00A6631D">
      <w:pPr>
        <w:jc w:val="both"/>
        <w:rPr>
          <w:rFonts w:ascii="Times New Roman" w:hAnsi="Times New Roman" w:cs="Times New Roman"/>
          <w:b/>
          <w:sz w:val="24"/>
          <w:szCs w:val="24"/>
          <w:lang w:val="en-US"/>
        </w:rPr>
      </w:pPr>
    </w:p>
    <w:p w:rsidR="00EB3097" w:rsidRPr="000868AB" w:rsidRDefault="00EB3097" w:rsidP="00A6631D">
      <w:pPr>
        <w:ind w:left="-567"/>
        <w:jc w:val="both"/>
        <w:rPr>
          <w:rFonts w:ascii="Times New Roman" w:eastAsiaTheme="minorEastAsia" w:hAnsi="Times New Roman" w:cs="Times New Roman"/>
          <w:b/>
          <w:u w:val="single"/>
          <w:lang w:val="en-US"/>
        </w:rPr>
      </w:pPr>
    </w:p>
    <w:p w:rsidR="00EB3097" w:rsidRPr="00EB3097" w:rsidRDefault="00EB3097" w:rsidP="00A6631D">
      <w:pPr>
        <w:ind w:left="-567"/>
        <w:jc w:val="both"/>
        <w:rPr>
          <w:rFonts w:ascii="Times New Roman" w:eastAsiaTheme="minorEastAsia" w:hAnsi="Times New Roman" w:cs="Times New Roman"/>
          <w:b/>
          <w:u w:val="single"/>
        </w:rPr>
      </w:pPr>
    </w:p>
    <w:p w:rsidR="00EB3097" w:rsidRPr="00EB3097" w:rsidRDefault="00EB3097" w:rsidP="00EB3097">
      <w:pPr>
        <w:ind w:left="-567"/>
        <w:rPr>
          <w:rFonts w:ascii="Times New Roman" w:eastAsiaTheme="minorEastAsia" w:hAnsi="Times New Roman" w:cs="Times New Roman"/>
          <w:b/>
          <w:u w:val="single"/>
        </w:rPr>
      </w:pPr>
    </w:p>
    <w:sectPr w:rsidR="00EB3097" w:rsidRPr="00EB3097" w:rsidSect="0094540C">
      <w:headerReference w:type="default" r:id="rId1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3D26" w:rsidRDefault="00CD3D26" w:rsidP="00EB3097">
      <w:pPr>
        <w:spacing w:after="0" w:line="240" w:lineRule="auto"/>
      </w:pPr>
      <w:r>
        <w:separator/>
      </w:r>
    </w:p>
  </w:endnote>
  <w:endnote w:type="continuationSeparator" w:id="1">
    <w:p w:rsidR="00CD3D26" w:rsidRDefault="00CD3D26" w:rsidP="00EB30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3D26" w:rsidRDefault="00CD3D26" w:rsidP="00EB3097">
      <w:pPr>
        <w:spacing w:after="0" w:line="240" w:lineRule="auto"/>
      </w:pPr>
      <w:r>
        <w:separator/>
      </w:r>
    </w:p>
  </w:footnote>
  <w:footnote w:type="continuationSeparator" w:id="1">
    <w:p w:rsidR="00CD3D26" w:rsidRDefault="00CD3D26" w:rsidP="00EB30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04745"/>
      <w:docPartObj>
        <w:docPartGallery w:val="Page Numbers (Top of Page)"/>
        <w:docPartUnique/>
      </w:docPartObj>
    </w:sdtPr>
    <w:sdtContent>
      <w:p w:rsidR="00EB3097" w:rsidRDefault="00F4558E">
        <w:pPr>
          <w:pStyle w:val="Header"/>
        </w:pPr>
        <w:fldSimple w:instr=" PAGE   \* MERGEFORMAT ">
          <w:r w:rsidR="00A6631D">
            <w:rPr>
              <w:noProof/>
            </w:rPr>
            <w:t>4</w:t>
          </w:r>
        </w:fldSimple>
      </w:p>
    </w:sdtContent>
  </w:sdt>
  <w:p w:rsidR="00EB3097" w:rsidRDefault="00EB30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B3097"/>
    <w:rsid w:val="00027BB5"/>
    <w:rsid w:val="000324AC"/>
    <w:rsid w:val="000768DA"/>
    <w:rsid w:val="000F2691"/>
    <w:rsid w:val="0012245B"/>
    <w:rsid w:val="001459DD"/>
    <w:rsid w:val="001557A4"/>
    <w:rsid w:val="0016018A"/>
    <w:rsid w:val="00187A3B"/>
    <w:rsid w:val="00257A85"/>
    <w:rsid w:val="002D1484"/>
    <w:rsid w:val="00395F2F"/>
    <w:rsid w:val="003E0600"/>
    <w:rsid w:val="0041488E"/>
    <w:rsid w:val="00415A55"/>
    <w:rsid w:val="004258C2"/>
    <w:rsid w:val="0046046B"/>
    <w:rsid w:val="00551BCF"/>
    <w:rsid w:val="00553959"/>
    <w:rsid w:val="005F4123"/>
    <w:rsid w:val="00615A43"/>
    <w:rsid w:val="00624400"/>
    <w:rsid w:val="0065769F"/>
    <w:rsid w:val="00675796"/>
    <w:rsid w:val="006D5270"/>
    <w:rsid w:val="006E6D70"/>
    <w:rsid w:val="007865AE"/>
    <w:rsid w:val="00827A94"/>
    <w:rsid w:val="009070FE"/>
    <w:rsid w:val="0094540C"/>
    <w:rsid w:val="009611C3"/>
    <w:rsid w:val="009B7D52"/>
    <w:rsid w:val="009D31CC"/>
    <w:rsid w:val="009F0831"/>
    <w:rsid w:val="00A1331F"/>
    <w:rsid w:val="00A6631D"/>
    <w:rsid w:val="00A73321"/>
    <w:rsid w:val="00B82E8D"/>
    <w:rsid w:val="00BA1EE7"/>
    <w:rsid w:val="00C27C93"/>
    <w:rsid w:val="00C3704B"/>
    <w:rsid w:val="00C66343"/>
    <w:rsid w:val="00CB7E99"/>
    <w:rsid w:val="00CD3D26"/>
    <w:rsid w:val="00D174BA"/>
    <w:rsid w:val="00DA7E78"/>
    <w:rsid w:val="00DB5397"/>
    <w:rsid w:val="00DF6CF2"/>
    <w:rsid w:val="00EB3097"/>
    <w:rsid w:val="00ED595D"/>
    <w:rsid w:val="00EF0922"/>
    <w:rsid w:val="00F00983"/>
    <w:rsid w:val="00F4558E"/>
    <w:rsid w:val="00F64990"/>
    <w:rsid w:val="00F66A5D"/>
    <w:rsid w:val="00F95A99"/>
    <w:rsid w:val="00FF4F2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4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30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3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097"/>
    <w:rPr>
      <w:rFonts w:ascii="Tahoma" w:hAnsi="Tahoma" w:cs="Tahoma"/>
      <w:sz w:val="16"/>
      <w:szCs w:val="16"/>
    </w:rPr>
  </w:style>
  <w:style w:type="paragraph" w:styleId="ListParagraph">
    <w:name w:val="List Paragraph"/>
    <w:basedOn w:val="Normal"/>
    <w:uiPriority w:val="34"/>
    <w:qFormat/>
    <w:rsid w:val="00EB3097"/>
    <w:pPr>
      <w:spacing w:line="240" w:lineRule="auto"/>
      <w:ind w:left="720"/>
      <w:contextualSpacing/>
      <w:jc w:val="both"/>
    </w:pPr>
    <w:rPr>
      <w:rFonts w:ascii="Times New Roman" w:hAnsi="Times New Roman" w:cs="Calibri"/>
    </w:rPr>
  </w:style>
  <w:style w:type="paragraph" w:styleId="Header">
    <w:name w:val="header"/>
    <w:basedOn w:val="Normal"/>
    <w:link w:val="HeaderChar"/>
    <w:uiPriority w:val="99"/>
    <w:unhideWhenUsed/>
    <w:rsid w:val="00EB3097"/>
    <w:pPr>
      <w:tabs>
        <w:tab w:val="center" w:pos="4153"/>
        <w:tab w:val="right" w:pos="8306"/>
      </w:tabs>
      <w:spacing w:after="0" w:line="240" w:lineRule="auto"/>
    </w:pPr>
  </w:style>
  <w:style w:type="character" w:customStyle="1" w:styleId="HeaderChar">
    <w:name w:val="Header Char"/>
    <w:basedOn w:val="DefaultParagraphFont"/>
    <w:link w:val="Header"/>
    <w:uiPriority w:val="99"/>
    <w:rsid w:val="00EB3097"/>
  </w:style>
  <w:style w:type="paragraph" w:styleId="Footer">
    <w:name w:val="footer"/>
    <w:basedOn w:val="Normal"/>
    <w:link w:val="FooterChar"/>
    <w:uiPriority w:val="99"/>
    <w:semiHidden/>
    <w:unhideWhenUsed/>
    <w:rsid w:val="00EB3097"/>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EB309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5b1%5d%20http:/creativecommons.org/licenses/by-nc-sa/4.0/" TargetMode="External"/><Relationship Id="rId4" Type="http://schemas.openxmlformats.org/officeDocument/2006/relationships/webSettings" Target="webSettings.xml"/><Relationship Id="rId9" Type="http://schemas.openxmlformats.org/officeDocument/2006/relationships/hyperlink" Target="file:///C:\Users\pantelis\Downloads\%5b1%5d%20http:\creativecommons.org\licenses\by-nc-sa\4.0\"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649</Words>
  <Characters>3510</Characters>
  <Application>Microsoft Office Word</Application>
  <DocSecurity>0</DocSecurity>
  <Lines>29</Lines>
  <Paragraphs>8</Paragraphs>
  <ScaleCrop>false</ScaleCrop>
  <Company/>
  <LinksUpToDate>false</LinksUpToDate>
  <CharactersWithSpaces>4151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Spyretos</dc:creator>
  <cp:lastModifiedBy>Spyretos</cp:lastModifiedBy>
  <cp:revision>2</cp:revision>
  <dcterms:created xsi:type="dcterms:W3CDTF">2015-07-08T14:03:00Z</dcterms:created>
  <dcterms:modified xsi:type="dcterms:W3CDTF">2015-07-08T14:17:00Z</dcterms:modified>
</cp:coreProperties>
</file>