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8FF9" w14:textId="442A7F6A" w:rsidR="00B24A98" w:rsidRPr="008F6F57" w:rsidRDefault="001728D5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 xml:space="preserve">“Fast Subsequence Matching in Time Series Databases”, </w:t>
      </w:r>
      <w:r w:rsidRPr="008F6F57">
        <w:rPr>
          <w:sz w:val="21"/>
          <w:szCs w:val="21"/>
        </w:rPr>
        <w:t>Σπιτάλας Αλέξανδρος</w:t>
      </w:r>
      <w:r w:rsidR="008F6F57" w:rsidRPr="008F6F57">
        <w:rPr>
          <w:sz w:val="21"/>
          <w:szCs w:val="21"/>
          <w:lang w:val="en-US"/>
        </w:rPr>
        <w:t xml:space="preserve"> (5/12)</w:t>
      </w:r>
    </w:p>
    <w:p w14:paraId="2E2EE2DE" w14:textId="49959BA8" w:rsidR="008F6F57" w:rsidRPr="008F6F57" w:rsidRDefault="008F6F57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>“</w:t>
      </w:r>
      <w:r w:rsidRPr="008F6F57">
        <w:rPr>
          <w:sz w:val="21"/>
          <w:szCs w:val="21"/>
        </w:rPr>
        <w:t>Elastic Partial Matching of Time Series</w:t>
      </w:r>
      <w:r w:rsidRPr="008F6F57">
        <w:rPr>
          <w:sz w:val="21"/>
          <w:szCs w:val="21"/>
          <w:lang w:val="en-US"/>
        </w:rPr>
        <w:t>”</w:t>
      </w:r>
      <w:r w:rsidRPr="008F6F57">
        <w:rPr>
          <w:sz w:val="21"/>
          <w:szCs w:val="21"/>
        </w:rPr>
        <w:t>, Τσιάρα Ξανθή</w:t>
      </w:r>
      <w:r w:rsidRPr="008F6F57">
        <w:rPr>
          <w:sz w:val="21"/>
          <w:szCs w:val="21"/>
          <w:lang w:val="en-US"/>
        </w:rPr>
        <w:t xml:space="preserve"> (5/12)</w:t>
      </w:r>
    </w:p>
    <w:p w14:paraId="518D9E9D" w14:textId="7E943DF5" w:rsidR="008F6F57" w:rsidRPr="008F6F57" w:rsidRDefault="008F6F57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>“</w:t>
      </w:r>
      <w:r w:rsidRPr="008F6F57">
        <w:rPr>
          <w:sz w:val="21"/>
          <w:szCs w:val="21"/>
        </w:rPr>
        <w:t>TWave: High-Order Analysis of Spatiotemporal Data</w:t>
      </w:r>
      <w:r w:rsidRPr="008F6F57">
        <w:rPr>
          <w:sz w:val="21"/>
          <w:szCs w:val="21"/>
          <w:lang w:val="en-US"/>
        </w:rPr>
        <w:t xml:space="preserve">”, </w:t>
      </w:r>
      <w:r w:rsidRPr="008F6F57">
        <w:rPr>
          <w:sz w:val="21"/>
          <w:szCs w:val="21"/>
        </w:rPr>
        <w:t>Γάτου Παρασκευή</w:t>
      </w:r>
      <w:r w:rsidRPr="008F6F57">
        <w:rPr>
          <w:sz w:val="21"/>
          <w:szCs w:val="21"/>
          <w:lang w:val="en-US"/>
        </w:rPr>
        <w:t xml:space="preserve"> (5/12)</w:t>
      </w:r>
    </w:p>
    <w:p w14:paraId="5908A82E" w14:textId="46896D1C" w:rsidR="008F6F57" w:rsidRPr="008F6F57" w:rsidRDefault="008F6F57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>“</w:t>
      </w:r>
      <w:r w:rsidRPr="008F6F57">
        <w:rPr>
          <w:sz w:val="21"/>
          <w:szCs w:val="21"/>
        </w:rPr>
        <w:t>When Is Nearest Neighbor Meaningful?</w:t>
      </w:r>
      <w:r w:rsidRPr="008F6F57">
        <w:rPr>
          <w:sz w:val="21"/>
          <w:szCs w:val="21"/>
          <w:lang w:val="en-US"/>
        </w:rPr>
        <w:t xml:space="preserve">”, </w:t>
      </w:r>
      <w:proofErr w:type="spellStart"/>
      <w:r w:rsidRPr="008F6F57">
        <w:rPr>
          <w:sz w:val="21"/>
          <w:szCs w:val="21"/>
          <w:lang w:val="en-US"/>
        </w:rPr>
        <w:t>Αθ</w:t>
      </w:r>
      <w:proofErr w:type="spellEnd"/>
      <w:r w:rsidRPr="008F6F57">
        <w:rPr>
          <w:sz w:val="21"/>
          <w:szCs w:val="21"/>
          <w:lang w:val="en-US"/>
        </w:rPr>
        <w:t>α</w:t>
      </w:r>
      <w:proofErr w:type="spellStart"/>
      <w:r w:rsidRPr="008F6F57">
        <w:rPr>
          <w:sz w:val="21"/>
          <w:szCs w:val="21"/>
          <w:lang w:val="en-US"/>
        </w:rPr>
        <w:t>νάσιος</w:t>
      </w:r>
      <w:proofErr w:type="spellEnd"/>
      <w:r w:rsidRPr="008F6F57">
        <w:rPr>
          <w:sz w:val="21"/>
          <w:szCs w:val="21"/>
          <w:lang w:val="en-US"/>
        </w:rPr>
        <w:t xml:space="preserve"> </w:t>
      </w:r>
      <w:proofErr w:type="spellStart"/>
      <w:r w:rsidRPr="008F6F57">
        <w:rPr>
          <w:sz w:val="21"/>
          <w:szCs w:val="21"/>
          <w:lang w:val="en-US"/>
        </w:rPr>
        <w:t>Μητ</w:t>
      </w:r>
      <w:proofErr w:type="spellEnd"/>
      <w:r w:rsidRPr="008F6F57">
        <w:rPr>
          <w:sz w:val="21"/>
          <w:szCs w:val="21"/>
          <w:lang w:val="en-US"/>
        </w:rPr>
        <w:t>α</w:t>
      </w:r>
      <w:proofErr w:type="spellStart"/>
      <w:r w:rsidRPr="008F6F57">
        <w:rPr>
          <w:sz w:val="21"/>
          <w:szCs w:val="21"/>
          <w:lang w:val="en-US"/>
        </w:rPr>
        <w:t>κίδης</w:t>
      </w:r>
      <w:proofErr w:type="spellEnd"/>
      <w:r w:rsidRPr="008F6F57">
        <w:rPr>
          <w:sz w:val="21"/>
          <w:szCs w:val="21"/>
          <w:lang w:val="en-US"/>
        </w:rPr>
        <w:t xml:space="preserve"> (5/12)</w:t>
      </w:r>
    </w:p>
    <w:p w14:paraId="3C915321" w14:textId="77777777" w:rsidR="008F6F57" w:rsidRDefault="008F6F57">
      <w:pPr>
        <w:rPr>
          <w:sz w:val="21"/>
          <w:szCs w:val="21"/>
          <w:lang w:val="en-US"/>
        </w:rPr>
      </w:pPr>
    </w:p>
    <w:p w14:paraId="55F8F13D" w14:textId="6086A283" w:rsidR="001728D5" w:rsidRPr="008F6F57" w:rsidRDefault="001728D5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>“</w:t>
      </w:r>
      <w:r w:rsidRPr="008F6F57">
        <w:rPr>
          <w:sz w:val="21"/>
          <w:szCs w:val="21"/>
        </w:rPr>
        <w:t>Sensor Data Storage Performance: SQL or NoSQL, Physical or Virtual</w:t>
      </w:r>
      <w:r w:rsidRPr="008F6F57">
        <w:rPr>
          <w:sz w:val="21"/>
          <w:szCs w:val="21"/>
          <w:lang w:val="en-US"/>
        </w:rPr>
        <w:t xml:space="preserve">”, </w:t>
      </w:r>
      <w:r w:rsidRPr="008F6F57">
        <w:rPr>
          <w:sz w:val="21"/>
          <w:szCs w:val="21"/>
        </w:rPr>
        <w:t>Τσίγκας Γεώργιος</w:t>
      </w:r>
      <w:r w:rsidRPr="008F6F57">
        <w:rPr>
          <w:sz w:val="21"/>
          <w:szCs w:val="21"/>
          <w:lang w:val="en-US"/>
        </w:rPr>
        <w:t xml:space="preserve"> </w:t>
      </w:r>
      <w:r w:rsidR="008F6F57" w:rsidRPr="008F6F57">
        <w:rPr>
          <w:sz w:val="21"/>
          <w:szCs w:val="21"/>
          <w:lang w:val="en-US"/>
        </w:rPr>
        <w:t>(12/12)</w:t>
      </w:r>
    </w:p>
    <w:p w14:paraId="328F8D93" w14:textId="254BA1E6" w:rsidR="001728D5" w:rsidRPr="008F6F57" w:rsidRDefault="001728D5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>“</w:t>
      </w:r>
      <w:r w:rsidRPr="008F6F57">
        <w:rPr>
          <w:sz w:val="21"/>
          <w:szCs w:val="21"/>
        </w:rPr>
        <w:t>Research on Data Mining Models for the Internet of Things</w:t>
      </w:r>
      <w:r w:rsidRPr="008F6F57">
        <w:rPr>
          <w:sz w:val="21"/>
          <w:szCs w:val="21"/>
          <w:lang w:val="en-US"/>
        </w:rPr>
        <w:t xml:space="preserve">”, </w:t>
      </w:r>
      <w:r w:rsidRPr="008F6F57">
        <w:rPr>
          <w:sz w:val="21"/>
          <w:szCs w:val="21"/>
        </w:rPr>
        <w:t xml:space="preserve">Οικονομοπούλου Εμμανουέλα </w:t>
      </w:r>
      <w:r w:rsidR="008F6F57" w:rsidRPr="008F6F57">
        <w:rPr>
          <w:sz w:val="21"/>
          <w:szCs w:val="21"/>
        </w:rPr>
        <w:t>–</w:t>
      </w:r>
      <w:r w:rsidRPr="008F6F57">
        <w:rPr>
          <w:sz w:val="21"/>
          <w:szCs w:val="21"/>
        </w:rPr>
        <w:t xml:space="preserve"> Ηλέκτρα</w:t>
      </w:r>
      <w:r w:rsidR="008F6F57" w:rsidRPr="008F6F57">
        <w:rPr>
          <w:sz w:val="21"/>
          <w:szCs w:val="21"/>
          <w:lang w:val="en-US"/>
        </w:rPr>
        <w:t xml:space="preserve"> (12/12)</w:t>
      </w:r>
    </w:p>
    <w:p w14:paraId="4C565F68" w14:textId="3D623094" w:rsidR="001728D5" w:rsidRPr="008F6F57" w:rsidRDefault="001728D5" w:rsidP="008F6F57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8F6F57">
        <w:rPr>
          <w:sz w:val="21"/>
          <w:szCs w:val="21"/>
          <w:lang w:val="en-US"/>
        </w:rPr>
        <w:t>“</w:t>
      </w:r>
      <w:r w:rsidRPr="008F6F57">
        <w:rPr>
          <w:sz w:val="21"/>
          <w:szCs w:val="21"/>
        </w:rPr>
        <w:t>Frailsafe: An ICT platform for unobtrusive sensing of multi-domain frailty for personalized interventions</w:t>
      </w:r>
      <w:r w:rsidRPr="008F6F57">
        <w:rPr>
          <w:sz w:val="21"/>
          <w:szCs w:val="21"/>
          <w:lang w:val="en-US"/>
        </w:rPr>
        <w:t>”, X</w:t>
      </w:r>
      <w:r w:rsidRPr="008F6F57">
        <w:rPr>
          <w:sz w:val="21"/>
          <w:szCs w:val="21"/>
        </w:rPr>
        <w:t>ριστ</w:t>
      </w:r>
      <w:r w:rsidR="008F6F57" w:rsidRPr="008F6F57">
        <w:rPr>
          <w:sz w:val="21"/>
          <w:szCs w:val="21"/>
          <w:lang w:val="el-GR"/>
        </w:rPr>
        <w:t>ί</w:t>
      </w:r>
      <w:r w:rsidRPr="008F6F57">
        <w:rPr>
          <w:sz w:val="21"/>
          <w:szCs w:val="21"/>
        </w:rPr>
        <w:t>να-</w:t>
      </w:r>
      <w:r w:rsidRPr="008F6F57">
        <w:rPr>
          <w:sz w:val="21"/>
          <w:szCs w:val="21"/>
          <w:lang w:val="en-US"/>
        </w:rPr>
        <w:t>K</w:t>
      </w:r>
      <w:r w:rsidRPr="008F6F57">
        <w:rPr>
          <w:sz w:val="21"/>
          <w:szCs w:val="21"/>
        </w:rPr>
        <w:t xml:space="preserve">ων/να </w:t>
      </w:r>
      <w:r w:rsidRPr="008F6F57">
        <w:rPr>
          <w:sz w:val="21"/>
          <w:szCs w:val="21"/>
          <w:lang w:val="en-US"/>
        </w:rPr>
        <w:t>K</w:t>
      </w:r>
      <w:r w:rsidRPr="008F6F57">
        <w:rPr>
          <w:sz w:val="21"/>
          <w:szCs w:val="21"/>
        </w:rPr>
        <w:t>ουϊμουντζ</w:t>
      </w:r>
      <w:r w:rsidR="008F6F57" w:rsidRPr="008F6F57">
        <w:rPr>
          <w:sz w:val="21"/>
          <w:szCs w:val="21"/>
          <w:lang w:val="el-GR"/>
        </w:rPr>
        <w:t>ή</w:t>
      </w:r>
      <w:r w:rsidR="008F6F57" w:rsidRPr="008F6F57">
        <w:rPr>
          <w:sz w:val="21"/>
          <w:szCs w:val="21"/>
          <w:lang w:val="en-US"/>
        </w:rPr>
        <w:t xml:space="preserve"> (12/12)</w:t>
      </w:r>
    </w:p>
    <w:p w14:paraId="4EBAC5F1" w14:textId="431CE00C" w:rsidR="00615018" w:rsidRPr="00615018" w:rsidRDefault="00615018" w:rsidP="00615018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  <w:lang w:val="en-US"/>
        </w:rPr>
        <w:t>“</w:t>
      </w:r>
      <w:r w:rsidRPr="00615018">
        <w:rPr>
          <w:sz w:val="21"/>
          <w:szCs w:val="21"/>
        </w:rPr>
        <w:t>The Extensibility Framework in Microsoft StreamInsight</w:t>
      </w:r>
      <w:r>
        <w:rPr>
          <w:sz w:val="21"/>
          <w:szCs w:val="21"/>
          <w:lang w:val="en-US"/>
        </w:rPr>
        <w:t>”</w:t>
      </w:r>
      <w:r w:rsidRPr="00615018">
        <w:rPr>
          <w:sz w:val="21"/>
          <w:szCs w:val="21"/>
          <w:lang w:val="en-US"/>
        </w:rPr>
        <w:t xml:space="preserve">, </w:t>
      </w:r>
      <w:r w:rsidRPr="00615018">
        <w:rPr>
          <w:sz w:val="21"/>
          <w:szCs w:val="21"/>
        </w:rPr>
        <w:t>Δημήτρης Τσαούσης</w:t>
      </w:r>
      <w:r>
        <w:rPr>
          <w:sz w:val="21"/>
          <w:szCs w:val="21"/>
          <w:lang w:val="en-US"/>
        </w:rPr>
        <w:t xml:space="preserve"> (12/12)</w:t>
      </w:r>
    </w:p>
    <w:p w14:paraId="45CC09A5" w14:textId="77777777" w:rsidR="00615018" w:rsidRPr="00615018" w:rsidRDefault="00615018" w:rsidP="00615018">
      <w:pPr>
        <w:pStyle w:val="ListParagraph"/>
        <w:numPr>
          <w:ilvl w:val="0"/>
          <w:numId w:val="1"/>
        </w:numPr>
        <w:rPr>
          <w:sz w:val="21"/>
          <w:szCs w:val="21"/>
        </w:rPr>
      </w:pPr>
    </w:p>
    <w:p w14:paraId="4509F7D4" w14:textId="525148C1" w:rsidR="00615018" w:rsidRPr="00615018" w:rsidRDefault="00615018" w:rsidP="006150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15018">
        <w:rPr>
          <w:sz w:val="21"/>
          <w:szCs w:val="21"/>
        </w:rPr>
        <w:t>"On Data Mining, Compression, and Kolmogorov Complexity"</w:t>
      </w:r>
      <w:r w:rsidRPr="00615018">
        <w:rPr>
          <w:sz w:val="21"/>
          <w:szCs w:val="21"/>
        </w:rPr>
        <w:t>, Γεώργιος Δημητρόπουλος (19/12)</w:t>
      </w:r>
    </w:p>
    <w:p w14:paraId="63EB41BD" w14:textId="5E23E299" w:rsidR="001728D5" w:rsidRPr="001728D5" w:rsidRDefault="001728D5"/>
    <w:sectPr w:rsidR="001728D5" w:rsidRPr="0017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6F6"/>
    <w:multiLevelType w:val="hybridMultilevel"/>
    <w:tmpl w:val="00B6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2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98"/>
    <w:rsid w:val="001728D5"/>
    <w:rsid w:val="003F7466"/>
    <w:rsid w:val="004D2E4C"/>
    <w:rsid w:val="00615018"/>
    <w:rsid w:val="008F6F57"/>
    <w:rsid w:val="00B24A98"/>
    <w:rsid w:val="00D43C02"/>
    <w:rsid w:val="00D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26685E"/>
  <w15:chartTrackingRefBased/>
  <w15:docId w15:val="{E9EA1273-4BC1-4842-99AF-B327DAA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Μεγαλοοικονόμου Βασίλειος</dc:creator>
  <cp:keywords/>
  <dc:description/>
  <cp:lastModifiedBy>Μεγαλοοικονόμου Βασίλειος</cp:lastModifiedBy>
  <cp:revision>4</cp:revision>
  <dcterms:created xsi:type="dcterms:W3CDTF">2022-11-25T10:05:00Z</dcterms:created>
  <dcterms:modified xsi:type="dcterms:W3CDTF">2022-11-28T08:09:00Z</dcterms:modified>
</cp:coreProperties>
</file>