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603C" w14:textId="77777777" w:rsidR="00CE7E53" w:rsidRPr="00CE7E53" w:rsidRDefault="00CE7E53" w:rsidP="00CE7E53">
      <w:pPr>
        <w:jc w:val="center"/>
        <w:rPr>
          <w:rFonts w:cs="Times New Roman"/>
          <w:lang w:val="el-GR"/>
        </w:rPr>
      </w:pPr>
      <w:r w:rsidRPr="00CE7E53">
        <w:rPr>
          <w:rFonts w:cs="Times New Roman"/>
          <w:b/>
          <w:sz w:val="32"/>
          <w:lang w:val="el-GR"/>
        </w:rPr>
        <w:t xml:space="preserve">Ερωτήσεις Πολλαπλής Επιλογής – </w:t>
      </w:r>
      <w:proofErr w:type="spellStart"/>
      <w:r w:rsidRPr="00CE7E53">
        <w:rPr>
          <w:rFonts w:cs="Times New Roman"/>
          <w:b/>
          <w:sz w:val="32"/>
          <w:lang w:val="el-GR"/>
        </w:rPr>
        <w:t>Οικοσυστημική</w:t>
      </w:r>
      <w:proofErr w:type="spellEnd"/>
      <w:r w:rsidRPr="00CE7E53">
        <w:rPr>
          <w:rFonts w:cs="Times New Roman"/>
          <w:b/>
          <w:sz w:val="32"/>
          <w:lang w:val="el-GR"/>
        </w:rPr>
        <w:t xml:space="preserve"> Προσέγγιση της Αλιείας</w:t>
      </w:r>
    </w:p>
    <w:p w14:paraId="48488C2D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b/>
          <w:lang w:val="el-GR"/>
        </w:rPr>
        <w:t xml:space="preserve">Οδηγίες: </w:t>
      </w:r>
      <w:r w:rsidRPr="00CE7E53">
        <w:rPr>
          <w:rFonts w:cs="Times New Roman"/>
          <w:lang w:val="el-GR"/>
        </w:rPr>
        <w:t>Επίλεξε μία σωστή απάντηση για κάθε ερώτηση.</w:t>
      </w:r>
    </w:p>
    <w:p w14:paraId="223684E6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1) Ποιος είναι ο βασικός στόχος της </w:t>
      </w:r>
      <w:proofErr w:type="spellStart"/>
      <w:r w:rsidRPr="00CE7E53">
        <w:rPr>
          <w:rFonts w:cs="Times New Roman"/>
          <w:lang w:val="el-GR"/>
        </w:rPr>
        <w:t>οικοσυστημικής</w:t>
      </w:r>
      <w:proofErr w:type="spellEnd"/>
      <w:r w:rsidRPr="00CE7E53">
        <w:rPr>
          <w:rFonts w:cs="Times New Roman"/>
          <w:lang w:val="el-GR"/>
        </w:rPr>
        <w:t xml:space="preserve"> προσέγγισης στην αλιεία (</w:t>
      </w:r>
      <w:r w:rsidRPr="00CE7E53">
        <w:rPr>
          <w:rFonts w:cs="Times New Roman"/>
        </w:rPr>
        <w:t>EAF</w:t>
      </w:r>
      <w:r w:rsidRPr="00CE7E53">
        <w:rPr>
          <w:rFonts w:cs="Times New Roman"/>
          <w:lang w:val="el-GR"/>
        </w:rPr>
        <w:t>);</w:t>
      </w:r>
    </w:p>
    <w:p w14:paraId="20952A4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Μέγιστη οικονομική απόδοση ανεξαρτήτως περιβάλλοντος</w:t>
      </w:r>
    </w:p>
    <w:p w14:paraId="1583742F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Διατήρηση της οικολογικής ακεραιότητας ενώ ικανοποιούνται ανθρώπινες ανάγκες</w:t>
      </w:r>
    </w:p>
    <w:p w14:paraId="6F0CDDC1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Εξάλειψη κάθε αλιευτικής δραστηριότητας</w:t>
      </w:r>
    </w:p>
    <w:p w14:paraId="5BA4152C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Εστίαση μόνο σε είδη-στόχους χωρίς έμφαση στο οικοσύστημα</w:t>
      </w:r>
    </w:p>
    <w:p w14:paraId="40CD0DBB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2) Τι περιγράφει ο όρος «</w:t>
      </w:r>
      <w:proofErr w:type="spellStart"/>
      <w:r w:rsidRPr="00CE7E53">
        <w:rPr>
          <w:rFonts w:cs="Times New Roman"/>
          <w:lang w:val="el-GR"/>
        </w:rPr>
        <w:t>οικοσυστημική</w:t>
      </w:r>
      <w:proofErr w:type="spellEnd"/>
      <w:r w:rsidRPr="00CE7E53">
        <w:rPr>
          <w:rFonts w:cs="Times New Roman"/>
          <w:lang w:val="el-GR"/>
        </w:rPr>
        <w:t xml:space="preserve"> </w:t>
      </w:r>
      <w:proofErr w:type="spellStart"/>
      <w:r w:rsidRPr="00CE7E53">
        <w:rPr>
          <w:rFonts w:cs="Times New Roman"/>
          <w:lang w:val="el-GR"/>
        </w:rPr>
        <w:t>υπεραλίευση</w:t>
      </w:r>
      <w:proofErr w:type="spellEnd"/>
      <w:r w:rsidRPr="00CE7E53">
        <w:rPr>
          <w:rFonts w:cs="Times New Roman"/>
          <w:lang w:val="el-GR"/>
        </w:rPr>
        <w:t>»;</w:t>
      </w:r>
    </w:p>
    <w:p w14:paraId="1594831F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Προσωρινή μείωση αλιευμάτων λόγω κλίματος</w:t>
      </w:r>
    </w:p>
    <w:p w14:paraId="7D76FAF9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Αλλοίωση δομής και λειτουργίας οικοσυστημάτων από έντονη, μη-επιλεκτική αλιεία</w:t>
      </w:r>
    </w:p>
    <w:p w14:paraId="588723EF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Υπερβάλλουσες επενδύσεις στο στόλο</w:t>
      </w:r>
    </w:p>
    <w:p w14:paraId="537A5CDE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Αύξηση του μέσου μεγέθους συλλήψεων</w:t>
      </w:r>
    </w:p>
    <w:p w14:paraId="184990B6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3) Ποια είναι η κύρια άμεση επίπτωση των τράτων βυθού στα ενδιαιτήματα;</w:t>
      </w:r>
    </w:p>
    <w:p w14:paraId="59414459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Ενίσχυση της ποικιλότητας κοραλλιογενών σχηματισμών</w:t>
      </w:r>
    </w:p>
    <w:p w14:paraId="37E7E6F2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Β) Αποψίλωση/διατάραξη </w:t>
      </w:r>
      <w:proofErr w:type="spellStart"/>
      <w:r w:rsidRPr="00CE7E53">
        <w:rPr>
          <w:rFonts w:cs="Times New Roman"/>
          <w:lang w:val="el-GR"/>
        </w:rPr>
        <w:t>βενθικών</w:t>
      </w:r>
      <w:proofErr w:type="spellEnd"/>
      <w:r w:rsidRPr="00CE7E53">
        <w:rPr>
          <w:rFonts w:cs="Times New Roman"/>
          <w:lang w:val="el-GR"/>
        </w:rPr>
        <w:t xml:space="preserve"> ενδιαιτημάτων</w:t>
      </w:r>
    </w:p>
    <w:p w14:paraId="569398DF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Αύξηση της δευτερογενούς παραγωγής</w:t>
      </w:r>
    </w:p>
    <w:p w14:paraId="775C7D5F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Καμία μετρήσιμη αλλαγή</w:t>
      </w:r>
    </w:p>
    <w:p w14:paraId="3242A7F7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4) Τι εκφράζει ο θαλάσσιος τροφικός δείκτης (</w:t>
      </w:r>
      <w:r w:rsidRPr="00CE7E53">
        <w:rPr>
          <w:rFonts w:cs="Times New Roman"/>
        </w:rPr>
        <w:t>MTI</w:t>
      </w:r>
      <w:r w:rsidRPr="00CE7E53">
        <w:rPr>
          <w:rFonts w:cs="Times New Roman"/>
          <w:lang w:val="el-GR"/>
        </w:rPr>
        <w:t>) στις εκφορτώσεις;</w:t>
      </w:r>
    </w:p>
    <w:p w14:paraId="42326B59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Α) Την παραγωγικότητα του </w:t>
      </w:r>
      <w:proofErr w:type="spellStart"/>
      <w:r w:rsidRPr="00CE7E53">
        <w:rPr>
          <w:rFonts w:cs="Times New Roman"/>
          <w:lang w:val="el-GR"/>
        </w:rPr>
        <w:t>φυτοπλαγκτού</w:t>
      </w:r>
      <w:proofErr w:type="spellEnd"/>
    </w:p>
    <w:p w14:paraId="234D0D2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Το μέσο τροφικό επίπεδο των αλιευτικών συλλήψεων</w:t>
      </w:r>
    </w:p>
    <w:p w14:paraId="5DFE402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Την ποικιλότητα ενδιαιτημάτων</w:t>
      </w:r>
    </w:p>
    <w:p w14:paraId="7DEFC75F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Το μέγιστο βιώσιμο απόθεμα (</w:t>
      </w:r>
      <w:r w:rsidRPr="00CE7E53">
        <w:rPr>
          <w:rFonts w:cs="Times New Roman"/>
        </w:rPr>
        <w:t>MSY</w:t>
      </w:r>
      <w:r w:rsidRPr="00CE7E53">
        <w:rPr>
          <w:rFonts w:cs="Times New Roman"/>
          <w:lang w:val="el-GR"/>
        </w:rPr>
        <w:t>)</w:t>
      </w:r>
    </w:p>
    <w:p w14:paraId="72C071FB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5) Ποιο εργαλείο θεωρείται γενικά το λιγότερο επιλεκτικό;</w:t>
      </w:r>
    </w:p>
    <w:p w14:paraId="5BE1AEBB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Γρι-γρι</w:t>
      </w:r>
    </w:p>
    <w:p w14:paraId="7BF92235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Παραγάδια</w:t>
      </w:r>
    </w:p>
    <w:p w14:paraId="1FA24923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lastRenderedPageBreak/>
        <w:t>Γ) Απλά/</w:t>
      </w:r>
      <w:proofErr w:type="spellStart"/>
      <w:r w:rsidRPr="00CE7E53">
        <w:rPr>
          <w:rFonts w:cs="Times New Roman"/>
          <w:lang w:val="el-GR"/>
        </w:rPr>
        <w:t>μανωμένα</w:t>
      </w:r>
      <w:proofErr w:type="spellEnd"/>
      <w:r w:rsidRPr="00CE7E53">
        <w:rPr>
          <w:rFonts w:cs="Times New Roman"/>
          <w:lang w:val="el-GR"/>
        </w:rPr>
        <w:t xml:space="preserve"> δίχτυα</w:t>
      </w:r>
    </w:p>
    <w:p w14:paraId="2FDC7D30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Τράτες βυθού</w:t>
      </w:r>
    </w:p>
    <w:p w14:paraId="38BB5A21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6) Ποια μεταβολή στα χαρακτηριστικά ζωής συνδέεται με υψηλή αλιευτική θνησιμότητα;</w:t>
      </w:r>
    </w:p>
    <w:p w14:paraId="067D669A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Όψιμη ωρίμαση και μεγαλύτερο μέγεθος</w:t>
      </w:r>
    </w:p>
    <w:p w14:paraId="13D5E7C8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Πρόωρη ωρίμαση και μικρότερο μέσο μήκος</w:t>
      </w:r>
    </w:p>
    <w:p w14:paraId="1029A23A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Αύξηση της μακροζωίας</w:t>
      </w:r>
    </w:p>
    <w:p w14:paraId="284131E3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Μείωση της αναπαραγωγικής επένδυσης χωρίς αλλαγές μεγέθους</w:t>
      </w:r>
    </w:p>
    <w:p w14:paraId="68238863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7) Ποια ομάδα θεωρείται οικολογικά ευπαθής στην </w:t>
      </w:r>
      <w:proofErr w:type="spellStart"/>
      <w:r w:rsidRPr="00CE7E53">
        <w:rPr>
          <w:rFonts w:cs="Times New Roman"/>
          <w:lang w:val="el-GR"/>
        </w:rPr>
        <w:t>υπεραλίευση</w:t>
      </w:r>
      <w:proofErr w:type="spellEnd"/>
      <w:r w:rsidRPr="00CE7E53">
        <w:rPr>
          <w:rFonts w:cs="Times New Roman"/>
          <w:lang w:val="el-GR"/>
        </w:rPr>
        <w:t xml:space="preserve"> λόγω Κ-στρατηγικής;</w:t>
      </w:r>
    </w:p>
    <w:p w14:paraId="36341D4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Μικρά πελαγικά (γαύρος/σαρδέλα)</w:t>
      </w:r>
    </w:p>
    <w:p w14:paraId="0853E212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Κεφαλόποδα</w:t>
      </w:r>
    </w:p>
    <w:p w14:paraId="151485A3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Γ) </w:t>
      </w:r>
      <w:proofErr w:type="spellStart"/>
      <w:r w:rsidRPr="00CE7E53">
        <w:rPr>
          <w:rFonts w:cs="Times New Roman"/>
          <w:lang w:val="el-GR"/>
        </w:rPr>
        <w:t>Ελασμοβράγχια</w:t>
      </w:r>
      <w:proofErr w:type="spellEnd"/>
      <w:r w:rsidRPr="00CE7E53">
        <w:rPr>
          <w:rFonts w:cs="Times New Roman"/>
          <w:lang w:val="el-GR"/>
        </w:rPr>
        <w:t xml:space="preserve"> (καρχαρίες/σελάχια)</w:t>
      </w:r>
    </w:p>
    <w:p w14:paraId="4F57816D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Δ) </w:t>
      </w:r>
      <w:proofErr w:type="spellStart"/>
      <w:r w:rsidRPr="00CE7E53">
        <w:rPr>
          <w:rFonts w:cs="Times New Roman"/>
          <w:lang w:val="el-GR"/>
        </w:rPr>
        <w:t>Ζωοπλαγκτό</w:t>
      </w:r>
      <w:proofErr w:type="spellEnd"/>
    </w:p>
    <w:p w14:paraId="6B0D09D0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8) Ποια είναι συνηθισμένη άμεση αλληλεπίδραση θαλάσσιων θηλαστικών με τα εργαλεία;</w:t>
      </w:r>
    </w:p>
    <w:p w14:paraId="6E3E5AE2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Α) Αλλάζουν το </w:t>
      </w:r>
      <w:r w:rsidRPr="00CE7E53">
        <w:rPr>
          <w:rFonts w:cs="Times New Roman"/>
        </w:rPr>
        <w:t>pH</w:t>
      </w:r>
      <w:r w:rsidRPr="00CE7E53">
        <w:rPr>
          <w:rFonts w:cs="Times New Roman"/>
          <w:lang w:val="el-GR"/>
        </w:rPr>
        <w:t xml:space="preserve"> του νερού</w:t>
      </w:r>
    </w:p>
    <w:p w14:paraId="693186B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Παγιδεύονται σε στατικά δίχτυα ή καταστρέφουν δίχτυα τρεφόμενα από αυτά</w:t>
      </w:r>
    </w:p>
    <w:p w14:paraId="2C09E2A3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Αυξάνουν την απόδοση των γρι-γρι</w:t>
      </w:r>
    </w:p>
    <w:p w14:paraId="12485DFC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Εμποδίζουν τη λειτουργία των μηχανών</w:t>
      </w:r>
    </w:p>
    <w:p w14:paraId="7D4A4D0F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9) Ποιο αλιευτικό εργαλείο συνδέεται διεθνώς με υψηλή θνησιμότητα κητωδών;</w:t>
      </w:r>
    </w:p>
    <w:p w14:paraId="267B215A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Παρασυρόμενα αφρόδιχτα</w:t>
      </w:r>
    </w:p>
    <w:p w14:paraId="5CBB388F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Γρι-γρι</w:t>
      </w:r>
    </w:p>
    <w:p w14:paraId="1575AF00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Παράμαλλα αναψυχής</w:t>
      </w:r>
    </w:p>
    <w:p w14:paraId="5EC75FCD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Δ) Παράκτια </w:t>
      </w:r>
      <w:proofErr w:type="spellStart"/>
      <w:r w:rsidRPr="00CE7E53">
        <w:rPr>
          <w:rFonts w:cs="Times New Roman"/>
          <w:lang w:val="el-GR"/>
        </w:rPr>
        <w:t>κιούρτια</w:t>
      </w:r>
      <w:proofErr w:type="spellEnd"/>
    </w:p>
    <w:p w14:paraId="21B31C48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10) Ποια δήλωση για τις θαλάσσιες χελώνες στη Μεσόγειο είναι ορθή;</w:t>
      </w:r>
    </w:p>
    <w:p w14:paraId="6F50C3B4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Δεν επηρεάζονται από αλιευτικά εργαλεία</w:t>
      </w:r>
    </w:p>
    <w:p w14:paraId="0870D08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Πιάνονται κυρίως σε παραγάδια και ακολουθούν τράτες/δίχτυα</w:t>
      </w:r>
    </w:p>
    <w:p w14:paraId="6AFC492B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Μόνο τα δίχτυα τις απειλούν</w:t>
      </w:r>
    </w:p>
    <w:p w14:paraId="6B8FE211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lastRenderedPageBreak/>
        <w:t xml:space="preserve">Δ) Δεν </w:t>
      </w:r>
      <w:proofErr w:type="spellStart"/>
      <w:r w:rsidRPr="00CE7E53">
        <w:rPr>
          <w:rFonts w:cs="Times New Roman"/>
          <w:lang w:val="el-GR"/>
        </w:rPr>
        <w:t>ωοτοκούν</w:t>
      </w:r>
      <w:proofErr w:type="spellEnd"/>
      <w:r w:rsidRPr="00CE7E53">
        <w:rPr>
          <w:rFonts w:cs="Times New Roman"/>
          <w:lang w:val="el-GR"/>
        </w:rPr>
        <w:t xml:space="preserve"> στη Μεσόγειο</w:t>
      </w:r>
    </w:p>
    <w:p w14:paraId="09E0924D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11) Ποια είναι η βασική λογική της «ισορροπημένης αλιείας» (</w:t>
      </w:r>
      <w:r w:rsidRPr="00CE7E53">
        <w:rPr>
          <w:rFonts w:cs="Times New Roman"/>
        </w:rPr>
        <w:t>balanced</w:t>
      </w:r>
      <w:r w:rsidRPr="00CE7E53">
        <w:rPr>
          <w:rFonts w:cs="Times New Roman"/>
          <w:lang w:val="el-GR"/>
        </w:rPr>
        <w:t xml:space="preserve"> </w:t>
      </w:r>
      <w:r w:rsidRPr="00CE7E53">
        <w:rPr>
          <w:rFonts w:cs="Times New Roman"/>
        </w:rPr>
        <w:t>harvesting</w:t>
      </w:r>
      <w:r w:rsidRPr="00CE7E53">
        <w:rPr>
          <w:rFonts w:cs="Times New Roman"/>
          <w:lang w:val="el-GR"/>
        </w:rPr>
        <w:t>);</w:t>
      </w:r>
    </w:p>
    <w:p w14:paraId="07594BA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Στοχεύουμε αποκλειστικά κορυφαίους θηρευτές</w:t>
      </w:r>
    </w:p>
    <w:p w14:paraId="07B7D13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Κατανέμουμε τις αφαιρέσεις ανάλογα με την παραγωγικότητα σε ευρύ φάσμα ειδών/μεγεθών</w:t>
      </w:r>
    </w:p>
    <w:p w14:paraId="31E1B70C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Γ) Αλιεύουμε μόνο άτομα άνω του </w:t>
      </w:r>
      <w:proofErr w:type="spellStart"/>
      <w:r w:rsidRPr="00CE7E53">
        <w:rPr>
          <w:rFonts w:cs="Times New Roman"/>
        </w:rPr>
        <w:t>Lopt</w:t>
      </w:r>
      <w:proofErr w:type="spellEnd"/>
    </w:p>
    <w:p w14:paraId="3B380434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Αλιεύουμε μόνο μη-εμπορικά είδη</w:t>
      </w:r>
    </w:p>
    <w:p w14:paraId="6F06053F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12) Ποιο από τα παρακάτω θεωρείται εργαλείο διαχείρισης στο πλαίσιο </w:t>
      </w:r>
      <w:r w:rsidRPr="00CE7E53">
        <w:rPr>
          <w:rFonts w:cs="Times New Roman"/>
        </w:rPr>
        <w:t>EAF</w:t>
      </w:r>
      <w:r w:rsidRPr="00CE7E53">
        <w:rPr>
          <w:rFonts w:cs="Times New Roman"/>
          <w:lang w:val="el-GR"/>
        </w:rPr>
        <w:t>;</w:t>
      </w:r>
    </w:p>
    <w:p w14:paraId="5504313B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Αύξηση ισχύος κινητήρων χωρίς περιορισμούς</w:t>
      </w:r>
    </w:p>
    <w:p w14:paraId="1CE17B47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Θαλάσσιες προστατευόμενες περιοχές και χωρικές/χρονικές απαγορεύσεις</w:t>
      </w:r>
    </w:p>
    <w:p w14:paraId="11431A47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Κατάργηση ελέγχων εκφορτώσεων</w:t>
      </w:r>
    </w:p>
    <w:p w14:paraId="5653D435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Απεριόριστη χρήση παρασυρόμενων διχτυών</w:t>
      </w:r>
    </w:p>
    <w:p w14:paraId="6900DADB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13) Ποια προσέγγιση ταιριάζει στην </w:t>
      </w:r>
      <w:r w:rsidRPr="00CE7E53">
        <w:rPr>
          <w:rFonts w:cs="Times New Roman"/>
        </w:rPr>
        <w:t>EAF</w:t>
      </w:r>
      <w:r w:rsidRPr="00CE7E53">
        <w:rPr>
          <w:rFonts w:cs="Times New Roman"/>
          <w:lang w:val="el-GR"/>
        </w:rPr>
        <w:t xml:space="preserve"> όσον αφορά την αβεβαιότητα;</w:t>
      </w:r>
    </w:p>
    <w:p w14:paraId="60D8E91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Αγνόηση της αβεβαιότητας</w:t>
      </w:r>
    </w:p>
    <w:p w14:paraId="7C72CF8C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Προληπτική (</w:t>
      </w:r>
      <w:r w:rsidRPr="00CE7E53">
        <w:rPr>
          <w:rFonts w:cs="Times New Roman"/>
        </w:rPr>
        <w:t>precautionary</w:t>
      </w:r>
      <w:r w:rsidRPr="00CE7E53">
        <w:rPr>
          <w:rFonts w:cs="Times New Roman"/>
          <w:lang w:val="el-GR"/>
        </w:rPr>
        <w:t>) διαχείριση και προσαρμοστικότητα</w:t>
      </w:r>
    </w:p>
    <w:p w14:paraId="5B9136E7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Σταθεροί κανόνες ανεξαρτήτως δεδομένων</w:t>
      </w:r>
    </w:p>
    <w:p w14:paraId="6CF41E4C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Μόνο οικονομικά κριτήρια</w:t>
      </w:r>
    </w:p>
    <w:p w14:paraId="6C3B3667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14) Τι σημαίνει «επιλεκτικότητα» εργαλείου;</w:t>
      </w:r>
    </w:p>
    <w:p w14:paraId="36A303BB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Ικανότητα σύλληψης όλων των ειδών ανεξαιρέτως</w:t>
      </w:r>
    </w:p>
    <w:p w14:paraId="26D2EF95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Ικανότητα στόχευσης συγκεκριμένων ειδών/μεγεθών και διαφυγής των υπολοίπων</w:t>
      </w:r>
    </w:p>
    <w:p w14:paraId="053DE805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Ικανότητα λειτουργίας σε μεγάλα βάθη</w:t>
      </w:r>
    </w:p>
    <w:p w14:paraId="32FAC6D5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Ικανότητα μείωσης κατανάλωσης καυσίμου</w:t>
      </w:r>
    </w:p>
    <w:p w14:paraId="59AAAA00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15) Ποια είναι συνηθισμένη έμμεση επίπτωση της αφαίρεσης κορυφαίων θηρευτών;</w:t>
      </w:r>
    </w:p>
    <w:p w14:paraId="0348ACED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Αύξηση πληθυσμών λείας</w:t>
      </w:r>
    </w:p>
    <w:p w14:paraId="161EBB4B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Μείωση πληθυσμών λείας</w:t>
      </w:r>
    </w:p>
    <w:p w14:paraId="3403F2C2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Άμεση αύξηση βιομάζας θηρευτών</w:t>
      </w:r>
    </w:p>
    <w:p w14:paraId="1684C409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lastRenderedPageBreak/>
        <w:t>Δ) Καμία μεταβολή στα τροφικά πλέγματα</w:t>
      </w:r>
    </w:p>
    <w:p w14:paraId="7E6152A6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16) Ποιο ζήτημα σχετίζεται με τις «απορρίψεις» (</w:t>
      </w:r>
      <w:r w:rsidRPr="00CE7E53">
        <w:rPr>
          <w:rFonts w:cs="Times New Roman"/>
        </w:rPr>
        <w:t>bycatch</w:t>
      </w:r>
      <w:r w:rsidRPr="00CE7E53">
        <w:rPr>
          <w:rFonts w:cs="Times New Roman"/>
          <w:lang w:val="el-GR"/>
        </w:rPr>
        <w:t>/</w:t>
      </w:r>
      <w:r w:rsidRPr="00CE7E53">
        <w:rPr>
          <w:rFonts w:cs="Times New Roman"/>
        </w:rPr>
        <w:t>discards</w:t>
      </w:r>
      <w:r w:rsidRPr="00CE7E53">
        <w:rPr>
          <w:rFonts w:cs="Times New Roman"/>
          <w:lang w:val="el-GR"/>
        </w:rPr>
        <w:t>);</w:t>
      </w:r>
    </w:p>
    <w:p w14:paraId="76ACB22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Αύξηση ακριβούς καταγραφής όλων των ειδών</w:t>
      </w:r>
    </w:p>
    <w:p w14:paraId="5A3B41C8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Επιστροφή ανεπιθύμητων/παρεμπιπτόντων αλιευμάτων στη θάλασσα με οικολογικές συνέπειες</w:t>
      </w:r>
    </w:p>
    <w:p w14:paraId="2E5777BD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Εστίαση αποκλειστικά σε εμπορικά είδη</w:t>
      </w:r>
    </w:p>
    <w:p w14:paraId="6C995E95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Βελτίωση της αναπαραγωγής των ειδών στόχων</w:t>
      </w:r>
    </w:p>
    <w:p w14:paraId="52CE5A90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17) Ποιο από τα παρακάτω είναι παράδειγμα δείκτη/σημείου αναφοράς στο πλαίσιο </w:t>
      </w:r>
      <w:r w:rsidRPr="00CE7E53">
        <w:rPr>
          <w:rFonts w:cs="Times New Roman"/>
        </w:rPr>
        <w:t>EAF</w:t>
      </w:r>
      <w:r w:rsidRPr="00CE7E53">
        <w:rPr>
          <w:rFonts w:cs="Times New Roman"/>
          <w:lang w:val="el-GR"/>
        </w:rPr>
        <w:t>;</w:t>
      </w:r>
    </w:p>
    <w:p w14:paraId="51751776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Μέγιστο τροφικό επίπεδο θαλάσσιων θηλαστικών</w:t>
      </w:r>
    </w:p>
    <w:p w14:paraId="1411D8D8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Βιομάζα αναπαραγωγικού αποθέματος (</w:t>
      </w:r>
      <w:r w:rsidRPr="00CE7E53">
        <w:rPr>
          <w:rFonts w:cs="Times New Roman"/>
        </w:rPr>
        <w:t>SSB</w:t>
      </w:r>
      <w:r w:rsidRPr="00CE7E53">
        <w:rPr>
          <w:rFonts w:cs="Times New Roman"/>
          <w:lang w:val="el-GR"/>
        </w:rPr>
        <w:t>) και ποσοστά παρεμπιπτόντων συλλήψεων</w:t>
      </w:r>
    </w:p>
    <w:p w14:paraId="0BB89B2E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Ταχύτητα σκάφους σε κόμβους</w:t>
      </w:r>
    </w:p>
    <w:p w14:paraId="4425FCD7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Αριθμός αδειών οδήγησης</w:t>
      </w:r>
    </w:p>
    <w:p w14:paraId="0061A8BD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18) Ποιο από τα παρακάτω εκφράζει σωστά τον ρόλο των ενδιαφερόμενων μερών (</w:t>
      </w:r>
      <w:r w:rsidRPr="00CE7E53">
        <w:rPr>
          <w:rFonts w:cs="Times New Roman"/>
        </w:rPr>
        <w:t>stakeholders</w:t>
      </w:r>
      <w:r w:rsidRPr="00CE7E53">
        <w:rPr>
          <w:rFonts w:cs="Times New Roman"/>
          <w:lang w:val="el-GR"/>
        </w:rPr>
        <w:t xml:space="preserve">) στην </w:t>
      </w:r>
      <w:r w:rsidRPr="00CE7E53">
        <w:rPr>
          <w:rFonts w:cs="Times New Roman"/>
        </w:rPr>
        <w:t>EAF</w:t>
      </w:r>
      <w:r w:rsidRPr="00CE7E53">
        <w:rPr>
          <w:rFonts w:cs="Times New Roman"/>
          <w:lang w:val="el-GR"/>
        </w:rPr>
        <w:t>;</w:t>
      </w:r>
    </w:p>
    <w:p w14:paraId="3D930BF7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Δεν έχουν ρόλο στον σχεδιασμό</w:t>
      </w:r>
    </w:p>
    <w:p w14:paraId="4D3ECA23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Συμμετέχουν στη συν-διαχείριση, παρέχοντας γνώσεις και αποδοχή μέτρων</w:t>
      </w:r>
    </w:p>
    <w:p w14:paraId="7CDD8CE8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Αποφασίζουν μόνοι τους χωρίς επιστημονική εισροή</w:t>
      </w:r>
    </w:p>
    <w:p w14:paraId="5A73AB92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Περιορίζονται στη χρηματοδότηση</w:t>
      </w:r>
    </w:p>
    <w:p w14:paraId="2289F3A8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19) Ποια από τις παρακάτω παρεμβάσεις μειώνει συνήθως τον κίνδυνο </w:t>
      </w:r>
      <w:proofErr w:type="spellStart"/>
      <w:r w:rsidRPr="00CE7E53">
        <w:rPr>
          <w:rFonts w:cs="Times New Roman"/>
          <w:lang w:val="el-GR"/>
        </w:rPr>
        <w:t>οικοσυστημικής</w:t>
      </w:r>
      <w:proofErr w:type="spellEnd"/>
      <w:r w:rsidRPr="00CE7E53">
        <w:rPr>
          <w:rFonts w:cs="Times New Roman"/>
          <w:lang w:val="el-GR"/>
        </w:rPr>
        <w:t xml:space="preserve"> </w:t>
      </w:r>
      <w:proofErr w:type="spellStart"/>
      <w:r w:rsidRPr="00CE7E53">
        <w:rPr>
          <w:rFonts w:cs="Times New Roman"/>
          <w:lang w:val="el-GR"/>
        </w:rPr>
        <w:t>υπεραλίευσης</w:t>
      </w:r>
      <w:proofErr w:type="spellEnd"/>
      <w:r w:rsidRPr="00CE7E53">
        <w:rPr>
          <w:rFonts w:cs="Times New Roman"/>
          <w:lang w:val="el-GR"/>
        </w:rPr>
        <w:t>;</w:t>
      </w:r>
    </w:p>
    <w:p w14:paraId="215531ED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Αύξηση χωρητικότητας στόλου</w:t>
      </w:r>
    </w:p>
    <w:p w14:paraId="5C6905EC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Β) Περιορισμοί σε συρόμενα εργαλεία και προστασία ευαίσθητων ενδιαιτημάτων</w:t>
      </w:r>
    </w:p>
    <w:p w14:paraId="44150ABF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Εποχική συγκέντρωση αλιευτικής προσπάθειας</w:t>
      </w:r>
    </w:p>
    <w:p w14:paraId="764A1D52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Μείωση μεγέθους ματιού διχτυών</w:t>
      </w:r>
    </w:p>
    <w:p w14:paraId="1453CE20" w14:textId="77777777" w:rsidR="00CE7E53" w:rsidRPr="00CE7E53" w:rsidRDefault="00CE7E53" w:rsidP="00CE7E53">
      <w:pPr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 xml:space="preserve">20) Ποιο γενικό συμπέρασμα συμφωνεί με την </w:t>
      </w:r>
      <w:proofErr w:type="spellStart"/>
      <w:r w:rsidRPr="00CE7E53">
        <w:rPr>
          <w:rFonts w:cs="Times New Roman"/>
          <w:lang w:val="el-GR"/>
        </w:rPr>
        <w:t>οικοσυστημική</w:t>
      </w:r>
      <w:proofErr w:type="spellEnd"/>
      <w:r w:rsidRPr="00CE7E53">
        <w:rPr>
          <w:rFonts w:cs="Times New Roman"/>
          <w:lang w:val="el-GR"/>
        </w:rPr>
        <w:t xml:space="preserve"> προσέγγιση;</w:t>
      </w:r>
    </w:p>
    <w:p w14:paraId="6E175480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Α) Η διατήρηση κορυφαίων θηρευτών και δομής τροφικών πλεγμάτων στηρίζει τη βιωσιμότητα</w:t>
      </w:r>
    </w:p>
    <w:p w14:paraId="10119928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lastRenderedPageBreak/>
        <w:t>Β) Η μη-επιλεκτική αλίευση όλων των μεγεθών είναι ασφαλής</w:t>
      </w:r>
    </w:p>
    <w:p w14:paraId="0E2D4151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Γ) Οι χωρικές απαγορεύσεις είναι περιττές</w:t>
      </w:r>
    </w:p>
    <w:p w14:paraId="792F7339" w14:textId="77777777" w:rsidR="00CE7E53" w:rsidRPr="00CE7E53" w:rsidRDefault="00CE7E53" w:rsidP="00CE7E53">
      <w:pPr>
        <w:ind w:left="360"/>
        <w:rPr>
          <w:rFonts w:cs="Times New Roman"/>
          <w:lang w:val="el-GR"/>
        </w:rPr>
      </w:pPr>
      <w:r w:rsidRPr="00CE7E53">
        <w:rPr>
          <w:rFonts w:cs="Times New Roman"/>
          <w:lang w:val="el-GR"/>
        </w:rPr>
        <w:t>Δ) Τα μη-εμπορικά είδη δεν έχουν ρόλο στη διαχείριση</w:t>
      </w:r>
    </w:p>
    <w:p w14:paraId="0F91E2EB" w14:textId="5EB59C98" w:rsidR="003A2E6E" w:rsidRPr="00CE7E53" w:rsidRDefault="003A2E6E">
      <w:pPr>
        <w:rPr>
          <w:lang w:val="el-GR"/>
        </w:rPr>
      </w:pPr>
    </w:p>
    <w:sectPr w:rsidR="003A2E6E" w:rsidRPr="00CE7E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‚l‚r –Ύ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0751123">
    <w:abstractNumId w:val="8"/>
  </w:num>
  <w:num w:numId="2" w16cid:durableId="964965620">
    <w:abstractNumId w:val="6"/>
  </w:num>
  <w:num w:numId="3" w16cid:durableId="1291521137">
    <w:abstractNumId w:val="5"/>
  </w:num>
  <w:num w:numId="4" w16cid:durableId="1706713349">
    <w:abstractNumId w:val="4"/>
  </w:num>
  <w:num w:numId="5" w16cid:durableId="1166287012">
    <w:abstractNumId w:val="7"/>
  </w:num>
  <w:num w:numId="6" w16cid:durableId="1990208077">
    <w:abstractNumId w:val="3"/>
  </w:num>
  <w:num w:numId="7" w16cid:durableId="467404154">
    <w:abstractNumId w:val="2"/>
  </w:num>
  <w:num w:numId="8" w16cid:durableId="88428889">
    <w:abstractNumId w:val="1"/>
  </w:num>
  <w:num w:numId="9" w16cid:durableId="25054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E6E"/>
    <w:rsid w:val="00AA1D8D"/>
    <w:rsid w:val="00B47730"/>
    <w:rsid w:val="00CB0664"/>
    <w:rsid w:val="00CE7E53"/>
    <w:rsid w:val="00FC3F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88C2D"/>
  <w14:defaultImageDpi w14:val="300"/>
  <w15:docId w15:val="{60A6AACD-C7DD-4385-8296-90299296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2025-10-17T13:13:00Z</dcterms:created>
  <dcterms:modified xsi:type="dcterms:W3CDTF">2025-10-17T13:19:00Z</dcterms:modified>
  <cp:category/>
</cp:coreProperties>
</file>